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D9FA9" w14:textId="77777777" w:rsidR="0076429A" w:rsidRDefault="0076429A" w:rsidP="00BE1AEC">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8364EB">
        <w:rPr>
          <w:rFonts w:ascii="Times New Roman" w:hAnsi="Times New Roman" w:cs="Times New Roman"/>
          <w:b/>
          <w:sz w:val="28"/>
          <w:szCs w:val="28"/>
          <w:lang w:val="kk-KZ"/>
        </w:rPr>
        <w:t>Мектеп жасына дейінгі балаларға</w:t>
      </w:r>
      <w:r w:rsidR="003C120A" w:rsidRPr="008E63ED">
        <w:rPr>
          <w:rFonts w:ascii="Times New Roman" w:hAnsi="Times New Roman" w:cs="Times New Roman"/>
          <w:b/>
          <w:sz w:val="28"/>
          <w:szCs w:val="28"/>
          <w:lang w:val="kk-KZ"/>
        </w:rPr>
        <w:t xml:space="preserve">  экологиялық тәрбие беру </w:t>
      </w:r>
    </w:p>
    <w:p w14:paraId="20C2D76F" w14:textId="77777777" w:rsidR="00507200" w:rsidRDefault="00507200" w:rsidP="00BE1AEC">
      <w:pPr>
        <w:pStyle w:val="a3"/>
        <w:rPr>
          <w:rFonts w:ascii="Times New Roman" w:hAnsi="Times New Roman" w:cs="Times New Roman"/>
          <w:sz w:val="28"/>
          <w:szCs w:val="28"/>
          <w:lang w:val="kk-KZ"/>
        </w:rPr>
      </w:pPr>
    </w:p>
    <w:p w14:paraId="6DCF8A46" w14:textId="76752F49" w:rsidR="00576D80" w:rsidRPr="00CA27DC" w:rsidRDefault="008A38E9" w:rsidP="00CA27DC">
      <w:pPr>
        <w:rPr>
          <w:rFonts w:ascii="Times New Roman" w:hAnsi="Times New Roman" w:cs="Times New Roman"/>
          <w:sz w:val="28"/>
          <w:szCs w:val="28"/>
          <w:lang w:val="kk-KZ"/>
        </w:rPr>
      </w:pPr>
      <w:r>
        <w:rPr>
          <w:rFonts w:ascii="Times New Roman" w:hAnsi="Times New Roman" w:cs="Times New Roman"/>
          <w:sz w:val="28"/>
          <w:szCs w:val="28"/>
          <w:lang w:val="kk-KZ"/>
        </w:rPr>
        <w:t xml:space="preserve">Н.Кенжебаева </w:t>
      </w:r>
      <w:r w:rsidR="00274605">
        <w:rPr>
          <w:rFonts w:ascii="Times New Roman" w:hAnsi="Times New Roman" w:cs="Times New Roman"/>
          <w:sz w:val="28"/>
          <w:szCs w:val="28"/>
          <w:lang w:val="kk-KZ"/>
        </w:rPr>
        <w:t xml:space="preserve">,«Бөбек» балабақшасының </w:t>
      </w:r>
      <w:r w:rsidR="0038276E">
        <w:rPr>
          <w:rFonts w:ascii="Times New Roman" w:hAnsi="Times New Roman" w:cs="Times New Roman"/>
          <w:sz w:val="28"/>
          <w:szCs w:val="28"/>
          <w:lang w:val="kk-KZ"/>
        </w:rPr>
        <w:t xml:space="preserve">шығармашылық </w:t>
      </w:r>
      <w:r w:rsidR="007A0BC3">
        <w:rPr>
          <w:rFonts w:ascii="Times New Roman" w:hAnsi="Times New Roman" w:cs="Times New Roman"/>
          <w:sz w:val="28"/>
          <w:szCs w:val="28"/>
          <w:lang w:val="kk-KZ"/>
        </w:rPr>
        <w:t>педагогі Батыс Қазақст</w:t>
      </w:r>
      <w:r w:rsidR="0076429A">
        <w:rPr>
          <w:rFonts w:ascii="Times New Roman" w:hAnsi="Times New Roman" w:cs="Times New Roman"/>
          <w:sz w:val="28"/>
          <w:szCs w:val="28"/>
          <w:lang w:val="kk-KZ"/>
        </w:rPr>
        <w:t xml:space="preserve">ан облысы Ақжайық ауданы Чапаев </w:t>
      </w:r>
      <w:r w:rsidR="007A0BC3">
        <w:rPr>
          <w:rFonts w:ascii="Times New Roman" w:hAnsi="Times New Roman" w:cs="Times New Roman"/>
          <w:sz w:val="28"/>
          <w:szCs w:val="28"/>
          <w:lang w:val="kk-KZ"/>
        </w:rPr>
        <w:t>ауылы</w:t>
      </w:r>
      <w:r w:rsidR="00576D80" w:rsidRPr="008364EB">
        <w:rPr>
          <w:rFonts w:ascii="Times New Roman" w:eastAsia="Times New Roman" w:hAnsi="Times New Roman" w:cs="Times New Roman"/>
          <w:color w:val="000000"/>
          <w:sz w:val="28"/>
          <w:szCs w:val="28"/>
          <w:lang w:val="kk-KZ" w:eastAsia="ru-RU"/>
        </w:rPr>
        <w:t> </w:t>
      </w:r>
    </w:p>
    <w:p w14:paraId="4DF88E2C" w14:textId="77777777" w:rsidR="00576D80" w:rsidRPr="008364EB" w:rsidRDefault="008364EB" w:rsidP="008364EB">
      <w:pPr>
        <w:spacing w:after="0" w:line="240" w:lineRule="auto"/>
        <w:ind w:left="360"/>
        <w:jc w:val="both"/>
        <w:rPr>
          <w:rFonts w:ascii="Calibri" w:eastAsia="Times New Roman" w:hAnsi="Calibri" w:cs="Calibri"/>
          <w:color w:val="000000"/>
          <w:lang w:val="kk-KZ" w:eastAsia="ru-RU"/>
        </w:rPr>
      </w:pPr>
      <w:r>
        <w:rPr>
          <w:rFonts w:ascii="Times New Roman" w:eastAsia="Times New Roman" w:hAnsi="Times New Roman" w:cs="Times New Roman"/>
          <w:color w:val="000000"/>
          <w:sz w:val="28"/>
          <w:szCs w:val="28"/>
          <w:lang w:val="kk-KZ" w:eastAsia="ru-RU"/>
        </w:rPr>
        <w:t xml:space="preserve">    </w:t>
      </w:r>
      <w:r w:rsidR="00576D80" w:rsidRPr="008364EB">
        <w:rPr>
          <w:rFonts w:ascii="Times New Roman" w:eastAsia="Times New Roman" w:hAnsi="Times New Roman" w:cs="Times New Roman"/>
          <w:color w:val="000000"/>
          <w:sz w:val="28"/>
          <w:szCs w:val="28"/>
          <w:lang w:val="kk-KZ" w:eastAsia="ru-RU"/>
        </w:rPr>
        <w:t>Қазіргі таңда жас ұрпаққа тәрбие берудегі басты мақсат ұлттық рухы жоғары, өз Отанын, туған жерін сүйе білетін азамат тәрбиелеу. ХХІ ғасыр жеткіншегі дене, рухани ойлау жағынан жан-жақты, өз-өзіне басшы, кез-келген сәтте шешім қабылдай алатын жеке тұлға болуы тиіс.</w:t>
      </w:r>
    </w:p>
    <w:p w14:paraId="537319CE"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Бұл үшін тәрбиешінің шығармашылдығы, жаңашылдығы, көп ізденісті қажет етеді.Ал мектепке дейінгі оқытуда білім, білік дағдыларымен қатар тәрбие жұмыстарының сан алуан, қызықты, тартымды, баланы қажытып алмайтындай жұмыс түрлерін жүргізу тәрбиешіден шеберлікті талап етеді.</w:t>
      </w:r>
    </w:p>
    <w:p w14:paraId="01B1DC4A"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Мектепке дейінгі  бала бойына білім мен біліктілікті, шығармашылық пен ізденімпаздықты, қабілеттілік пен іскерлікті, еңбек сүйгіштікті, танымдық қасиеттерді жинақтап дамыту барысында табиғатпен тереңірек таныстырудың ерекше орны бар екенін мәлім. Бала өмірінің алғашқы жеті жылы – денсаулықтың, ақыл-ой, адамгершілік, еңбек және экологиялық дамудың негіздері қаланатын өте маңызды кезең.</w:t>
      </w:r>
    </w:p>
    <w:p w14:paraId="1F5CBE4E" w14:textId="77777777" w:rsidR="00576D80" w:rsidRPr="0038276E" w:rsidRDefault="00576D80" w:rsidP="00CA27DC">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 xml:space="preserve">Балаларды табиғатпен таныстыруда алдымызда мынандай мақсат тұрады: балалардың табиғатқа деген көзқарасын дамыту,өлі және тірі табиғатпен таныстыру, ол туралы өз ой-пікірін айтуға үйрету. Өз өлкеміздің аң-құстарын, өсімдіктерін таныту, қорғауға, әсемдігін көруге, сезінуге, пайдасын түсінуге тәрбиелеу. </w:t>
      </w:r>
    </w:p>
    <w:p w14:paraId="43FD6B63"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Баланы мектеп жасына дейінгі кезеңнен өзі өсіп-өнетін ортасын, қоршаған табиғатын бағалай білуге және оларға дұрыс қарауға үйретудің маңызы зор. Ол үшін оқытудың бүкіл үрдісіне экологиялық білімдерді енгізген жөн. Күштемеу, сүйіспеншілік, шындықты білуге талаптану және парасатты мінез-құлық сияқты адамдық қасиеттерді тану үрдісінде балалар адамның табиғат алдындағы жауапкершілігін түсіне біледі. Күштемеу деген табиғатқа жасалып тұрғанның кез-келгеніне мейлі ол ағаш, көбелек, бұтақ болсын оларға ешбір зиян келтірмеу керек дегенді білдіреді. Балалар тірі атаулының бәрін бағалай білуі тиіс. Табиғатқа деген сүйіспеншілікті тек оның әсемдігімен масаттану және тынығуға жиі бару деп түсінбеу керек. Балалардың өздері де ағаштар отырғызуға, бұлақтардың көзін ашуға, ұя жасауға қатысып, табиғатқа зиян келтіретін тұрмыстық қалдықтардан құтылудың тәсілдері туралы сұрақ-тарға жауаптар іздейді.</w:t>
      </w:r>
    </w:p>
    <w:p w14:paraId="6C0D9685"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Өлі және тірі табиғат нысандарына деген қызығушылық өте ерте жастан қалыптаса бастайды. Балалар бәрін байқайды: орман алқабындағы еңбекшіл құмырсқалар илеуін қалың шөптегі кіп-кішкентай өрмекшіні, ағаш басындағы ұяларды т.б.</w:t>
      </w:r>
    </w:p>
    <w:p w14:paraId="60545930"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 xml:space="preserve">Балалардың көңілін табиғаттағы маусымдық өзгерістер, түстердің ашықтығы, әр түрлі дыбыстар, иістер тартады. Олар өздеріне жаңа әлем </w:t>
      </w:r>
      <w:r w:rsidRPr="008364EB">
        <w:rPr>
          <w:rFonts w:ascii="Times New Roman" w:eastAsia="Times New Roman" w:hAnsi="Times New Roman" w:cs="Times New Roman"/>
          <w:color w:val="000000"/>
          <w:sz w:val="28"/>
          <w:szCs w:val="28"/>
          <w:lang w:val="kk-KZ" w:eastAsia="ru-RU"/>
        </w:rPr>
        <w:lastRenderedPageBreak/>
        <w:t>ашады: барлығын қолмен ұстап қарауға, иіскеуге, егер жағдай болса дәмін көруге тырысады.</w:t>
      </w:r>
    </w:p>
    <w:p w14:paraId="1EEE5D6E" w14:textId="77777777" w:rsidR="00576D80" w:rsidRPr="00B37833"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Баланың айнала қоршаған табиғатқа қызығушылығын ескере отырып, экологияға деген сүйіспеншілік, қорғаушылықты тәрбиелеу керекпіз. Ең маңыздысы біздің табиғатты сүюіміз және соны балаларға жеткізуіміз, біз та-биғатсыз өмір сүре алмайтынымызды балаға түсіндіру. Қазіргі таңда балалардың дамуында экологиялық біліктілігіміздің, жаңа технологиялардың маңызы ерекше. Экологиялық тәрбие адамгершілік тәрбиесімен өте тығыз байланысты. Әсемдіктен сусындау, оны қабылдау, түсіне және сезіне білу адамгершілік негіздерді қалыптастыруға көмектеседі. Оның міндеттері күрделі де сан алуан. Экологиялық тәрбие балалардың сезімдері мен санасына ықпал жасап, көзқарастары мен нанымдардың орнығуына жәр-демдесе отырып, оның дүниетанымын қалыптастыруға елеулі үлесін қосады. Тіпті балаларға табиғаттағы адамдар еңбегінің маңыздылығын көріп, бағалауды үйретеміз.</w:t>
      </w:r>
    </w:p>
    <w:p w14:paraId="39831A61" w14:textId="77777777" w:rsidR="00576D80" w:rsidRPr="0038276E"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 xml:space="preserve">Ұйымдастырылған оқу </w:t>
      </w:r>
      <w:r w:rsidR="00B37833">
        <w:rPr>
          <w:rFonts w:ascii="Times New Roman" w:eastAsia="Times New Roman" w:hAnsi="Times New Roman" w:cs="Times New Roman"/>
          <w:color w:val="000000"/>
          <w:sz w:val="28"/>
          <w:szCs w:val="28"/>
          <w:lang w:val="kk-KZ" w:eastAsia="ru-RU"/>
        </w:rPr>
        <w:t>қызметінде</w:t>
      </w:r>
      <w:r w:rsidRPr="008364EB">
        <w:rPr>
          <w:rFonts w:ascii="Times New Roman" w:eastAsia="Times New Roman" w:hAnsi="Times New Roman" w:cs="Times New Roman"/>
          <w:color w:val="000000"/>
          <w:sz w:val="28"/>
          <w:szCs w:val="28"/>
          <w:lang w:val="kk-KZ" w:eastAsia="ru-RU"/>
        </w:rPr>
        <w:t>, мақсатты серуендер мен саяхаттарда ойындарды қолдану көп жетістіктерге жеткізді. Ойын тәрбиешілер мен мектеп жасына дейінгі балалардың оқу әрекетінің өзара байланысты технологиясы десек те болады. Экологиялық дамытудың түпкі мақсаты оның сапалы болуы.</w:t>
      </w:r>
    </w:p>
    <w:p w14:paraId="7597D7C6" w14:textId="77777777" w:rsidR="00576D80" w:rsidRPr="0038276E"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Экологиялық біліктілік арқылы ұжымдық, топтық, жеке қабілеттерді ашуға болады. Жалпы экология барлық оқыту – тәрбиелеу үрдісімен байланысты.  Осы оқу іс-әрекеттерді тиімдідұрыс пайдалануы мектеп жасына дейінгі баланы жан-жақты дамыта отырып,білімді игеруге қызығушылықтарын тудырады. Балалар оқу іс-әрекетінде алған білімдерін іс-жүзінде тәжірибелерде өздері жасап, нәтижесін көреді. Мысалы: өсімдікке ауа қалай енетінін анықтауды қызыға орындайды.</w:t>
      </w:r>
    </w:p>
    <w:p w14:paraId="5D3DAD48"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 xml:space="preserve">Мектепке дейінгі экологиялық оқыту, тәрбиелеу үрдісін ойын арқылы дамыту. Ұйымдастырылған </w:t>
      </w:r>
      <w:r w:rsidR="00B37833">
        <w:rPr>
          <w:rFonts w:ascii="Times New Roman" w:eastAsia="Times New Roman" w:hAnsi="Times New Roman" w:cs="Times New Roman"/>
          <w:color w:val="000000"/>
          <w:sz w:val="28"/>
          <w:szCs w:val="28"/>
          <w:lang w:val="kk-KZ" w:eastAsia="ru-RU"/>
        </w:rPr>
        <w:t>оқу қызметінде</w:t>
      </w:r>
      <w:r w:rsidRPr="008364EB">
        <w:rPr>
          <w:rFonts w:ascii="Times New Roman" w:eastAsia="Times New Roman" w:hAnsi="Times New Roman" w:cs="Times New Roman"/>
          <w:color w:val="000000"/>
          <w:sz w:val="28"/>
          <w:szCs w:val="28"/>
          <w:lang w:val="kk-KZ" w:eastAsia="ru-RU"/>
        </w:rPr>
        <w:t xml:space="preserve"> дамытушы ойындар мен сөздік ойындардың маңызы өте зор. Олар байланыстырып сөйлеу мен есте сақтауды, ойлауды дамытады.К.Ушинский бұл жөнінде былай деген: “Егерде педагог бір нәрсені баланың есінде қалдыруды көздейтін болса, ол сабақта көзбен көру, дыбыс органы-мен айту, қолымен ұстау және сезім мүшелерін қолдануы керек”.</w:t>
      </w:r>
    </w:p>
    <w:p w14:paraId="222D81CB"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Балаларды үй жануарлары, құстар, балықтар, гүлдер, аңдар, жәндіктер, жеміс – көкөністермен таныстырып болған соң, “Қайсысы артық, неге?”, “Не өзгерді?”, “Дәмінен айыр?”, “Даусынан айыр” т. б. ойындар ойналады. “Егерде мен үлкен болсам” ойыны балаларды шығармашылдыққа, жауаптылыққа үйретеді, табиғатты қорғауға тәрбиелейді.</w:t>
      </w:r>
    </w:p>
    <w:p w14:paraId="46D90C08"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 xml:space="preserve">Сонымен қатар экологиялық сәттер оқып беру арқылы балалардың адамгершілік, танымдық қабілетін дамыта-мыз. Ойын барлық сабақпен тығыз байланысты, ойынсыз сабақ өтпейді десем жаңылмаймын. Ойын баланы жан-жақты дамытып, оқыту мен тәрбиелеуде өз септігін </w:t>
      </w:r>
      <w:r w:rsidRPr="008364EB">
        <w:rPr>
          <w:rFonts w:ascii="Times New Roman" w:eastAsia="Times New Roman" w:hAnsi="Times New Roman" w:cs="Times New Roman"/>
          <w:color w:val="000000"/>
          <w:sz w:val="28"/>
          <w:szCs w:val="28"/>
          <w:lang w:val="kk-KZ" w:eastAsia="ru-RU"/>
        </w:rPr>
        <w:lastRenderedPageBreak/>
        <w:t>молынан тигізеді. Жиі сұрақ қойылады: тәрбиеші ойынға қатыса алама және қатысуға тиісті ме? Әрине құқық қа біз иеміз, егер бұл ойынға қажетті бағыт берсе. Бірақ үлкендердің ойынға араласуы тек оны бала қалап, сенім білдіріп, сыйласа, егер ол ойынды қызғылықты өтіп, ережесін бұзбай ойнай алса ғана іске асады.</w:t>
      </w:r>
    </w:p>
    <w:p w14:paraId="0FAF6D18"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Көркем шығармаларды сахналауды балалар өте қызығушылықпен ойнайды. Мысалы: “Аңшы мен бала”, “Гүлдер туралы аңыз” бойынша сахналауда олар жағым-ды және жағымсыз кейіпкерлерді тауып, шығарманың мазмұнын талдағанда табиғаттың қорғаушысы болған ба-лаларға ұқсағысы келетіндері байқалды.</w:t>
      </w:r>
    </w:p>
    <w:p w14:paraId="57F8F18E"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Қызықты тәжірибелерге қатысуда балалардың өз жұмысының қорытындысын көруге деген ынта пайда болады. Оларды ауа мен судың қасиеттерімен таныстыруда түрлі ойындар мен тәжірибелер жасалады. Мысалы: “Кім тез үреді?”, “Толқын”. Көптеген ойындар таза ауада ойналады, балалардың қимылдауына, ойлауына септігін тигізеді. Жылдың әр мезгілінде әр түрлі ойындар ойнауға болады. Мақсатты серуендерде ағаштарды бақы-лау, өзгерісті айту, құстарға қамқорлық жасау, гүлдерді суару т.б арқылы балаларды еңбек сүйгіштікке, сұлулық-ты көруге, сезінуге тәрбиелейміз.</w:t>
      </w:r>
    </w:p>
    <w:p w14:paraId="0457CB80" w14:textId="77777777" w:rsidR="00576D80" w:rsidRPr="008364EB" w:rsidRDefault="00576D80" w:rsidP="008364EB">
      <w:pPr>
        <w:spacing w:after="0" w:line="240" w:lineRule="auto"/>
        <w:ind w:left="360"/>
        <w:jc w:val="both"/>
        <w:rPr>
          <w:rFonts w:ascii="Calibri" w:eastAsia="Times New Roman" w:hAnsi="Calibri" w:cs="Calibri"/>
          <w:color w:val="000000"/>
          <w:lang w:val="kk-KZ" w:eastAsia="ru-RU"/>
        </w:rPr>
      </w:pPr>
      <w:r w:rsidRPr="008364EB">
        <w:rPr>
          <w:rFonts w:ascii="Times New Roman" w:eastAsia="Times New Roman" w:hAnsi="Times New Roman" w:cs="Times New Roman"/>
          <w:color w:val="000000"/>
          <w:sz w:val="28"/>
          <w:szCs w:val="28"/>
          <w:lang w:val="kk-KZ" w:eastAsia="ru-RU"/>
        </w:rPr>
        <w:t>Ойын алаңында қимылды ойындарда ұйымдастырылады “Аю мен түлкілер”, “Қасқыр мен қояндар” т.б ойындарда балалар жануарлардың мінез-құлқын, жүрісін, даусын салады. Ойын арқылы олардың шығармашылық қиялдауы да-мыды. Олар ойындарда бірнеше құбылысты біріктіреді, жаңасын қосады, кейде өмірден, ертегіден қосып алады. Экологиялық шығармашылықты ойын арқылы дамытуда бала белсенділігі мен қабілеттілігінің маңызы зор.</w:t>
      </w:r>
    </w:p>
    <w:p w14:paraId="3726AB18" w14:textId="77777777" w:rsidR="00576D80" w:rsidRPr="0038276E" w:rsidRDefault="00582F68" w:rsidP="00582F68">
      <w:pPr>
        <w:spacing w:after="0" w:line="240" w:lineRule="auto"/>
        <w:ind w:left="360"/>
        <w:jc w:val="both"/>
        <w:rPr>
          <w:rFonts w:ascii="Calibri" w:eastAsia="Times New Roman" w:hAnsi="Calibri" w:cs="Calibri"/>
          <w:color w:val="000000"/>
          <w:lang w:val="kk-KZ" w:eastAsia="ru-RU"/>
        </w:rPr>
      </w:pPr>
      <w:r>
        <w:rPr>
          <w:rFonts w:ascii="Times New Roman" w:eastAsia="Times New Roman" w:hAnsi="Times New Roman" w:cs="Times New Roman"/>
          <w:color w:val="000000"/>
          <w:sz w:val="28"/>
          <w:szCs w:val="28"/>
          <w:lang w:val="kk-KZ" w:eastAsia="ru-RU"/>
        </w:rPr>
        <w:t>Қорытындылай келе б</w:t>
      </w:r>
      <w:r w:rsidR="00576D80" w:rsidRPr="008364EB">
        <w:rPr>
          <w:rFonts w:ascii="Times New Roman" w:eastAsia="Times New Roman" w:hAnsi="Times New Roman" w:cs="Times New Roman"/>
          <w:color w:val="000000"/>
          <w:sz w:val="28"/>
          <w:szCs w:val="28"/>
          <w:lang w:val="kk-KZ" w:eastAsia="ru-RU"/>
        </w:rPr>
        <w:t>алалардың дамуында экологиялық тәрбиенің   маңызы зор.  Балалардың барлықіс-әрекеті, ақыл-ойы осы айнала қоршаған ортамен тығыз байланыста және экологиялық тәрбие  балабақшамен шектелмейді, мектепте осы білімдерін оданәрі өрбітіп, байытады.</w:t>
      </w:r>
    </w:p>
    <w:p w14:paraId="617E7708" w14:textId="77777777" w:rsidR="00BE1AEC" w:rsidRPr="00BE1AEC" w:rsidRDefault="00BE1AEC" w:rsidP="008364EB">
      <w:pPr>
        <w:pStyle w:val="a3"/>
        <w:rPr>
          <w:rFonts w:ascii="Times New Roman" w:hAnsi="Times New Roman" w:cs="Times New Roman"/>
          <w:sz w:val="28"/>
          <w:szCs w:val="28"/>
          <w:lang w:val="kk-KZ" w:eastAsia="ru-RU"/>
        </w:rPr>
      </w:pPr>
    </w:p>
    <w:sectPr w:rsidR="00BE1AEC" w:rsidRPr="00BE1AEC" w:rsidSect="008A38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7F3F8E"/>
    <w:multiLevelType w:val="multilevel"/>
    <w:tmpl w:val="D282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8E9"/>
    <w:rsid w:val="001F4651"/>
    <w:rsid w:val="00266218"/>
    <w:rsid w:val="00274605"/>
    <w:rsid w:val="002C662A"/>
    <w:rsid w:val="0037083B"/>
    <w:rsid w:val="0038276E"/>
    <w:rsid w:val="003A5D7F"/>
    <w:rsid w:val="003C120A"/>
    <w:rsid w:val="004F6DF7"/>
    <w:rsid w:val="0050670C"/>
    <w:rsid w:val="00507200"/>
    <w:rsid w:val="00576D80"/>
    <w:rsid w:val="00582F68"/>
    <w:rsid w:val="00600103"/>
    <w:rsid w:val="00634EFE"/>
    <w:rsid w:val="006642A7"/>
    <w:rsid w:val="006863D7"/>
    <w:rsid w:val="0076429A"/>
    <w:rsid w:val="007967EA"/>
    <w:rsid w:val="007A0BC3"/>
    <w:rsid w:val="00806F89"/>
    <w:rsid w:val="00834E4B"/>
    <w:rsid w:val="008364EB"/>
    <w:rsid w:val="00857507"/>
    <w:rsid w:val="008A38E9"/>
    <w:rsid w:val="008E63ED"/>
    <w:rsid w:val="00AE476D"/>
    <w:rsid w:val="00AE692F"/>
    <w:rsid w:val="00AE69E4"/>
    <w:rsid w:val="00AF0DA8"/>
    <w:rsid w:val="00B37833"/>
    <w:rsid w:val="00BE1AEC"/>
    <w:rsid w:val="00C4128D"/>
    <w:rsid w:val="00CA27DC"/>
    <w:rsid w:val="00D05039"/>
    <w:rsid w:val="00EC4B6E"/>
    <w:rsid w:val="00F2480F"/>
    <w:rsid w:val="00F42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FBDB"/>
  <w15:docId w15:val="{57DE0375-9D77-0B4A-A544-D5FE3951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4651"/>
    <w:pPr>
      <w:spacing w:after="0" w:line="240" w:lineRule="auto"/>
    </w:pPr>
  </w:style>
  <w:style w:type="paragraph" w:styleId="a4">
    <w:name w:val="List Paragraph"/>
    <w:basedOn w:val="a"/>
    <w:uiPriority w:val="34"/>
    <w:qFormat/>
    <w:rsid w:val="00576D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1065</Words>
  <Characters>6073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dc:creator>
  <cp:lastModifiedBy>User</cp:lastModifiedBy>
  <cp:revision>4</cp:revision>
  <dcterms:created xsi:type="dcterms:W3CDTF">2022-01-18T14:01:00Z</dcterms:created>
  <dcterms:modified xsi:type="dcterms:W3CDTF">2022-02-06T12:22:00Z</dcterms:modified>
</cp:coreProperties>
</file>