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54"/>
        <w:gridCol w:w="5217"/>
        <w:gridCol w:w="2693"/>
        <w:gridCol w:w="1843"/>
        <w:gridCol w:w="1559"/>
      </w:tblGrid>
      <w:tr w:rsidR="00950901" w:rsidRPr="00950901" w:rsidTr="00950901">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Бөлім</w:t>
            </w:r>
          </w:p>
        </w:tc>
        <w:tc>
          <w:tcPr>
            <w:tcW w:w="13466" w:type="dxa"/>
            <w:gridSpan w:val="5"/>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p>
        </w:tc>
      </w:tr>
      <w:tr w:rsidR="00950901" w:rsidRPr="00950901" w:rsidTr="00950901">
        <w:trPr>
          <w:trHeight w:val="382"/>
        </w:trPr>
        <w:tc>
          <w:tcPr>
            <w:tcW w:w="2694"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Педагогтың аты-жөні</w:t>
            </w:r>
          </w:p>
        </w:tc>
        <w:tc>
          <w:tcPr>
            <w:tcW w:w="13466" w:type="dxa"/>
            <w:gridSpan w:val="5"/>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p>
        </w:tc>
      </w:tr>
      <w:tr w:rsidR="00950901" w:rsidRPr="00950901" w:rsidTr="00950901">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Күні </w:t>
            </w:r>
          </w:p>
        </w:tc>
        <w:tc>
          <w:tcPr>
            <w:tcW w:w="13466" w:type="dxa"/>
            <w:gridSpan w:val="5"/>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sz w:val="24"/>
                <w:szCs w:val="24"/>
                <w:lang w:val="kk-KZ"/>
              </w:rPr>
            </w:pPr>
          </w:p>
        </w:tc>
      </w:tr>
      <w:tr w:rsidR="00950901" w:rsidRPr="00950901" w:rsidTr="00950901">
        <w:trPr>
          <w:trHeight w:val="134"/>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Сынып</w:t>
            </w:r>
          </w:p>
        </w:tc>
        <w:tc>
          <w:tcPr>
            <w:tcW w:w="215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Қатысушылар саны</w:t>
            </w:r>
          </w:p>
        </w:tc>
        <w:tc>
          <w:tcPr>
            <w:tcW w:w="11312" w:type="dxa"/>
            <w:gridSpan w:val="4"/>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Қатыспағандар саны </w:t>
            </w:r>
          </w:p>
        </w:tc>
      </w:tr>
      <w:tr w:rsidR="00950901" w:rsidRPr="00950901" w:rsidTr="00950901">
        <w:trPr>
          <w:trHeight w:val="418"/>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Сабақтың  тақырыбы </w:t>
            </w:r>
          </w:p>
        </w:tc>
        <w:tc>
          <w:tcPr>
            <w:tcW w:w="13466" w:type="dxa"/>
            <w:gridSpan w:val="5"/>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tabs>
                <w:tab w:val="left" w:pos="1134"/>
              </w:tabs>
              <w:spacing w:after="0"/>
              <w:rPr>
                <w:rFonts w:ascii="Times New Roman" w:eastAsia="Calibri" w:hAnsi="Times New Roman" w:cs="Times New Roman"/>
                <w:sz w:val="24"/>
                <w:szCs w:val="24"/>
                <w:lang w:val="kk-KZ"/>
              </w:rPr>
            </w:pPr>
            <w:bookmarkStart w:id="0" w:name="_GoBack"/>
            <w:r w:rsidRPr="00950901">
              <w:rPr>
                <w:rFonts w:ascii="Times New Roman" w:eastAsia="Calibri" w:hAnsi="Times New Roman" w:cs="Times New Roman"/>
                <w:sz w:val="24"/>
                <w:szCs w:val="24"/>
                <w:lang w:val="kk-KZ"/>
              </w:rPr>
              <w:t>Орта доп қозғалмалы ойыны</w:t>
            </w:r>
            <w:bookmarkEnd w:id="0"/>
          </w:p>
        </w:tc>
      </w:tr>
      <w:tr w:rsidR="00950901" w:rsidRPr="00950901" w:rsidTr="00950901">
        <w:trPr>
          <w:trHeight w:val="218"/>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bCs/>
                <w:sz w:val="24"/>
                <w:szCs w:val="24"/>
                <w:lang w:val="kk-KZ"/>
              </w:rPr>
              <w:t>Осы сабақта қол жеткізілетін оқу мақсаттары (оқу бағдарламасына сілтеме)</w:t>
            </w:r>
          </w:p>
        </w:tc>
        <w:tc>
          <w:tcPr>
            <w:tcW w:w="13466" w:type="dxa"/>
            <w:gridSpan w:val="5"/>
            <w:tcBorders>
              <w:top w:val="single" w:sz="4" w:space="0" w:color="auto"/>
              <w:left w:val="single" w:sz="4" w:space="0" w:color="auto"/>
              <w:bottom w:val="single" w:sz="4" w:space="0" w:color="auto"/>
              <w:right w:val="single" w:sz="4" w:space="0" w:color="auto"/>
            </w:tcBorders>
            <w:vAlign w:val="center"/>
            <w:hideMark/>
          </w:tcPr>
          <w:p w:rsidR="00950901" w:rsidRPr="00950901" w:rsidRDefault="00950901" w:rsidP="00950901">
            <w:pPr>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color w:val="000000"/>
                <w:sz w:val="24"/>
                <w:szCs w:val="24"/>
                <w:lang w:val="kk-KZ"/>
              </w:rPr>
              <w:t>3.1.5.1 Кеңістікте және динамикада қарапайым өзгерістерм</w:t>
            </w:r>
            <w:r>
              <w:rPr>
                <w:rFonts w:ascii="Times New Roman" w:eastAsia="Calibri" w:hAnsi="Times New Roman" w:cs="Times New Roman"/>
                <w:color w:val="000000"/>
                <w:sz w:val="24"/>
                <w:szCs w:val="24"/>
                <w:lang w:val="kk-KZ"/>
              </w:rPr>
              <w:t xml:space="preserve">ен </w:t>
            </w:r>
            <w:r w:rsidRPr="00950901">
              <w:rPr>
                <w:rFonts w:ascii="Times New Roman" w:eastAsia="Calibri" w:hAnsi="Times New Roman" w:cs="Times New Roman"/>
                <w:color w:val="000000"/>
                <w:sz w:val="24"/>
                <w:szCs w:val="24"/>
                <w:lang w:val="kk-KZ"/>
              </w:rPr>
              <w:t>іс-қимылдарды ұғынады және жеткізе біледі</w:t>
            </w:r>
          </w:p>
        </w:tc>
      </w:tr>
      <w:tr w:rsidR="00950901" w:rsidRPr="00950901" w:rsidTr="00950901">
        <w:trPr>
          <w:trHeight w:val="402"/>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Сабақтың  мақсаты </w:t>
            </w:r>
          </w:p>
          <w:p w:rsidR="00950901" w:rsidRPr="00950901" w:rsidRDefault="00950901" w:rsidP="00950901">
            <w:pPr>
              <w:spacing w:after="0"/>
              <w:rPr>
                <w:rFonts w:ascii="Times New Roman" w:eastAsia="Calibri" w:hAnsi="Times New Roman" w:cs="Times New Roman"/>
                <w:b/>
                <w:sz w:val="24"/>
                <w:szCs w:val="24"/>
                <w:lang w:val="kk-KZ"/>
              </w:rPr>
            </w:pPr>
          </w:p>
        </w:tc>
        <w:tc>
          <w:tcPr>
            <w:tcW w:w="13466" w:type="dxa"/>
            <w:gridSpan w:val="5"/>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pStyle w:val="a3"/>
              <w:numPr>
                <w:ilvl w:val="0"/>
                <w:numId w:val="2"/>
              </w:numPr>
              <w:shd w:val="clear" w:color="auto" w:fill="FFFFFF"/>
              <w:spacing w:after="0" w:line="285" w:lineRule="atLeast"/>
              <w:jc w:val="both"/>
              <w:rPr>
                <w:rFonts w:ascii="Times New Roman" w:eastAsia="Calibri" w:hAnsi="Times New Roman" w:cs="Times New Roman"/>
                <w:color w:val="000000"/>
                <w:sz w:val="24"/>
                <w:szCs w:val="24"/>
                <w:lang w:val="kk-KZ" w:eastAsia="ru-RU"/>
              </w:rPr>
            </w:pPr>
            <w:r>
              <w:rPr>
                <w:rFonts w:ascii="Times New Roman" w:eastAsia="Calibri" w:hAnsi="Times New Roman" w:cs="Times New Roman"/>
                <w:sz w:val="24"/>
                <w:szCs w:val="24"/>
                <w:lang w:val="kk-KZ" w:eastAsia="ru-RU"/>
              </w:rPr>
              <w:t>Д</w:t>
            </w:r>
            <w:r w:rsidRPr="00950901">
              <w:rPr>
                <w:rFonts w:ascii="Times New Roman" w:eastAsia="Calibri" w:hAnsi="Times New Roman" w:cs="Times New Roman"/>
                <w:sz w:val="24"/>
                <w:szCs w:val="24"/>
                <w:lang w:val="kk-KZ" w:eastAsia="ru-RU"/>
              </w:rPr>
              <w:t>опты алып жүру түрлерінің әдіс-тәсілдерін үйрету</w:t>
            </w:r>
            <w:r w:rsidRPr="00950901">
              <w:rPr>
                <w:rFonts w:ascii="Times New Roman" w:eastAsia="Calibri" w:hAnsi="Times New Roman" w:cs="Times New Roman"/>
                <w:sz w:val="24"/>
                <w:szCs w:val="24"/>
                <w:lang w:val="kk-KZ"/>
              </w:rPr>
              <w:t>;</w:t>
            </w:r>
          </w:p>
          <w:p w:rsidR="00950901" w:rsidRPr="00950901" w:rsidRDefault="00950901" w:rsidP="00950901">
            <w:pPr>
              <w:pStyle w:val="a3"/>
              <w:numPr>
                <w:ilvl w:val="0"/>
                <w:numId w:val="2"/>
              </w:numPr>
              <w:shd w:val="clear" w:color="auto" w:fill="FFFFFF"/>
              <w:spacing w:after="0" w:line="285" w:lineRule="atLeast"/>
              <w:jc w:val="both"/>
              <w:rPr>
                <w:rFonts w:ascii="Times New Roman" w:eastAsia="Calibri" w:hAnsi="Times New Roman" w:cs="Times New Roman"/>
                <w:color w:val="000000"/>
                <w:sz w:val="24"/>
                <w:szCs w:val="24"/>
                <w:lang w:val="kk-KZ" w:eastAsia="ru-RU"/>
              </w:rPr>
            </w:pPr>
            <w:r w:rsidRPr="00950901">
              <w:rPr>
                <w:rFonts w:ascii="Times New Roman" w:eastAsia="Calibri" w:hAnsi="Times New Roman" w:cs="Times New Roman"/>
                <w:sz w:val="24"/>
                <w:szCs w:val="24"/>
                <w:lang w:val="kk-KZ"/>
              </w:rPr>
              <w:t>Допты дұрыс шабылдау және  дұрыс таңдауды үйрету;</w:t>
            </w:r>
          </w:p>
          <w:p w:rsidR="00950901" w:rsidRPr="00950901" w:rsidRDefault="00950901" w:rsidP="00950901">
            <w:pPr>
              <w:pStyle w:val="a3"/>
              <w:numPr>
                <w:ilvl w:val="0"/>
                <w:numId w:val="2"/>
              </w:numPr>
              <w:shd w:val="clear" w:color="auto" w:fill="FFFFFF"/>
              <w:spacing w:after="0" w:line="285" w:lineRule="atLeast"/>
              <w:jc w:val="both"/>
              <w:rPr>
                <w:rFonts w:ascii="Times New Roman" w:eastAsia="Calibri" w:hAnsi="Times New Roman" w:cs="Times New Roman"/>
                <w:color w:val="000000"/>
                <w:sz w:val="24"/>
                <w:szCs w:val="24"/>
                <w:lang w:val="kk-KZ" w:eastAsia="ru-RU"/>
              </w:rPr>
            </w:pPr>
            <w:r w:rsidRPr="00950901">
              <w:rPr>
                <w:rFonts w:ascii="Times New Roman" w:eastAsia="Calibri" w:hAnsi="Times New Roman" w:cs="Times New Roman"/>
                <w:sz w:val="24"/>
                <w:szCs w:val="24"/>
                <w:lang w:val="kk-KZ"/>
              </w:rPr>
              <w:t>Оқушыларды  футбол ойынына   кездері</w:t>
            </w:r>
            <w:r>
              <w:rPr>
                <w:rFonts w:ascii="Times New Roman" w:eastAsia="Calibri" w:hAnsi="Times New Roman" w:cs="Times New Roman"/>
                <w:sz w:val="24"/>
                <w:szCs w:val="24"/>
                <w:lang w:val="kk-KZ"/>
              </w:rPr>
              <w:t xml:space="preserve">нде  допты дұрыс ұстап  жүру </w:t>
            </w:r>
            <w:r w:rsidRPr="00950901">
              <w:rPr>
                <w:rFonts w:ascii="Times New Roman" w:eastAsia="Calibri" w:hAnsi="Times New Roman" w:cs="Times New Roman"/>
                <w:sz w:val="24"/>
                <w:szCs w:val="24"/>
                <w:lang w:val="kk-KZ"/>
              </w:rPr>
              <w:t>әдіс- тәсілдерімен таныстыру.</w:t>
            </w:r>
          </w:p>
        </w:tc>
      </w:tr>
      <w:tr w:rsidR="00950901" w:rsidRPr="00950901" w:rsidTr="00950901">
        <w:trPr>
          <w:trHeight w:val="216"/>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Бағалау критерииі </w:t>
            </w:r>
          </w:p>
        </w:tc>
        <w:tc>
          <w:tcPr>
            <w:tcW w:w="13466" w:type="dxa"/>
            <w:gridSpan w:val="5"/>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Оқушылар мыналарды орындай алады:</w:t>
            </w:r>
          </w:p>
          <w:p w:rsidR="00950901" w:rsidRPr="00950901" w:rsidRDefault="00950901" w:rsidP="00950901">
            <w:pPr>
              <w:spacing w:after="0"/>
              <w:jc w:val="both"/>
              <w:rPr>
                <w:rFonts w:ascii="Times New Roman" w:eastAsia="Calibri" w:hAnsi="Times New Roman" w:cs="Times New Roman"/>
                <w:sz w:val="24"/>
                <w:szCs w:val="24"/>
                <w:lang w:val="kk-KZ"/>
              </w:rPr>
            </w:pPr>
            <w:r w:rsidRPr="00950901">
              <w:rPr>
                <w:rFonts w:ascii="Times New Roman" w:eastAsia="Calibri" w:hAnsi="Times New Roman" w:cs="Times New Roman"/>
                <w:bCs/>
                <w:sz w:val="24"/>
                <w:szCs w:val="24"/>
                <w:lang w:val="kk-KZ"/>
              </w:rPr>
              <w:t>- Допты пайдаланукезінде қауіпсіздік ережелерін түсінеді және өз сөзімен айтып бере алады.</w:t>
            </w:r>
          </w:p>
          <w:p w:rsidR="00950901" w:rsidRPr="00950901" w:rsidRDefault="00950901" w:rsidP="00950901">
            <w:pPr>
              <w:spacing w:after="0"/>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Бойына байланысты футболдағы әдістерді дұрыс таңдай алады, және қ</w:t>
            </w:r>
            <w:r w:rsidRPr="00950901">
              <w:rPr>
                <w:rFonts w:ascii="Times New Roman" w:eastAsia="Calibri" w:hAnsi="Times New Roman" w:cs="Times New Roman"/>
                <w:bCs/>
                <w:sz w:val="24"/>
                <w:szCs w:val="24"/>
                <w:lang w:val="kk-KZ"/>
              </w:rPr>
              <w:t>андайәдістерді пайдалануға болмайтындығын біледі.</w:t>
            </w:r>
          </w:p>
          <w:p w:rsidR="00950901" w:rsidRPr="00950901" w:rsidRDefault="00950901" w:rsidP="00950901">
            <w:pPr>
              <w:spacing w:after="0"/>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 </w:t>
            </w:r>
            <w:r w:rsidRPr="00950901">
              <w:rPr>
                <w:rFonts w:ascii="Times New Roman" w:eastAsia="Calibri" w:hAnsi="Times New Roman" w:cs="Times New Roman"/>
                <w:bCs/>
                <w:sz w:val="24"/>
                <w:szCs w:val="24"/>
                <w:lang w:val="kk-KZ"/>
              </w:rPr>
              <w:t>Ағзаны қалпына келтіру үшін жаттығулар орындай алады.</w:t>
            </w:r>
          </w:p>
        </w:tc>
      </w:tr>
      <w:tr w:rsidR="00950901" w:rsidRPr="00950901" w:rsidTr="00950901">
        <w:trPr>
          <w:trHeight w:val="70"/>
        </w:trPr>
        <w:tc>
          <w:tcPr>
            <w:tcW w:w="2694" w:type="dxa"/>
            <w:tcBorders>
              <w:left w:val="single" w:sz="4" w:space="0" w:color="auto"/>
              <w:bottom w:val="single" w:sz="4" w:space="0" w:color="auto"/>
              <w:right w:val="single" w:sz="4" w:space="0" w:color="auto"/>
            </w:tcBorders>
            <w:vAlign w:val="center"/>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Сабақтың кезеңі/ уақыты</w:t>
            </w:r>
          </w:p>
        </w:tc>
        <w:tc>
          <w:tcPr>
            <w:tcW w:w="7371" w:type="dxa"/>
            <w:gridSpan w:val="2"/>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Мұғалімнің әрекеті</w:t>
            </w:r>
          </w:p>
        </w:tc>
        <w:tc>
          <w:tcPr>
            <w:tcW w:w="2693"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 xml:space="preserve">Ресурстар </w:t>
            </w:r>
          </w:p>
        </w:tc>
      </w:tr>
      <w:tr w:rsidR="00950901" w:rsidRPr="00950901" w:rsidTr="00950901">
        <w:trPr>
          <w:trHeight w:val="475"/>
        </w:trPr>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Басы</w:t>
            </w:r>
          </w:p>
        </w:tc>
        <w:tc>
          <w:tcPr>
            <w:tcW w:w="7371" w:type="dxa"/>
            <w:gridSpan w:val="2"/>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line="240" w:lineRule="auto"/>
              <w:ind w:firstLine="289"/>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 Оқушыларды сапқа тұрғызып сәлемдесу, түгелдеу. </w:t>
            </w:r>
          </w:p>
          <w:p w:rsidR="00950901" w:rsidRPr="00950901" w:rsidRDefault="00950901" w:rsidP="00950901">
            <w:pPr>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1. Сапқа тұр!Түзел!Тік тұр!</w:t>
            </w:r>
          </w:p>
          <w:p w:rsidR="00950901" w:rsidRPr="00950901" w:rsidRDefault="00950901" w:rsidP="00950901">
            <w:pPr>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2.Кезекшінің рапорты</w:t>
            </w:r>
          </w:p>
          <w:p w:rsidR="00950901" w:rsidRPr="00950901" w:rsidRDefault="00950901" w:rsidP="00950901">
            <w:pPr>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3.Сәлемдесу</w:t>
            </w:r>
          </w:p>
          <w:p w:rsidR="00950901" w:rsidRPr="00950901" w:rsidRDefault="00950901" w:rsidP="00950901">
            <w:pPr>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4.Сабақтың тақырыбын түсіндіру</w:t>
            </w:r>
          </w:p>
          <w:p w:rsidR="00950901" w:rsidRPr="00950901" w:rsidRDefault="00950901" w:rsidP="00950901">
            <w:pPr>
              <w:spacing w:after="0" w:line="360" w:lineRule="auto"/>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Саптағы жаттығулар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а)оңға бұрыл</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ә)солға бұрыл</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б)кері айнал</w:t>
            </w:r>
          </w:p>
          <w:p w:rsidR="00950901" w:rsidRPr="00950901" w:rsidRDefault="00950901" w:rsidP="00950901">
            <w:pPr>
              <w:spacing w:after="0" w:line="360" w:lineRule="auto"/>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Жүру жаттығулары:</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а)қол жоғарыда,аяқтың ұшымен жүр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lastRenderedPageBreak/>
              <w:t>ә)қол желкеде, өкшемен жүр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 қол белде, табанның ішкі жағымен жүр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в) қол белде табанның сыртқы жағымен жүр</w:t>
            </w:r>
          </w:p>
          <w:p w:rsidR="00950901" w:rsidRPr="00950901" w:rsidRDefault="00950901" w:rsidP="00950901">
            <w:pPr>
              <w:spacing w:after="0" w:line="360" w:lineRule="auto"/>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Жүгіру жаттығулары:</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Спорттық жүгіріспен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Бірқалыпты жүріспен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Қарама-қарсы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а) оң қатпалмен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ә) сол қатпалмен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 аяқты қайшылап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в) қол белде, аяқты алға сермеп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г) қол белде, аяқты артқа сермеп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д) артымен жүгір</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с) алға қарап жүгір</w:t>
            </w:r>
          </w:p>
          <w:p w:rsidR="00950901" w:rsidRPr="00950901" w:rsidRDefault="00950901" w:rsidP="00950901">
            <w:pPr>
              <w:spacing w:after="0" w:line="360" w:lineRule="auto"/>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Жүріп бой жазу жаттығуларын жасау:</w:t>
            </w:r>
          </w:p>
          <w:p w:rsidR="00950901" w:rsidRPr="00950901" w:rsidRDefault="00950901" w:rsidP="00950901">
            <w:pPr>
              <w:spacing w:after="0" w:line="36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Қол жоғарыда аяқтың ұшымен жүріп терең демалып, енңейіп дем шығару</w:t>
            </w:r>
          </w:p>
          <w:p w:rsidR="00950901" w:rsidRPr="00950901" w:rsidRDefault="00950901" w:rsidP="00950901">
            <w:pPr>
              <w:spacing w:after="0" w:line="360" w:lineRule="auto"/>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t>Жалпы дамыту жаттығуларын жасау</w:t>
            </w:r>
          </w:p>
          <w:p w:rsidR="00950901" w:rsidRPr="00950901" w:rsidRDefault="00950901" w:rsidP="00950901">
            <w:pPr>
              <w:spacing w:after="0" w:line="240" w:lineRule="atLeast"/>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1.Б.к. аяқ арасы иық деңгейінде 1-4 мойынды 1-4 мойынды солға айналдыру</w:t>
            </w:r>
          </w:p>
          <w:p w:rsidR="00950901" w:rsidRPr="00950901" w:rsidRDefault="00950901" w:rsidP="00950901">
            <w:pPr>
              <w:spacing w:after="0" w:line="240" w:lineRule="atLeast"/>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2.Б.к.қол жоғарыда 1-2, 3-4, әр санаққа қолды алмастыру</w:t>
            </w:r>
          </w:p>
          <w:p w:rsidR="00950901" w:rsidRPr="00950901" w:rsidRDefault="00950901" w:rsidP="00950901">
            <w:pPr>
              <w:spacing w:after="0" w:line="240" w:lineRule="auto"/>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3.Б.к. аяқ арасы иық деңгейінде, қол белде 1-оң аяққа иілу, 2-сол аяққа иілу, 3-алдына иілу, 4- бастапқы қалып.</w:t>
            </w:r>
          </w:p>
        </w:tc>
        <w:tc>
          <w:tcPr>
            <w:tcW w:w="2693" w:type="dxa"/>
            <w:tcBorders>
              <w:top w:val="single" w:sz="4" w:space="0" w:color="auto"/>
              <w:left w:val="single" w:sz="4" w:space="0" w:color="auto"/>
              <w:bottom w:val="single" w:sz="4" w:space="0" w:color="auto"/>
              <w:right w:val="single" w:sz="4" w:space="0" w:color="auto"/>
            </w:tcBorders>
            <w:vAlign w:val="bottom"/>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Arial" w:hAnsi="Times New Roman" w:cs="Times New Roman"/>
                <w:sz w:val="24"/>
                <w:szCs w:val="24"/>
                <w:lang w:val="kk-KZ"/>
              </w:rPr>
              <w:lastRenderedPageBreak/>
              <w:t>Мұғаліммен</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бірге</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қайталайды.</w:t>
            </w:r>
          </w:p>
          <w:p w:rsidR="00950901" w:rsidRPr="00950901" w:rsidRDefault="00950901" w:rsidP="00950901">
            <w:pPr>
              <w:spacing w:after="0"/>
              <w:ind w:left="40"/>
              <w:rPr>
                <w:rFonts w:ascii="Times New Roman" w:eastAsia="Calibri" w:hAnsi="Times New Roman" w:cs="Times New Roman"/>
                <w:sz w:val="24"/>
                <w:szCs w:val="24"/>
                <w:lang w:val="kk-KZ"/>
              </w:rPr>
            </w:pPr>
            <w:r>
              <w:rPr>
                <w:rFonts w:ascii="Times New Roman" w:eastAsia="Arial" w:hAnsi="Times New Roman" w:cs="Times New Roman"/>
                <w:sz w:val="24"/>
                <w:szCs w:val="24"/>
                <w:lang w:val="kk-KZ"/>
              </w:rPr>
              <w:t>Бір-</w:t>
            </w:r>
            <w:r w:rsidRPr="00950901">
              <w:rPr>
                <w:rFonts w:ascii="Times New Roman" w:eastAsia="Arial" w:hAnsi="Times New Roman" w:cs="Times New Roman"/>
                <w:sz w:val="24"/>
                <w:szCs w:val="24"/>
                <w:lang w:val="kk-KZ"/>
              </w:rPr>
              <w:t>біріне</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жақсы</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тілектер</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айтады.</w:t>
            </w:r>
          </w:p>
          <w:p w:rsidR="00950901" w:rsidRPr="00950901" w:rsidRDefault="00950901" w:rsidP="00950901">
            <w:pPr>
              <w:spacing w:after="0"/>
              <w:ind w:left="40"/>
              <w:rPr>
                <w:rFonts w:ascii="Times New Roman" w:eastAsia="Calibri" w:hAnsi="Times New Roman" w:cs="Times New Roman"/>
                <w:sz w:val="24"/>
                <w:szCs w:val="24"/>
                <w:lang w:val="kk-KZ"/>
              </w:rPr>
            </w:pPr>
            <w:r w:rsidRPr="00950901">
              <w:rPr>
                <w:rFonts w:ascii="Times New Roman" w:eastAsia="Arial" w:hAnsi="Times New Roman" w:cs="Times New Roman"/>
                <w:sz w:val="24"/>
                <w:szCs w:val="24"/>
                <w:lang w:val="kk-KZ"/>
              </w:rPr>
              <w:t>Қайырлы</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күн, достым! Әркүнің</w:t>
            </w:r>
          </w:p>
          <w:p w:rsidR="00950901" w:rsidRPr="00950901" w:rsidRDefault="00950901" w:rsidP="00950901">
            <w:pPr>
              <w:spacing w:after="0" w:line="229" w:lineRule="exact"/>
              <w:ind w:left="40"/>
              <w:rPr>
                <w:rFonts w:ascii="Times New Roman" w:eastAsia="Calibri" w:hAnsi="Times New Roman" w:cs="Times New Roman"/>
                <w:sz w:val="24"/>
                <w:szCs w:val="24"/>
                <w:lang w:val="kk-KZ"/>
              </w:rPr>
            </w:pPr>
            <w:r>
              <w:rPr>
                <w:rFonts w:ascii="Times New Roman" w:eastAsia="Arial" w:hAnsi="Times New Roman" w:cs="Times New Roman"/>
                <w:sz w:val="24"/>
                <w:szCs w:val="24"/>
                <w:lang w:val="kk-KZ"/>
              </w:rPr>
              <w:t>С</w:t>
            </w:r>
            <w:r w:rsidRPr="00950901">
              <w:rPr>
                <w:rFonts w:ascii="Times New Roman" w:eastAsia="Arial" w:hAnsi="Times New Roman" w:cs="Times New Roman"/>
                <w:sz w:val="24"/>
                <w:szCs w:val="24"/>
                <w:lang w:val="kk-KZ"/>
              </w:rPr>
              <w:t>әттілікке</w:t>
            </w:r>
            <w:r>
              <w:rPr>
                <w:rFonts w:ascii="Times New Roman" w:eastAsia="Arial" w:hAnsi="Times New Roman" w:cs="Times New Roman"/>
                <w:sz w:val="24"/>
                <w:szCs w:val="24"/>
                <w:lang w:val="kk-KZ"/>
              </w:rPr>
              <w:t xml:space="preserve"> </w:t>
            </w:r>
            <w:r w:rsidRPr="00950901">
              <w:rPr>
                <w:rFonts w:ascii="Times New Roman" w:eastAsia="Arial" w:hAnsi="Times New Roman" w:cs="Times New Roman"/>
                <w:sz w:val="24"/>
                <w:szCs w:val="24"/>
                <w:lang w:val="kk-KZ"/>
              </w:rPr>
              <w:t>толсын!</w:t>
            </w:r>
          </w:p>
        </w:tc>
        <w:tc>
          <w:tcPr>
            <w:tcW w:w="1843"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Қол шапалақ</w:t>
            </w: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lastRenderedPageBreak/>
              <w:t>Ұялы телефон</w:t>
            </w: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Және интернет  желілері</w:t>
            </w: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Кітап</w:t>
            </w:r>
          </w:p>
          <w:p w:rsidR="00950901" w:rsidRPr="00950901" w:rsidRDefault="00950901" w:rsidP="00950901">
            <w:pPr>
              <w:spacing w:after="0"/>
              <w:rPr>
                <w:rFonts w:ascii="Times New Roman" w:eastAsia="Calibri" w:hAnsi="Times New Roman" w:cs="Times New Roman"/>
                <w:sz w:val="24"/>
                <w:szCs w:val="24"/>
                <w:lang w:val="kk-KZ"/>
              </w:rPr>
            </w:pPr>
          </w:p>
        </w:tc>
      </w:tr>
      <w:tr w:rsidR="00950901" w:rsidRPr="00950901" w:rsidTr="00950901">
        <w:tc>
          <w:tcPr>
            <w:tcW w:w="2694" w:type="dxa"/>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pacing w:after="0"/>
              <w:rPr>
                <w:rFonts w:ascii="Times New Roman" w:eastAsia="Calibri" w:hAnsi="Times New Roman" w:cs="Times New Roman"/>
                <w:b/>
                <w:sz w:val="24"/>
                <w:szCs w:val="24"/>
                <w:lang w:val="kk-KZ"/>
              </w:rPr>
            </w:pPr>
            <w:r w:rsidRPr="00950901">
              <w:rPr>
                <w:rFonts w:ascii="Times New Roman" w:eastAsia="Calibri" w:hAnsi="Times New Roman" w:cs="Times New Roman"/>
                <w:b/>
                <w:sz w:val="24"/>
                <w:szCs w:val="24"/>
                <w:lang w:val="kk-KZ"/>
              </w:rPr>
              <w:lastRenderedPageBreak/>
              <w:t>Ортасы</w:t>
            </w:r>
          </w:p>
        </w:tc>
        <w:tc>
          <w:tcPr>
            <w:tcW w:w="7371" w:type="dxa"/>
            <w:gridSpan w:val="2"/>
            <w:tcBorders>
              <w:top w:val="single" w:sz="4" w:space="0" w:color="auto"/>
              <w:left w:val="single" w:sz="4" w:space="0" w:color="auto"/>
              <w:bottom w:val="single" w:sz="4" w:space="0" w:color="auto"/>
              <w:right w:val="single" w:sz="4" w:space="0" w:color="auto"/>
            </w:tcBorders>
            <w:hideMark/>
          </w:tcPr>
          <w:p w:rsidR="00950901" w:rsidRPr="00950901" w:rsidRDefault="00950901" w:rsidP="00950901">
            <w:pPr>
              <w:shd w:val="clear" w:color="auto" w:fill="FFFFFF"/>
              <w:spacing w:after="0"/>
              <w:rPr>
                <w:rFonts w:ascii="Times New Roman" w:eastAsia="Calibri" w:hAnsi="Times New Roman" w:cs="Times New Roman"/>
                <w:sz w:val="24"/>
                <w:szCs w:val="24"/>
                <w:lang w:val="kk-KZ"/>
              </w:rPr>
            </w:pPr>
            <w:r w:rsidRPr="00950901">
              <w:rPr>
                <w:rFonts w:ascii="Times New Roman" w:eastAsia="Calibri" w:hAnsi="Times New Roman" w:cs="Times New Roman"/>
                <w:color w:val="000000"/>
                <w:sz w:val="24"/>
                <w:szCs w:val="24"/>
                <w:shd w:val="clear" w:color="auto" w:fill="FFFFFF"/>
                <w:lang w:val="kk-KZ"/>
              </w:rPr>
              <w:t>Допты тоқтату әдісі</w:t>
            </w:r>
            <w:r w:rsidRPr="00950901">
              <w:rPr>
                <w:rFonts w:ascii="Times New Roman" w:eastAsia="Calibri" w:hAnsi="Times New Roman" w:cs="Times New Roman"/>
                <w:color w:val="000000"/>
                <w:sz w:val="24"/>
                <w:szCs w:val="24"/>
                <w:lang w:val="kk-KZ"/>
              </w:rPr>
              <w:br/>
            </w:r>
            <w:r w:rsidRPr="00950901">
              <w:rPr>
                <w:rFonts w:ascii="Times New Roman" w:eastAsia="Calibri" w:hAnsi="Times New Roman" w:cs="Times New Roman"/>
                <w:color w:val="000000"/>
                <w:sz w:val="24"/>
                <w:szCs w:val="24"/>
                <w:shd w:val="clear" w:color="auto" w:fill="FFFFFF"/>
                <w:lang w:val="kk-KZ"/>
              </w:rPr>
              <w:t>Допты тоқтату ойыншының допты өзі меңгеруіне және допты беру, алып жүру, қақпаға соғу секілді алдағы ойын іс-әрекеттерін жалғастыруына мүмкіндік береді.</w:t>
            </w:r>
            <w:r>
              <w:rPr>
                <w:rFonts w:ascii="Times New Roman" w:eastAsia="Calibri" w:hAnsi="Times New Roman" w:cs="Times New Roman"/>
                <w:color w:val="000000"/>
                <w:sz w:val="24"/>
                <w:szCs w:val="24"/>
                <w:shd w:val="clear" w:color="auto" w:fill="FFFFFF"/>
                <w:lang w:val="kk-KZ"/>
              </w:rPr>
              <w:t xml:space="preserve"> </w:t>
            </w:r>
            <w:r w:rsidRPr="00950901">
              <w:rPr>
                <w:rFonts w:ascii="Times New Roman" w:eastAsia="Calibri" w:hAnsi="Times New Roman" w:cs="Times New Roman"/>
                <w:color w:val="000000"/>
                <w:sz w:val="24"/>
                <w:szCs w:val="24"/>
                <w:shd w:val="clear" w:color="auto" w:fill="FFFFFF"/>
                <w:lang w:val="kk-KZ"/>
              </w:rPr>
              <w:t>Допты тоқтату кезінде ең бастысы - ол ойыншының кері серпіліп кетпеуі.</w:t>
            </w:r>
            <w:r w:rsidRPr="00950901">
              <w:rPr>
                <w:rFonts w:ascii="Times New Roman" w:eastAsia="Calibri" w:hAnsi="Times New Roman" w:cs="Times New Roman"/>
                <w:color w:val="000000"/>
                <w:sz w:val="24"/>
                <w:szCs w:val="24"/>
                <w:lang w:val="kk-KZ"/>
              </w:rPr>
              <w:br/>
            </w:r>
            <w:r w:rsidRPr="00950901">
              <w:rPr>
                <w:rFonts w:ascii="Times New Roman" w:eastAsia="Calibri" w:hAnsi="Times New Roman" w:cs="Times New Roman"/>
                <w:color w:val="000000"/>
                <w:sz w:val="24"/>
                <w:szCs w:val="24"/>
                <w:shd w:val="clear" w:color="auto" w:fill="FFFFFF"/>
                <w:lang w:val="kk-KZ"/>
              </w:rPr>
              <w:t>(оқушыларға кезекпен кезек қайталату)</w:t>
            </w:r>
            <w:r w:rsidRPr="00950901">
              <w:rPr>
                <w:rFonts w:ascii="Times New Roman" w:eastAsia="Calibri" w:hAnsi="Times New Roman" w:cs="Times New Roman"/>
                <w:color w:val="000000"/>
                <w:sz w:val="24"/>
                <w:szCs w:val="24"/>
                <w:lang w:val="kk-KZ"/>
              </w:rPr>
              <w:br/>
            </w:r>
            <w:r w:rsidRPr="00950901">
              <w:rPr>
                <w:rFonts w:ascii="Times New Roman" w:eastAsia="Calibri" w:hAnsi="Times New Roman" w:cs="Times New Roman"/>
                <w:color w:val="000000"/>
                <w:sz w:val="24"/>
                <w:szCs w:val="24"/>
                <w:shd w:val="clear" w:color="auto" w:fill="FFFFFF"/>
                <w:lang w:val="kk-KZ"/>
              </w:rPr>
              <w:t>Допты алып жүру әдісі</w:t>
            </w:r>
            <w:r w:rsidRPr="00950901">
              <w:rPr>
                <w:rFonts w:ascii="Times New Roman" w:eastAsia="Calibri" w:hAnsi="Times New Roman" w:cs="Times New Roman"/>
                <w:color w:val="000000"/>
                <w:sz w:val="24"/>
                <w:szCs w:val="24"/>
                <w:lang w:val="kk-KZ"/>
              </w:rPr>
              <w:br/>
            </w:r>
            <w:r w:rsidRPr="00950901">
              <w:rPr>
                <w:rFonts w:ascii="Times New Roman" w:eastAsia="Calibri" w:hAnsi="Times New Roman" w:cs="Times New Roman"/>
                <w:color w:val="000000"/>
                <w:sz w:val="24"/>
                <w:szCs w:val="24"/>
                <w:shd w:val="clear" w:color="auto" w:fill="FFFFFF"/>
                <w:lang w:val="kk-KZ"/>
              </w:rPr>
              <w:t>Допты алма-кезек</w:t>
            </w:r>
            <w:r>
              <w:rPr>
                <w:rFonts w:ascii="Times New Roman" w:eastAsia="Calibri" w:hAnsi="Times New Roman" w:cs="Times New Roman"/>
                <w:color w:val="000000"/>
                <w:sz w:val="24"/>
                <w:szCs w:val="24"/>
                <w:shd w:val="clear" w:color="auto" w:fill="FFFFFF"/>
                <w:lang w:val="kk-KZ"/>
              </w:rPr>
              <w:t xml:space="preserve"> </w:t>
            </w:r>
            <w:r w:rsidRPr="00950901">
              <w:rPr>
                <w:rFonts w:ascii="Times New Roman" w:eastAsia="Calibri" w:hAnsi="Times New Roman" w:cs="Times New Roman"/>
                <w:color w:val="000000"/>
                <w:sz w:val="24"/>
                <w:szCs w:val="24"/>
                <w:shd w:val="clear" w:color="auto" w:fill="FFFFFF"/>
                <w:lang w:val="kk-KZ"/>
              </w:rPr>
              <w:t>тебу арқылы алып жүреді.</w:t>
            </w:r>
            <w:r>
              <w:rPr>
                <w:rFonts w:ascii="Times New Roman" w:eastAsia="Calibri" w:hAnsi="Times New Roman" w:cs="Times New Roman"/>
                <w:color w:val="000000"/>
                <w:sz w:val="24"/>
                <w:szCs w:val="24"/>
                <w:shd w:val="clear" w:color="auto" w:fill="FFFFFF"/>
                <w:lang w:val="kk-KZ"/>
              </w:rPr>
              <w:t xml:space="preserve"> </w:t>
            </w:r>
            <w:r w:rsidRPr="00950901">
              <w:rPr>
                <w:rFonts w:ascii="Times New Roman" w:eastAsia="Calibri" w:hAnsi="Times New Roman" w:cs="Times New Roman"/>
                <w:color w:val="000000"/>
                <w:sz w:val="24"/>
                <w:szCs w:val="24"/>
                <w:shd w:val="clear" w:color="auto" w:fill="FFFFFF"/>
                <w:lang w:val="kk-KZ"/>
              </w:rPr>
              <w:t>Допты тіке бағытта алып жүргенде табанның ішкі алқымымен теуіп алып жүрген қолайлы, ал қисық бағытта алып жүргенде алқымның ішкі бөлігімен теуіп алып жүрген тиімді. (оқушыларға кезекпен кезек қайталату)</w:t>
            </w:r>
          </w:p>
          <w:p w:rsidR="00950901" w:rsidRPr="00950901" w:rsidRDefault="00950901" w:rsidP="00950901">
            <w:pPr>
              <w:shd w:val="clear" w:color="auto" w:fill="FFFFFF"/>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Ойыншының біріге ынтымақтаса жасаған әрекет түрлері қабырға, тоғысу бірден-біреу. </w:t>
            </w:r>
            <w:r w:rsidRPr="00950901">
              <w:rPr>
                <w:rFonts w:ascii="Times New Roman" w:eastAsia="Calibri" w:hAnsi="Times New Roman" w:cs="Times New Roman"/>
                <w:b/>
                <w:sz w:val="24"/>
                <w:szCs w:val="24"/>
                <w:lang w:val="kk-KZ"/>
              </w:rPr>
              <w:t>Қабырға</w:t>
            </w:r>
            <w:r w:rsidRPr="00950901">
              <w:rPr>
                <w:rFonts w:ascii="Times New Roman" w:eastAsia="Calibri" w:hAnsi="Times New Roman" w:cs="Times New Roman"/>
                <w:sz w:val="24"/>
                <w:szCs w:val="24"/>
                <w:lang w:val="kk-KZ"/>
              </w:rPr>
              <w:t xml:space="preserve"> әріптесінің көмегімен қарсылас қорғаушыны тез жеңуге мүмкіндік береді. Бірінші ойыншы допты қабырға орнында ойнаушы әріптесіне береді де, ол допқа аяғы тиісімен бірінші ойыншыға кері қайтарады. Бұл кезде ойынның бұл түрін бастаушы қорғаушы желкесіне шығып қолайлы орын таңдап үлгереді.</w:t>
            </w:r>
          </w:p>
          <w:p w:rsidR="00950901" w:rsidRPr="00950901" w:rsidRDefault="00950901" w:rsidP="00950901">
            <w:pPr>
              <w:shd w:val="clear" w:color="auto" w:fill="FFFFFF"/>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 </w:t>
            </w:r>
            <w:r w:rsidRPr="00950901">
              <w:rPr>
                <w:rFonts w:ascii="Times New Roman" w:eastAsia="Calibri" w:hAnsi="Times New Roman" w:cs="Times New Roman"/>
                <w:b/>
                <w:sz w:val="24"/>
                <w:szCs w:val="24"/>
                <w:lang w:val="kk-KZ"/>
              </w:rPr>
              <w:t>Тоғысу</w:t>
            </w:r>
            <w:r w:rsidRPr="00950901">
              <w:rPr>
                <w:rFonts w:ascii="Times New Roman" w:eastAsia="Calibri" w:hAnsi="Times New Roman" w:cs="Times New Roman"/>
                <w:sz w:val="24"/>
                <w:szCs w:val="24"/>
                <w:lang w:val="kk-KZ"/>
              </w:rPr>
              <w:t xml:space="preserve"> бірінші ойыншы допты алып жүріп, екіншімен бір-біріне қарама-қарсы қозғалады. Екі ойыншы кездескенде бірінші ойыншы допты екіншіге қалдырады. Әрі қарай ойыншылар ойын барысына қарай әрекет етеді. </w:t>
            </w:r>
          </w:p>
          <w:p w:rsidR="00950901" w:rsidRPr="00950901" w:rsidRDefault="00950901" w:rsidP="00950901">
            <w:pPr>
              <w:shd w:val="clear" w:color="auto" w:fill="FFFFFF"/>
              <w:spacing w:after="0"/>
              <w:rPr>
                <w:rFonts w:ascii="Times New Roman" w:eastAsia="Calibri" w:hAnsi="Times New Roman" w:cs="Times New Roman"/>
                <w:b/>
                <w:color w:val="000000"/>
                <w:sz w:val="24"/>
                <w:szCs w:val="24"/>
                <w:lang w:val="kk-KZ"/>
              </w:rPr>
            </w:pPr>
            <w:r w:rsidRPr="00950901">
              <w:rPr>
                <w:rFonts w:ascii="Times New Roman" w:eastAsia="Calibri" w:hAnsi="Times New Roman" w:cs="Times New Roman"/>
                <w:b/>
                <w:sz w:val="24"/>
                <w:szCs w:val="24"/>
                <w:lang w:val="kk-KZ"/>
              </w:rPr>
              <w:t>Допты бірден тапсыру</w:t>
            </w:r>
            <w:r w:rsidRPr="00950901">
              <w:rPr>
                <w:rFonts w:ascii="Times New Roman" w:eastAsia="Calibri" w:hAnsi="Times New Roman" w:cs="Times New Roman"/>
                <w:sz w:val="24"/>
                <w:szCs w:val="24"/>
                <w:lang w:val="kk-KZ"/>
              </w:rPr>
              <w:t xml:space="preserve"> ойынның бұл түрі допты бір-біріне қолайлы жағдайда бере отырып, ойыншылардың допты біреуінен басқа орынға тез жетуіне мүмкіндік береді.</w:t>
            </w:r>
          </w:p>
        </w:tc>
        <w:tc>
          <w:tcPr>
            <w:tcW w:w="2693"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line="240" w:lineRule="auto"/>
              <w:ind w:left="69"/>
              <w:rPr>
                <w:rFonts w:ascii="Times New Roman" w:eastAsia="Calibri" w:hAnsi="Times New Roman" w:cs="Times New Roman"/>
                <w:sz w:val="24"/>
                <w:szCs w:val="24"/>
                <w:lang w:val="kk-KZ" w:eastAsia="ru-RU"/>
              </w:rPr>
            </w:pPr>
            <w:r w:rsidRPr="00950901">
              <w:rPr>
                <w:rFonts w:ascii="Times New Roman" w:eastAsia="Calibri" w:hAnsi="Times New Roman" w:cs="Times New Roman"/>
                <w:sz w:val="24"/>
                <w:szCs w:val="24"/>
                <w:lang w:val="kk-KZ" w:eastAsia="ru-RU"/>
              </w:rPr>
              <w:t>Қарсыластан допты тартып алу үшін доп иесінің ойын жоспарын болжай білледі  көрсетеді. Допты тартып алуда аттап басуды, тез жетуді және басқа да тәсілдерді  ойын    барысында  көрсетеді</w:t>
            </w:r>
          </w:p>
          <w:p w:rsidR="00950901" w:rsidRPr="00950901" w:rsidRDefault="00950901" w:rsidP="00950901">
            <w:pPr>
              <w:tabs>
                <w:tab w:val="center" w:pos="2396"/>
              </w:tabs>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Мыналарды</w:t>
            </w:r>
            <w:r>
              <w:rPr>
                <w:rFonts w:ascii="Times New Roman" w:eastAsia="Calibri" w:hAnsi="Times New Roman" w:cs="Times New Roman"/>
                <w:sz w:val="24"/>
                <w:szCs w:val="24"/>
                <w:lang w:val="kk-KZ"/>
              </w:rPr>
              <w:t xml:space="preserve"> </w:t>
            </w:r>
            <w:r w:rsidRPr="00950901">
              <w:rPr>
                <w:rFonts w:ascii="Times New Roman" w:eastAsia="Calibri" w:hAnsi="Times New Roman" w:cs="Times New Roman"/>
                <w:sz w:val="24"/>
                <w:szCs w:val="24"/>
                <w:lang w:val="kk-KZ"/>
              </w:rPr>
              <w:t>қамтиды:</w:t>
            </w:r>
          </w:p>
          <w:p w:rsidR="00950901" w:rsidRPr="00950901" w:rsidRDefault="00950901" w:rsidP="00950901">
            <w:pPr>
              <w:widowControl w:val="0"/>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Тепе-теңдікті</w:t>
            </w:r>
            <w:r>
              <w:rPr>
                <w:rFonts w:ascii="Times New Roman" w:eastAsia="Calibri" w:hAnsi="Times New Roman" w:cs="Times New Roman"/>
                <w:sz w:val="24"/>
                <w:szCs w:val="24"/>
                <w:lang w:val="kk-KZ"/>
              </w:rPr>
              <w:t xml:space="preserve"> </w:t>
            </w:r>
            <w:r w:rsidRPr="00950901">
              <w:rPr>
                <w:rFonts w:ascii="Times New Roman" w:eastAsia="Calibri" w:hAnsi="Times New Roman" w:cs="Times New Roman"/>
                <w:sz w:val="24"/>
                <w:szCs w:val="24"/>
                <w:lang w:val="kk-KZ"/>
              </w:rPr>
              <w:t>ұстау</w:t>
            </w:r>
          </w:p>
          <w:p w:rsidR="00950901" w:rsidRPr="00950901" w:rsidRDefault="00950901" w:rsidP="00950901">
            <w:pPr>
              <w:widowControl w:val="0"/>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Көтерілу («жұлдызша», «жартылай жұлдызша», «саты»)</w:t>
            </w:r>
          </w:p>
          <w:p w:rsidR="00950901" w:rsidRPr="00950901" w:rsidRDefault="00950901" w:rsidP="00950901">
            <w:pPr>
              <w:widowControl w:val="0"/>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Түсу (жоғары тұрып, орташа тұрып, төмен тұрып)</w:t>
            </w:r>
          </w:p>
          <w:p w:rsidR="00950901" w:rsidRPr="00950901" w:rsidRDefault="00950901" w:rsidP="00950901">
            <w:pPr>
              <w:widowControl w:val="0"/>
              <w:spacing w:after="0" w:line="240" w:lineRule="auto"/>
              <w:rPr>
                <w:rFonts w:ascii="Times New Roman" w:eastAsia="Calibri" w:hAnsi="Times New Roman" w:cs="Times New Roman"/>
                <w:sz w:val="24"/>
                <w:szCs w:val="24"/>
              </w:rPr>
            </w:pPr>
            <w:r w:rsidRPr="00950901">
              <w:rPr>
                <w:rFonts w:ascii="Times New Roman" w:eastAsia="Calibri" w:hAnsi="Times New Roman" w:cs="Times New Roman"/>
                <w:sz w:val="24"/>
                <w:szCs w:val="24"/>
                <w:lang w:val="kk-KZ"/>
              </w:rPr>
              <w:t>Орнында тұрып бұрылу (аттаумен, серпумен)</w:t>
            </w:r>
          </w:p>
          <w:p w:rsidR="00950901" w:rsidRPr="00950901" w:rsidRDefault="00950901" w:rsidP="00950901">
            <w:pPr>
              <w:widowControl w:val="0"/>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Қозғалыста</w:t>
            </w:r>
            <w:r>
              <w:rPr>
                <w:rFonts w:ascii="Times New Roman" w:eastAsia="Calibri" w:hAnsi="Times New Roman" w:cs="Times New Roman"/>
                <w:sz w:val="24"/>
                <w:szCs w:val="24"/>
                <w:lang w:val="kk-KZ"/>
              </w:rPr>
              <w:t xml:space="preserve"> </w:t>
            </w:r>
            <w:r w:rsidRPr="00950901">
              <w:rPr>
                <w:rFonts w:ascii="Times New Roman" w:eastAsia="Calibri" w:hAnsi="Times New Roman" w:cs="Times New Roman"/>
                <w:sz w:val="24"/>
                <w:szCs w:val="24"/>
                <w:lang w:val="kk-KZ"/>
              </w:rPr>
              <w:t>бұрылу (аттаумен)</w:t>
            </w:r>
          </w:p>
          <w:p w:rsidR="00950901" w:rsidRPr="00950901" w:rsidRDefault="00950901" w:rsidP="00950901">
            <w:pPr>
              <w:widowControl w:val="0"/>
              <w:spacing w:after="0" w:line="240" w:lineRule="auto"/>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Тежелу («жартылай</w:t>
            </w:r>
            <w:r>
              <w:rPr>
                <w:rFonts w:ascii="Times New Roman" w:eastAsia="Calibri" w:hAnsi="Times New Roman" w:cs="Times New Roman"/>
                <w:sz w:val="24"/>
                <w:szCs w:val="24"/>
                <w:lang w:val="kk-KZ"/>
              </w:rPr>
              <w:t xml:space="preserve"> </w:t>
            </w:r>
            <w:r w:rsidRPr="00950901">
              <w:rPr>
                <w:rFonts w:ascii="Times New Roman" w:eastAsia="Calibri" w:hAnsi="Times New Roman" w:cs="Times New Roman"/>
                <w:sz w:val="24"/>
                <w:szCs w:val="24"/>
                <w:lang w:val="kk-KZ"/>
              </w:rPr>
              <w:t xml:space="preserve">соқамен», «соқамен») </w:t>
            </w:r>
          </w:p>
          <w:p w:rsidR="00950901" w:rsidRPr="00950901" w:rsidRDefault="00950901" w:rsidP="00950901">
            <w:pPr>
              <w:shd w:val="clear" w:color="auto" w:fill="FFFFFF"/>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Футбол техникасын дұрыс ұстау</w:t>
            </w:r>
          </w:p>
        </w:tc>
        <w:tc>
          <w:tcPr>
            <w:tcW w:w="1843"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 xml:space="preserve">Смаликтер арқылы </w:t>
            </w: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ҚБ өзін өзі  бағалау</w:t>
            </w: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Default="00950901" w:rsidP="00950901">
            <w:pPr>
              <w:spacing w:after="0"/>
              <w:rPr>
                <w:rFonts w:ascii="Times New Roman" w:eastAsia="Calibri" w:hAnsi="Times New Roman" w:cs="Times New Roman"/>
                <w:sz w:val="24"/>
                <w:szCs w:val="24"/>
                <w:lang w:val="kk-KZ"/>
              </w:rPr>
            </w:pPr>
          </w:p>
          <w:p w:rsidR="00950901" w:rsidRDefault="00950901" w:rsidP="00950901">
            <w:pPr>
              <w:spacing w:after="0"/>
              <w:rPr>
                <w:rFonts w:ascii="Times New Roman" w:eastAsia="Calibri" w:hAnsi="Times New Roman" w:cs="Times New Roman"/>
                <w:sz w:val="24"/>
                <w:szCs w:val="24"/>
                <w:lang w:val="kk-KZ"/>
              </w:rPr>
            </w:pPr>
          </w:p>
          <w:p w:rsid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Times New Roman" w:hAnsi="Times New Roman" w:cs="Times New Roman"/>
                <w:b/>
                <w:bCs/>
                <w:sz w:val="24"/>
                <w:szCs w:val="24"/>
                <w:lang w:val="kk-KZ"/>
              </w:rPr>
              <w:t>ҚБ</w:t>
            </w:r>
            <w:r w:rsidRPr="00950901">
              <w:rPr>
                <w:rFonts w:ascii="Times New Roman" w:eastAsia="Times New Roman" w:hAnsi="Times New Roman" w:cs="Times New Roman"/>
                <w:sz w:val="24"/>
                <w:szCs w:val="24"/>
                <w:lang w:val="kk-KZ"/>
              </w:rPr>
              <w:t> «Бәрекелді,әттеген-ай»</w:t>
            </w: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Бағалау парақшасын толтырады.</w:t>
            </w: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sz w:val="24"/>
                <w:szCs w:val="24"/>
                <w:lang w:val="kk-KZ"/>
              </w:rPr>
            </w:pPr>
          </w:p>
          <w:p w:rsidR="00950901" w:rsidRPr="00950901" w:rsidRDefault="00950901" w:rsidP="00950901">
            <w:pPr>
              <w:spacing w:after="0" w:line="360" w:lineRule="atLeast"/>
              <w:textAlignment w:val="baseline"/>
              <w:rPr>
                <w:rFonts w:ascii="Times New Roman" w:eastAsia="Times New Roman" w:hAnsi="Times New Roman" w:cs="Times New Roman"/>
                <w:sz w:val="24"/>
                <w:szCs w:val="24"/>
                <w:lang w:val="kk-KZ"/>
              </w:rPr>
            </w:pPr>
            <w:r w:rsidRPr="00950901">
              <w:rPr>
                <w:rFonts w:ascii="Times New Roman" w:eastAsia="Times New Roman" w:hAnsi="Times New Roman" w:cs="Times New Roman"/>
                <w:b/>
                <w:bCs/>
                <w:sz w:val="24"/>
                <w:szCs w:val="24"/>
                <w:lang w:val="kk-KZ"/>
              </w:rPr>
              <w:t>ҚБ Бағдаршам</w:t>
            </w:r>
          </w:p>
          <w:p w:rsidR="00950901" w:rsidRPr="00950901" w:rsidRDefault="00950901" w:rsidP="00950901">
            <w:pPr>
              <w:spacing w:after="0"/>
              <w:rPr>
                <w:rFonts w:ascii="Times New Roman" w:eastAsia="Calibri"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jc w:val="both"/>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Қауіпсіздік ережелері сілтеме</w:t>
            </w:r>
          </w:p>
          <w:p w:rsidR="00950901" w:rsidRPr="00950901" w:rsidRDefault="00950901" w:rsidP="00950901">
            <w:pPr>
              <w:spacing w:after="0"/>
              <w:jc w:val="both"/>
              <w:rPr>
                <w:rFonts w:ascii="Times New Roman" w:eastAsia="Calibri" w:hAnsi="Times New Roman" w:cs="Times New Roman"/>
                <w:color w:val="31849B"/>
                <w:sz w:val="24"/>
                <w:szCs w:val="24"/>
                <w:lang w:val="kk-KZ"/>
              </w:rPr>
            </w:pPr>
            <w:r w:rsidRPr="00950901">
              <w:rPr>
                <w:rFonts w:ascii="Times New Roman" w:eastAsia="Calibri" w:hAnsi="Times New Roman" w:cs="Times New Roman"/>
                <w:color w:val="31849B"/>
                <w:sz w:val="24"/>
                <w:szCs w:val="24"/>
                <w:lang w:val="kk-KZ"/>
              </w:rPr>
              <w:t>https://www.youtube.com/watch?v=jHIONPeIMLE</w:t>
            </w: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jc w:val="both"/>
              <w:rPr>
                <w:rFonts w:ascii="Times New Roman" w:eastAsia="Calibri" w:hAnsi="Times New Roman" w:cs="Times New Roman"/>
                <w:sz w:val="24"/>
                <w:szCs w:val="24"/>
                <w:lang w:val="kk-KZ"/>
              </w:rPr>
            </w:pPr>
          </w:p>
          <w:p w:rsidR="00950901" w:rsidRPr="00950901" w:rsidRDefault="00950901" w:rsidP="00950901">
            <w:pPr>
              <w:spacing w:after="0"/>
              <w:rPr>
                <w:rFonts w:ascii="Times New Roman" w:eastAsia="Calibri" w:hAnsi="Times New Roman" w:cs="Times New Roman"/>
                <w:color w:val="31849B"/>
                <w:sz w:val="24"/>
                <w:szCs w:val="24"/>
                <w:lang w:val="kk-KZ"/>
              </w:rPr>
            </w:pPr>
            <w:r w:rsidRPr="00950901">
              <w:rPr>
                <w:rFonts w:ascii="Times New Roman" w:eastAsia="Calibri" w:hAnsi="Times New Roman" w:cs="Times New Roman"/>
                <w:color w:val="31849B"/>
                <w:sz w:val="24"/>
                <w:szCs w:val="24"/>
                <w:lang w:val="kk-KZ"/>
              </w:rPr>
              <w:t>https://www.youtube.com/watch?v=mw3KtvGY8-o</w:t>
            </w:r>
          </w:p>
          <w:p w:rsidR="00950901" w:rsidRPr="00950901" w:rsidRDefault="00950901" w:rsidP="00950901">
            <w:pPr>
              <w:spacing w:after="0" w:line="260" w:lineRule="atLeast"/>
              <w:rPr>
                <w:rFonts w:ascii="Times New Roman" w:eastAsia="Calibri" w:hAnsi="Times New Roman" w:cs="Times New Roman"/>
                <w:sz w:val="24"/>
                <w:szCs w:val="24"/>
                <w:lang w:val="kk-KZ"/>
              </w:rPr>
            </w:pPr>
          </w:p>
        </w:tc>
      </w:tr>
      <w:tr w:rsidR="00950901" w:rsidRPr="00950901" w:rsidTr="00950901">
        <w:tc>
          <w:tcPr>
            <w:tcW w:w="2694"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Сабақтың</w:t>
            </w:r>
            <w:r>
              <w:rPr>
                <w:rFonts w:ascii="Times New Roman" w:eastAsia="Calibri" w:hAnsi="Times New Roman" w:cs="Times New Roman"/>
                <w:sz w:val="24"/>
                <w:szCs w:val="24"/>
                <w:lang w:val="kk-KZ"/>
              </w:rPr>
              <w:t xml:space="preserve"> </w:t>
            </w:r>
            <w:r w:rsidRPr="00950901">
              <w:rPr>
                <w:rFonts w:ascii="Times New Roman" w:eastAsia="Calibri" w:hAnsi="Times New Roman" w:cs="Times New Roman"/>
                <w:sz w:val="24"/>
                <w:szCs w:val="24"/>
                <w:lang w:val="kk-KZ"/>
              </w:rPr>
              <w:t>соңы</w:t>
            </w:r>
          </w:p>
          <w:p w:rsidR="00950901" w:rsidRPr="00950901" w:rsidRDefault="00950901" w:rsidP="00950901">
            <w:pPr>
              <w:spacing w:after="0"/>
              <w:rPr>
                <w:rFonts w:ascii="Times New Roman" w:eastAsia="Calibri" w:hAnsi="Times New Roman" w:cs="Times New Roman"/>
                <w:b/>
                <w:sz w:val="24"/>
                <w:szCs w:val="24"/>
                <w:lang w:val="kk-KZ"/>
              </w:rPr>
            </w:pPr>
          </w:p>
        </w:tc>
        <w:tc>
          <w:tcPr>
            <w:tcW w:w="7371" w:type="dxa"/>
            <w:gridSpan w:val="2"/>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b/>
                <w:noProof/>
                <w:sz w:val="24"/>
                <w:szCs w:val="24"/>
                <w:lang w:val="kk-KZ" w:eastAsia="ru-RU"/>
              </w:rPr>
            </w:pPr>
            <w:r w:rsidRPr="00950901">
              <w:rPr>
                <w:rFonts w:ascii="Times New Roman" w:eastAsia="Calibri" w:hAnsi="Times New Roman" w:cs="Times New Roman"/>
                <w:b/>
                <w:noProof/>
                <w:sz w:val="24"/>
                <w:szCs w:val="24"/>
                <w:lang w:val="kk-KZ" w:eastAsia="ru-RU"/>
              </w:rPr>
              <w:t>Кері байланыс</w:t>
            </w:r>
          </w:p>
          <w:p w:rsidR="00950901" w:rsidRPr="00950901" w:rsidRDefault="00950901" w:rsidP="00950901">
            <w:pPr>
              <w:spacing w:after="0"/>
              <w:rPr>
                <w:rFonts w:ascii="Times New Roman" w:eastAsia="Calibri" w:hAnsi="Times New Roman" w:cs="Times New Roman"/>
                <w:noProof/>
                <w:sz w:val="24"/>
                <w:szCs w:val="24"/>
                <w:lang w:val="kk-KZ" w:eastAsia="ru-RU"/>
              </w:rPr>
            </w:pPr>
            <w:r w:rsidRPr="00950901">
              <w:rPr>
                <w:rFonts w:ascii="Times New Roman" w:eastAsia="Calibri" w:hAnsi="Times New Roman" w:cs="Times New Roman"/>
                <w:noProof/>
                <w:sz w:val="24"/>
                <w:szCs w:val="24"/>
                <w:lang w:val="kk-KZ" w:eastAsia="ru-RU"/>
              </w:rPr>
              <w:t xml:space="preserve">Жеке жұмысты тексеру арқылы оқушыларға кері байланыс беру және бағалау. Бағалау қалыптастырушы бағалаудағы жетістік критреийі бойынша бағаланады. Кері байланыс жеке  оқушыларға ауызша не жазбаша  түрде беріледі. </w:t>
            </w:r>
          </w:p>
          <w:p w:rsidR="00950901" w:rsidRPr="00950901" w:rsidRDefault="00950901" w:rsidP="00950901">
            <w:pPr>
              <w:spacing w:after="0"/>
              <w:rPr>
                <w:rFonts w:ascii="Times New Roman" w:eastAsia="Calibri" w:hAnsi="Times New Roman" w:cs="Times New Roman"/>
                <w:noProof/>
                <w:sz w:val="24"/>
                <w:szCs w:val="24"/>
                <w:lang w:val="kk-KZ" w:eastAsia="ru-RU"/>
              </w:rPr>
            </w:pPr>
          </w:p>
          <w:p w:rsidR="00950901" w:rsidRPr="00950901" w:rsidRDefault="00950901" w:rsidP="00950901">
            <w:pPr>
              <w:spacing w:after="0"/>
              <w:rPr>
                <w:rFonts w:ascii="Times New Roman" w:eastAsia="Calibri" w:hAnsi="Times New Roman" w:cs="Times New Roman"/>
                <w:noProof/>
                <w:sz w:val="24"/>
                <w:szCs w:val="24"/>
                <w:lang w:val="kk-KZ" w:eastAsia="ru-RU"/>
              </w:rPr>
            </w:pPr>
            <w:r w:rsidRPr="00950901">
              <w:rPr>
                <w:rFonts w:ascii="Times New Roman" w:eastAsia="Calibri" w:hAnsi="Times New Roman" w:cs="Times New Roman"/>
                <w:b/>
                <w:noProof/>
                <w:sz w:val="24"/>
                <w:szCs w:val="24"/>
                <w:lang w:val="kk-KZ" w:eastAsia="ru-RU"/>
              </w:rPr>
              <w:t xml:space="preserve">Рефлекция </w:t>
            </w:r>
            <w:r w:rsidRPr="00950901">
              <w:rPr>
                <w:rFonts w:ascii="Times New Roman" w:eastAsia="Calibri" w:hAnsi="Times New Roman" w:cs="Times New Roman"/>
                <w:noProof/>
                <w:sz w:val="24"/>
                <w:szCs w:val="24"/>
                <w:lang w:val="kk-KZ" w:eastAsia="ru-RU"/>
              </w:rPr>
              <w:t>( бүгінгі сабақты қаншалықты өзіне сенімді түрде түсінгенін тақтада тұрған екі парақшаның біреуіне аты жазылған карточкаларды ілуі керек)</w:t>
            </w:r>
          </w:p>
          <w:p w:rsidR="00950901" w:rsidRPr="00950901" w:rsidRDefault="00950901" w:rsidP="00950901">
            <w:pPr>
              <w:spacing w:after="0"/>
              <w:rPr>
                <w:rFonts w:ascii="Times New Roman" w:eastAsia="Calibri" w:hAnsi="Times New Roman" w:cs="Times New Roman"/>
                <w:b/>
                <w:sz w:val="24"/>
                <w:szCs w:val="24"/>
                <w:lang w:val="kk-KZ"/>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359554DC" wp14:editId="3CE55A55">
                      <wp:simplePos x="0" y="0"/>
                      <wp:positionH relativeFrom="column">
                        <wp:posOffset>2309495</wp:posOffset>
                      </wp:positionH>
                      <wp:positionV relativeFrom="paragraph">
                        <wp:posOffset>52070</wp:posOffset>
                      </wp:positionV>
                      <wp:extent cx="1714500" cy="390525"/>
                      <wp:effectExtent l="25400" t="22225" r="31750" b="444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0525"/>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rsidR="00950901" w:rsidRPr="00950901" w:rsidRDefault="00950901" w:rsidP="00950901">
                                  <w:pPr>
                                    <w:rPr>
                                      <w:rFonts w:ascii="Times New Roman" w:hAnsi="Times New Roman" w:cs="Times New Roman"/>
                                    </w:rPr>
                                  </w:pPr>
                                  <w:r>
                                    <w:t xml:space="preserve">          </w:t>
                                  </w:r>
                                  <w:proofErr w:type="spellStart"/>
                                  <w:r w:rsidRPr="00950901">
                                    <w:rPr>
                                      <w:rFonts w:ascii="Times New Roman" w:hAnsi="Times New Roman" w:cs="Times New Roman"/>
                                    </w:rPr>
                                    <w:t>Сенімдімін</w:t>
                                  </w:r>
                                  <w:proofErr w:type="spellEnd"/>
                                  <w:r w:rsidRPr="00950901">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1.85pt;margin-top:4.1pt;width:1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" fillcolor="#70ad47" strokecolor="#f2f2f2" strokeweight="3pt">
                      <v:shadow on="t" color="#375623" opacity=".5" offset="1pt"/>
                      <v:textbox>
                        <w:txbxContent>
                          <w:p w:rsidR="00950901" w:rsidRPr="00950901" w:rsidRDefault="00950901" w:rsidP="00950901">
                            <w:pPr>
                              <w:rPr>
                                <w:rFonts w:ascii="Times New Roman" w:hAnsi="Times New Roman" w:cs="Times New Roman"/>
                              </w:rPr>
                            </w:pPr>
                            <w:r>
                              <w:t xml:space="preserve">          </w:t>
                            </w:r>
                            <w:proofErr w:type="spellStart"/>
                            <w:r w:rsidRPr="00950901">
                              <w:rPr>
                                <w:rFonts w:ascii="Times New Roman" w:hAnsi="Times New Roman" w:cs="Times New Roman"/>
                              </w:rPr>
                              <w:t>Сенімдімін</w:t>
                            </w:r>
                            <w:proofErr w:type="spellEnd"/>
                            <w:r w:rsidRPr="00950901">
                              <w:rPr>
                                <w:rFonts w:ascii="Times New Roman" w:hAnsi="Times New Roman" w:cs="Times New Roman"/>
                              </w:rPr>
                              <w:t xml:space="preserve">!!! </w:t>
                            </w:r>
                          </w:p>
                        </w:txbxContent>
                      </v:textbox>
                    </v:rect>
                  </w:pict>
                </mc:Fallback>
              </mc:AlternateContent>
            </w: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45C7439F" wp14:editId="087A1550">
                      <wp:simplePos x="0" y="0"/>
                      <wp:positionH relativeFrom="column">
                        <wp:posOffset>347345</wp:posOffset>
                      </wp:positionH>
                      <wp:positionV relativeFrom="paragraph">
                        <wp:posOffset>52070</wp:posOffset>
                      </wp:positionV>
                      <wp:extent cx="1714500" cy="390525"/>
                      <wp:effectExtent l="25400" t="22225" r="31750" b="444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0525"/>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00950901" w:rsidRPr="00950901" w:rsidRDefault="00950901" w:rsidP="00950901">
                                  <w:pPr>
                                    <w:rPr>
                                      <w:rFonts w:ascii="Times New Roman" w:hAnsi="Times New Roman" w:cs="Times New Roman"/>
                                    </w:rPr>
                                  </w:pPr>
                                  <w:r>
                                    <w:t xml:space="preserve">        </w:t>
                                  </w:r>
                                  <w:proofErr w:type="spellStart"/>
                                  <w:r w:rsidRPr="00950901">
                                    <w:rPr>
                                      <w:rFonts w:ascii="Times New Roman" w:hAnsi="Times New Roman" w:cs="Times New Roman"/>
                                    </w:rPr>
                                    <w:t>Сенімсізбін</w:t>
                                  </w:r>
                                  <w:proofErr w:type="spellEnd"/>
                                  <w:r w:rsidRPr="00950901">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27.35pt;margin-top:4.1pt;width:13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" fillcolor="#ffc000" strokecolor="#f2f2f2" strokeweight="3pt">
                      <v:shadow on="t" color="#7f5f00" opacity=".5" offset="1pt"/>
                      <v:textbox>
                        <w:txbxContent>
                          <w:p w:rsidR="00950901" w:rsidRPr="00950901" w:rsidRDefault="00950901" w:rsidP="00950901">
                            <w:pPr>
                              <w:rPr>
                                <w:rFonts w:ascii="Times New Roman" w:hAnsi="Times New Roman" w:cs="Times New Roman"/>
                              </w:rPr>
                            </w:pPr>
                            <w:r>
                              <w:t xml:space="preserve">        </w:t>
                            </w:r>
                            <w:proofErr w:type="spellStart"/>
                            <w:r w:rsidRPr="00950901">
                              <w:rPr>
                                <w:rFonts w:ascii="Times New Roman" w:hAnsi="Times New Roman" w:cs="Times New Roman"/>
                              </w:rPr>
                              <w:t>Сенімсізбін</w:t>
                            </w:r>
                            <w:proofErr w:type="spellEnd"/>
                            <w:r w:rsidRPr="00950901">
                              <w:rPr>
                                <w:rFonts w:ascii="Times New Roman" w:hAnsi="Times New Roman" w:cs="Times New Roman"/>
                              </w:rPr>
                              <w:t>???</w:t>
                            </w:r>
                          </w:p>
                        </w:txbxContent>
                      </v:textbox>
                    </v:rect>
                  </w:pict>
                </mc:Fallback>
              </mc:AlternateContent>
            </w:r>
          </w:p>
          <w:p w:rsidR="00950901" w:rsidRPr="00950901" w:rsidRDefault="00950901" w:rsidP="00950901">
            <w:pPr>
              <w:spacing w:after="0"/>
              <w:rPr>
                <w:rFonts w:ascii="Times New Roman" w:eastAsia="Calibri" w:hAnsi="Times New Roman" w:cs="Times New Roman"/>
                <w:b/>
                <w:sz w:val="24"/>
                <w:szCs w:val="24"/>
                <w:lang w:val="kk-KZ"/>
              </w:rPr>
            </w:pPr>
          </w:p>
          <w:p w:rsidR="00950901" w:rsidRPr="00950901" w:rsidRDefault="00950901" w:rsidP="00950901">
            <w:pPr>
              <w:spacing w:after="0"/>
              <w:rPr>
                <w:rFonts w:ascii="Times New Roman" w:eastAsia="Calibri"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Бүгінгі сабақтан 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950901" w:rsidRPr="00950901" w:rsidRDefault="00950901" w:rsidP="00950901">
            <w:pPr>
              <w:spacing w:after="0"/>
              <w:rPr>
                <w:rFonts w:ascii="Times New Roman" w:eastAsia="Calibri" w:hAnsi="Times New Roman" w:cs="Times New Roman"/>
                <w:sz w:val="24"/>
                <w:szCs w:val="24"/>
                <w:lang w:val="kk-KZ"/>
              </w:rPr>
            </w:pPr>
            <w:r w:rsidRPr="00950901">
              <w:rPr>
                <w:rFonts w:ascii="Times New Roman" w:eastAsia="Calibri" w:hAnsi="Times New Roman" w:cs="Times New Roman"/>
                <w:sz w:val="24"/>
                <w:szCs w:val="24"/>
                <w:lang w:val="kk-KZ"/>
              </w:rPr>
              <w:t>Рефлексия парағы</w:t>
            </w:r>
          </w:p>
        </w:tc>
      </w:tr>
    </w:tbl>
    <w:p w:rsidR="00ED2496" w:rsidRDefault="00950901"/>
    <w:sectPr w:rsidR="00ED2496" w:rsidSect="0095090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D55E7"/>
    <w:multiLevelType w:val="hybridMultilevel"/>
    <w:tmpl w:val="A42E02C0"/>
    <w:lvl w:ilvl="0" w:tplc="F23227C8">
      <w:start w:val="3"/>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6E115D"/>
    <w:multiLevelType w:val="multilevel"/>
    <w:tmpl w:val="AE68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01"/>
    <w:rsid w:val="000B5B28"/>
    <w:rsid w:val="00950901"/>
    <w:rsid w:val="00DA3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9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2021-12-19T11:24:00Z</dcterms:created>
  <dcterms:modified xsi:type="dcterms:W3CDTF">2021-12-19T11:30:00Z</dcterms:modified>
</cp:coreProperties>
</file>