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pPr w:leftFromText="180" w:rightFromText="180" w:vertAnchor="text" w:tblpX="-1031" w:tblpY="1"/>
        <w:tblOverlap w:val="never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7"/>
        <w:gridCol w:w="1134"/>
        <w:gridCol w:w="2410"/>
        <w:gridCol w:w="3423"/>
        <w:gridCol w:w="2410"/>
      </w:tblGrid>
      <w:tr w:rsidR="00B32769" w:rsidRPr="00B32769" w:rsidTr="002D56DE"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мерзімді жоспардың тарауы: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«Мен - балаң, жарық күнде сәуле қуған»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Мектеп: Абай орта мектебі.      Тексерілді: </w:t>
            </w:r>
          </w:p>
        </w:tc>
      </w:tr>
      <w:tr w:rsidR="00B32769" w:rsidRPr="00B32769" w:rsidTr="002D56DE">
        <w:trPr>
          <w:trHeight w:val="278"/>
        </w:trPr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8.02.2019ж.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</w:p>
        </w:tc>
      </w:tr>
      <w:tr w:rsidR="00B32769" w:rsidRPr="00B32769" w:rsidTr="002D56DE">
        <w:trPr>
          <w:trHeight w:val="300"/>
        </w:trPr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</w:t>
            </w: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kk-KZ"/>
              </w:rPr>
              <w:t>а</w:t>
            </w:r>
          </w:p>
        </w:tc>
        <w:tc>
          <w:tcPr>
            <w:tcW w:w="82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қатысқандар: 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қатыспағандар:</w:t>
            </w:r>
            <w:r w:rsidR="005E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2769" w:rsidRPr="00B32769" w:rsidTr="002D56DE">
        <w:trPr>
          <w:trHeight w:val="255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Пәні:   </w:t>
            </w: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8243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769" w:rsidRPr="00A021ED" w:rsidTr="002D56DE">
        <w:trPr>
          <w:trHeight w:val="308"/>
        </w:trPr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С. Мұратбековтің «Жусан иісі әңгімесі»</w:t>
            </w:r>
            <w:r w:rsidR="000C3F68"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(аянышты тағдыр</w:t>
            </w: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  <w:r w:rsidRPr="00B327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</w:tc>
      </w:tr>
      <w:tr w:rsidR="00B32769" w:rsidRPr="00A021ED" w:rsidTr="002D56DE"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0C3F68" w:rsidP="00B32769">
            <w:pPr>
              <w:widowControl w:val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C3F68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6.3.3.1- Шығармадағы кейіпкерлердің қарым-қатынасын отбасылық құндылық тұрғысынан талдап, әдеби эссе жазу</w:t>
            </w:r>
          </w:p>
        </w:tc>
      </w:tr>
      <w:tr w:rsidR="00B32769" w:rsidRPr="00A021ED" w:rsidTr="002D56DE">
        <w:tc>
          <w:tcPr>
            <w:tcW w:w="29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мақсаттары 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орындай алады:</w:t>
            </w:r>
            <w:r w:rsidR="000C3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3F68"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шығармадағы кейіпкерлерд</w:t>
            </w:r>
            <w:r w:rsid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ің қарым-қатынасын айта алады</w:t>
            </w:r>
          </w:p>
        </w:tc>
      </w:tr>
      <w:tr w:rsidR="00B32769" w:rsidRPr="00A021ED" w:rsidTr="002D56DE">
        <w:tc>
          <w:tcPr>
            <w:tcW w:w="29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көпшілігі орындай алады:</w:t>
            </w:r>
            <w:r w:rsidR="000C3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3F68"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отбасылық құндылықтарды біледі, талдау жасайды</w:t>
            </w:r>
          </w:p>
        </w:tc>
      </w:tr>
      <w:tr w:rsidR="00B32769" w:rsidRPr="00A021ED" w:rsidTr="002D56DE">
        <w:tc>
          <w:tcPr>
            <w:tcW w:w="29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орындай алады:</w:t>
            </w:r>
            <w:r w:rsidR="000C3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3F68"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шығарманы отбасылық құндылық тұрғысынан талдап, әдеби эссе жаза алады</w:t>
            </w:r>
          </w:p>
        </w:tc>
      </w:tr>
      <w:tr w:rsidR="00B32769" w:rsidRPr="00B32769" w:rsidTr="002D56DE">
        <w:trPr>
          <w:trHeight w:val="562"/>
        </w:trPr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критерилері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0C3F68" w:rsidRDefault="000C3F68" w:rsidP="000C3F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шығарманың мазмұнын түсінеді</w:t>
            </w:r>
          </w:p>
          <w:p w:rsidR="000C3F68" w:rsidRPr="000C3F68" w:rsidRDefault="000C3F68" w:rsidP="000C3F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кейіпкерлерге талдау жасайды</w:t>
            </w:r>
          </w:p>
          <w:p w:rsidR="000C3F68" w:rsidRPr="000C3F68" w:rsidRDefault="000C3F68" w:rsidP="000C3F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отбасылық құндылықтарды біледі</w:t>
            </w:r>
          </w:p>
          <w:p w:rsidR="00B32769" w:rsidRPr="000C3F68" w:rsidRDefault="000C3F68" w:rsidP="00B3276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C3F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эссе жазады</w:t>
            </w:r>
          </w:p>
        </w:tc>
      </w:tr>
      <w:tr w:rsidR="00B32769" w:rsidRPr="00B32769" w:rsidTr="002D56DE">
        <w:tc>
          <w:tcPr>
            <w:tcW w:w="29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Пәнге қатысты сөздік  қор  мен  терминдер </w:t>
            </w:r>
          </w:p>
          <w:p w:rsidR="00B32769" w:rsidRPr="00B32769" w:rsidRDefault="00AC4E4F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4E4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құндылық, отбасылық құндылықтар</w:t>
            </w:r>
          </w:p>
        </w:tc>
      </w:tr>
      <w:tr w:rsidR="00B32769" w:rsidRPr="00A021ED" w:rsidTr="002D56DE">
        <w:tc>
          <w:tcPr>
            <w:tcW w:w="29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құруға \ шығарма жазуға арналған тіркестер</w:t>
            </w:r>
          </w:p>
          <w:p w:rsidR="00B32769" w:rsidRPr="00B32769" w:rsidRDefault="00AC4E4F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C4E4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Аянның ертегісі, жусан иісі</w:t>
            </w:r>
            <w:r w:rsidR="006059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ауыл балалары, Аянның кейінгі өмірі</w:t>
            </w:r>
          </w:p>
        </w:tc>
      </w:tr>
      <w:tr w:rsidR="00B32769" w:rsidRPr="00A021ED" w:rsidTr="002D56DE">
        <w:tc>
          <w:tcPr>
            <w:tcW w:w="29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A0C" w:rsidRDefault="00C23A0C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Талқылауға арналған сұрақтар</w:t>
            </w:r>
          </w:p>
          <w:p w:rsidR="00C23A0C" w:rsidRDefault="00C23A0C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3A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Аянның кейінгі өмірі қандай болды деп ойлайсыңдар? </w:t>
            </w:r>
          </w:p>
          <w:p w:rsidR="00C23A0C" w:rsidRPr="00B32769" w:rsidRDefault="00C23A0C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Жазушы болсаңдар әңгімені қалай аяқтар едіңдер?</w:t>
            </w:r>
          </w:p>
        </w:tc>
      </w:tr>
      <w:tr w:rsidR="00B32769" w:rsidRPr="00A021ED" w:rsidTr="002D56DE">
        <w:trPr>
          <w:trHeight w:val="287"/>
        </w:trPr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C23A0C" w:rsidP="00C23A0C">
            <w:pPr>
              <w:shd w:val="clear" w:color="auto" w:fill="FFFFFF"/>
              <w:spacing w:after="312"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Отбасылық құндылықтарды дәріптеу. Адамгершілікке, адалдыққа, төзімділікке баулу</w:t>
            </w:r>
          </w:p>
        </w:tc>
      </w:tr>
      <w:tr w:rsidR="00B32769" w:rsidRPr="00B32769" w:rsidTr="002D56DE"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C23A0C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3A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өзін-өзі тану, тарих</w:t>
            </w:r>
          </w:p>
        </w:tc>
      </w:tr>
      <w:tr w:rsidR="00B32769" w:rsidRPr="00A021ED" w:rsidTr="002D56DE">
        <w:tc>
          <w:tcPr>
            <w:tcW w:w="2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оқу </w:t>
            </w:r>
          </w:p>
        </w:tc>
        <w:tc>
          <w:tcPr>
            <w:tcW w:w="8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C23A0C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3A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«Жусан иісі» әңгімесінің толық мазмұнын біледі</w:t>
            </w:r>
          </w:p>
        </w:tc>
      </w:tr>
      <w:tr w:rsidR="00B32769" w:rsidRPr="00B32769" w:rsidTr="002D56DE">
        <w:tc>
          <w:tcPr>
            <w:tcW w:w="111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</w:tc>
      </w:tr>
      <w:tr w:rsidR="00B32769" w:rsidRPr="00B32769" w:rsidTr="002D56DE"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9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B32769" w:rsidRPr="00090C37" w:rsidTr="002D56DE">
        <w:trPr>
          <w:trHeight w:val="1550"/>
        </w:trPr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C23A0C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Басталуы 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2E9F" w:rsidRDefault="00B72E9F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2C720D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 кезеңі</w:t>
            </w:r>
          </w:p>
          <w:p w:rsidR="00C23A0C" w:rsidRPr="00B32769" w:rsidRDefault="00B32769" w:rsidP="00C23A0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-амандасу, түгендеу, сабаққа дайындығын тексеру.</w:t>
            </w:r>
            <w:r w:rsidR="00C23A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C23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3A0C" w:rsidRPr="00C23A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Топқа бөлу</w:t>
            </w:r>
          </w:p>
          <w:p w:rsidR="00C23A0C" w:rsidRDefault="002D3A41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1-топ: «Достық»</w:t>
            </w:r>
          </w:p>
          <w:p w:rsidR="002D3A41" w:rsidRDefault="002D3A41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2-топ: «Бірлік»</w:t>
            </w:r>
          </w:p>
          <w:p w:rsidR="002D3A41" w:rsidRPr="00B32769" w:rsidRDefault="0005497E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3-топ: «Мейірім</w:t>
            </w:r>
            <w:r w:rsidR="002D3A4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2D3A41" w:rsidRDefault="002D3A41" w:rsidP="00B327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72E9F" w:rsidRDefault="00B32769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</w:t>
            </w:r>
          </w:p>
          <w:p w:rsidR="002C720D" w:rsidRPr="00B32769" w:rsidRDefault="002C720D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72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Аянға хат жазу</w:t>
            </w:r>
          </w:p>
          <w:p w:rsidR="00B72E9F" w:rsidRDefault="00B72E9F" w:rsidP="00B327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7D0" w:rsidRDefault="007917D0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32769" w:rsidRPr="00B95F98" w:rsidRDefault="00B95F98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5F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  <w:r w:rsidR="002C720D" w:rsidRPr="00B95F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(ортадағы)</w:t>
            </w:r>
            <w:r w:rsidRPr="00B95F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="002C720D" w:rsidRPr="00B95F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Шығарманың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Жусан </w:t>
            </w:r>
            <w:r w:rsidR="002C720D" w:rsidRPr="00B95F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иісі» деп аталу себебін түсіндіріңдер?</w:t>
            </w:r>
          </w:p>
          <w:p w:rsidR="002C720D" w:rsidRDefault="00B95F98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95F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20(ортадағы)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 Аян үшін жусан иісі нені білдіреді?</w:t>
            </w:r>
          </w:p>
          <w:p w:rsidR="00B95F98" w:rsidRDefault="00B95F98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30(ортадағы): Аянның тағдыры қалай болды деп ойлайсыңдар?</w:t>
            </w:r>
          </w:p>
          <w:p w:rsidR="00B95F98" w:rsidRDefault="00B95F98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10(оң жақтағы): Сыйлық </w:t>
            </w:r>
          </w:p>
          <w:p w:rsidR="00B95F98" w:rsidRDefault="00B95F98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20(оң жақтағы): Автордың орнында болсаңдар әңгімені қалай аяқтар едіңдер?</w:t>
            </w:r>
          </w:p>
          <w:p w:rsidR="00B95F98" w:rsidRDefault="00B95F98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30(оң жақтағы): Аянның кейінгі өмірі қалай болғандығын білгілерің келе ме? Неге?</w:t>
            </w:r>
          </w:p>
          <w:p w:rsidR="00B95F98" w:rsidRPr="00B95F98" w:rsidRDefault="00B95F98" w:rsidP="00B95F98">
            <w:pPr>
              <w:numPr>
                <w:ilvl w:val="0"/>
                <w:numId w:val="2"/>
              </w:numPr>
              <w:shd w:val="clear" w:color="auto" w:fill="FFFFFF"/>
              <w:spacing w:line="315" w:lineRule="atLeast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 </w:t>
            </w:r>
            <w:r w:rsidRPr="00B95F9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10(сол жақтағы): </w:t>
            </w:r>
            <w:r w:rsidRPr="00B95F98">
              <w:rPr>
                <w:rFonts w:ascii="Arial" w:eastAsia="Times New Roman" w:hAnsi="Arial" w:cs="Arial"/>
                <w:i/>
                <w:color w:val="993300"/>
                <w:sz w:val="21"/>
                <w:szCs w:val="21"/>
                <w:lang w:val="kk-KZ" w:eastAsia="ru-RU"/>
              </w:rPr>
              <w:t xml:space="preserve"> </w:t>
            </w:r>
            <w:r w:rsidRPr="00B95F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Аян ертегісінің «Бір жетім бала болыпты » деп басталуының себебі неде?</w:t>
            </w:r>
          </w:p>
          <w:p w:rsidR="00B95F98" w:rsidRPr="00B32769" w:rsidRDefault="00B95F98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20(сол жақтағы): </w:t>
            </w:r>
            <w:r w:rsidR="00CF55B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Әжесінің өлімі Аянға қалай әсер етті? Ол неге жыламады?</w:t>
            </w:r>
          </w:p>
          <w:p w:rsidR="00B95F98" w:rsidRDefault="00B95F98" w:rsidP="00B95F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30(сол жақтағы): </w:t>
            </w:r>
            <w:r w:rsidR="00B72E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Аянға келген қаралы қағаздың басқалардан айырмашылығы неде?</w:t>
            </w:r>
          </w:p>
          <w:p w:rsidR="00B72E9F" w:rsidRDefault="00B72E9F" w:rsidP="00B95F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72E9F" w:rsidRPr="00B72E9F" w:rsidRDefault="00B72E9F" w:rsidP="00B95F9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72E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Дескриптор:</w:t>
            </w:r>
          </w:p>
          <w:p w:rsidR="00B72E9F" w:rsidRPr="00B72E9F" w:rsidRDefault="00B72E9F" w:rsidP="00B72E9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шығармадан дәлелдер келтіре отырып,  өз пікірін білдіреді;</w:t>
            </w:r>
          </w:p>
          <w:p w:rsidR="00B32769" w:rsidRPr="00B32769" w:rsidRDefault="00B32769" w:rsidP="00B3276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32769" w:rsidRDefault="002D56DE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6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 Оңғарсынованың «Жетімнің монологы»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бейнебаяны көрсетіледі</w:t>
            </w:r>
          </w:p>
          <w:p w:rsidR="0005497E" w:rsidRDefault="0005497E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D56DE" w:rsidRDefault="0005497E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Топтық жұмыстар </w:t>
            </w:r>
          </w:p>
          <w:p w:rsidR="0005497E" w:rsidRDefault="0005497E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497E" w:rsidRDefault="0005497E" w:rsidP="00B3276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116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1-топ: «Достық»</w:t>
            </w:r>
          </w:p>
          <w:p w:rsidR="00E01169" w:rsidRPr="00E01169" w:rsidRDefault="00E01169" w:rsidP="00B3276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tbl>
            <w:tblPr>
              <w:tblW w:w="651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3402"/>
            </w:tblGrid>
            <w:tr w:rsidR="002D56DE" w:rsidRPr="00A021ED" w:rsidTr="0005497E">
              <w:tc>
                <w:tcPr>
                  <w:tcW w:w="3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D56DE" w:rsidRPr="004F7B9B" w:rsidRDefault="002D56DE" w:rsidP="00A021ED">
                  <w:pPr>
                    <w:framePr w:hSpace="180" w:wrap="around" w:vAnchor="text" w:hAnchor="text" w:x="-1031" w:y="1"/>
                    <w:spacing w:after="312" w:line="240" w:lineRule="auto"/>
                    <w:ind w:left="120" w:right="12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4F7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Сол кездегі балалар</w:t>
                  </w:r>
                  <w:r w:rsidR="00A021ED" w:rsidRPr="004F7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="00A021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не себептен </w:t>
                  </w:r>
                  <w:r w:rsidR="00A021ED" w:rsidRPr="004F7B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>жетім</w:t>
                  </w:r>
                  <w:r w:rsidR="00A021E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 қалған?</w:t>
                  </w: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2D56DE" w:rsidRPr="004F7B9B" w:rsidRDefault="00A021ED" w:rsidP="00A021ED">
                  <w:pPr>
                    <w:framePr w:hSpace="180" w:wrap="around" w:vAnchor="text" w:hAnchor="text" w:x="-1031" w:y="1"/>
                    <w:spacing w:after="312" w:line="240" w:lineRule="auto"/>
                    <w:ind w:left="120" w:right="12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t xml:space="preserve">Ал қазіргі уақытта ше? </w:t>
                  </w:r>
                </w:p>
              </w:tc>
            </w:tr>
            <w:tr w:rsidR="0005497E" w:rsidRPr="00A021ED" w:rsidTr="0005497E">
              <w:tc>
                <w:tcPr>
                  <w:tcW w:w="3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5497E" w:rsidRPr="004F7B9B" w:rsidRDefault="0005497E" w:rsidP="00A021ED">
                  <w:pPr>
                    <w:framePr w:hSpace="180" w:wrap="around" w:vAnchor="text" w:hAnchor="text" w:x="-1031" w:y="1"/>
                    <w:spacing w:after="312" w:line="240" w:lineRule="auto"/>
                    <w:ind w:left="120" w:right="12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05497E" w:rsidRPr="004F7B9B" w:rsidRDefault="0005497E" w:rsidP="00A021ED">
                  <w:pPr>
                    <w:framePr w:hSpace="180" w:wrap="around" w:vAnchor="text" w:hAnchor="text" w:x="-1031" w:y="1"/>
                    <w:spacing w:after="312" w:line="240" w:lineRule="auto"/>
                    <w:ind w:left="120" w:right="12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2D56DE" w:rsidRDefault="002D56DE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497E" w:rsidRPr="002D56DE" w:rsidRDefault="0005497E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5497E" w:rsidRPr="00E01169" w:rsidRDefault="0005497E" w:rsidP="0005497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116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2-топ: «Бірлік»</w:t>
            </w:r>
          </w:p>
          <w:p w:rsidR="00B32769" w:rsidRPr="00B32769" w:rsidRDefault="003E755D" w:rsidP="00B327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елімізде жетім балаларға жасалатын қамқорлық туралы не білесіңдер? Жетім балалар мәселесін шешетін қандай жобалар ұсынар едіңдер? </w:t>
            </w:r>
          </w:p>
          <w:p w:rsidR="00B32769" w:rsidRPr="00B32769" w:rsidRDefault="00B32769" w:rsidP="00B327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B4" w:rsidRPr="00E01169" w:rsidRDefault="00BF07B4" w:rsidP="00BF07B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0116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3-топ: «Мейірім»</w:t>
            </w:r>
          </w:p>
          <w:p w:rsidR="00B32769" w:rsidRPr="00BF07B4" w:rsidRDefault="00BF07B4" w:rsidP="00B32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0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Жусан өсімдігіне бесжолды өлең құрастыру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Жусан өсімдігіне сипаттама беру</w:t>
            </w:r>
          </w:p>
          <w:p w:rsidR="00B32769" w:rsidRDefault="00BF07B4" w:rsidP="00BF07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</w:t>
            </w:r>
          </w:p>
          <w:p w:rsidR="00BF07B4" w:rsidRDefault="00BF07B4" w:rsidP="00BF07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есім</w:t>
            </w:r>
          </w:p>
          <w:p w:rsidR="00BF07B4" w:rsidRDefault="00BF07B4" w:rsidP="00BF07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Етістік </w:t>
            </w:r>
          </w:p>
          <w:p w:rsidR="00BF07B4" w:rsidRDefault="00BF07B4" w:rsidP="00BF07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орамы</w:t>
            </w:r>
          </w:p>
          <w:p w:rsidR="00090C37" w:rsidRDefault="00BF07B4" w:rsidP="00090C3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</w:t>
            </w:r>
          </w:p>
          <w:p w:rsidR="003E755D" w:rsidRDefault="003E755D" w:rsidP="00A021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021ED" w:rsidRDefault="003E755D" w:rsidP="00A021E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3E75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Дескриптор:</w:t>
            </w:r>
          </w:p>
          <w:p w:rsidR="003E755D" w:rsidRPr="000D71B7" w:rsidRDefault="003E755D" w:rsidP="003E75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7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түсініктеме береді;</w:t>
            </w:r>
          </w:p>
          <w:p w:rsidR="003E755D" w:rsidRPr="000D71B7" w:rsidRDefault="000D71B7" w:rsidP="003E75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7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дәлелді деректермен өз жобасын ұсынады;</w:t>
            </w:r>
          </w:p>
          <w:p w:rsidR="000D71B7" w:rsidRPr="000D71B7" w:rsidRDefault="000D71B7" w:rsidP="003E755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D7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бесжолды өлең құрастырады. Жусан өсімдігіне сипаттама береді;</w:t>
            </w:r>
          </w:p>
          <w:p w:rsidR="003E755D" w:rsidRDefault="003E755D" w:rsidP="00A021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021ED" w:rsidRDefault="00D230D9" w:rsidP="00A021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Мұғалімнің сөзі:</w:t>
            </w:r>
          </w:p>
          <w:p w:rsidR="00D230D9" w:rsidRPr="00A021ED" w:rsidRDefault="00A021ED" w:rsidP="00A021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D230D9" w:rsidRPr="00D23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Жазушы С.Мұратбековтың «Жусан иісі» әңгімесінің негізгі түйіні- тағдыр талқысына түскен,жастайынан жетімдіктің зарын татқан жетім бала Аян бейнесі.</w:t>
            </w:r>
            <w:r w:rsidR="004477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23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230D9" w:rsidRPr="00D23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янның ақылдылығы мен намысшылыдғы, сүйкімділігі мен төзімділігі үлкен адамға тән мінез.</w:t>
            </w:r>
            <w:r w:rsidR="004477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230D9" w:rsidRPr="00D23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Кішкентай </w:t>
            </w:r>
            <w:r w:rsidR="00D23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D230D9" w:rsidRPr="00D230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янның бойындағы осындай мінез оның ерте есейгендігі мен  ақылдылығының белгісі. Ер баланың мінез-құлқында қайраттылық, намысқойлық, төзімділік, қамқорлық ерекше көрінуі тиіс.Сонда ғана ол жақсы азамат болып қалыптасады</w:t>
            </w:r>
            <w:r w:rsidR="00D230D9" w:rsidRPr="00D230D9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val="kk-KZ" w:eastAsia="ru-RU"/>
              </w:rPr>
              <w:t>.</w:t>
            </w:r>
            <w:r w:rsidR="00D230D9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</w:p>
          <w:p w:rsidR="00090C37" w:rsidRPr="00E01169" w:rsidRDefault="00090C37" w:rsidP="00D230D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0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Отбасылық құндылықтар</w:t>
            </w:r>
            <w:r w:rsidR="00E01169" w:rsidRPr="00E0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және отбасындағы тәрбие</w:t>
            </w:r>
            <w:r w:rsidRPr="00E01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туралы айтылады</w:t>
            </w:r>
          </w:p>
          <w:p w:rsidR="00D230D9" w:rsidRDefault="00D230D9" w:rsidP="00D230D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Бүл күнде  Аян қайда және қандай болып өсті екен?</w:t>
            </w:r>
            <w:r w:rsidR="000D7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0D71B7" w:rsidRPr="000D71B7" w:rsidRDefault="000D71B7" w:rsidP="00D230D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Біздің болжамымыз: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________________________________________________________________________________________________________________________________________________________________________</w:t>
            </w:r>
          </w:p>
          <w:p w:rsidR="00090C37" w:rsidRPr="00E01169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E0116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1-топқа: </w:t>
            </w:r>
          </w:p>
          <w:p w:rsidR="00090C37" w:rsidRPr="00090C37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1) - Әй, анау кім ,ей? (Садықтың Аянды  ең алғаш атыспақ ойнап жүргенде көрген кезі)</w:t>
            </w:r>
          </w:p>
          <w:p w:rsidR="00090C37" w:rsidRPr="00090C37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2) – Барлық әріптерді неге тезірек үйретпейді екен? (Аянның мектепке барып жүргендегі сөзі)</w:t>
            </w:r>
          </w:p>
          <w:p w:rsidR="00090C37" w:rsidRPr="00E01169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E0116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2-топқа:  </w:t>
            </w:r>
          </w:p>
          <w:p w:rsidR="00090C37" w:rsidRPr="00090C37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1)  - Үйбай, бетім –ай, бұ дүбірлеген не десем, мыналар екен ғой (Бапайдың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кемпірі.</w:t>
            </w: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ртегі тыңдап отырған балаларға айтқан сөзі)</w:t>
            </w:r>
          </w:p>
          <w:p w:rsidR="00D230D9" w:rsidRPr="00090C37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2) – Тұра ғой. Мына</w:t>
            </w:r>
            <w:r w:rsidR="000D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сүтті Аянға апарып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бер.</w:t>
            </w: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(Есікбайдың анасы, Аянды Тұ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жан сабап тастағанда сүт апарып беретін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кезі </w:t>
            </w:r>
            <w:r w:rsidRPr="0009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90C37" w:rsidRPr="00A021ED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A021E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3-топқа: </w:t>
            </w:r>
          </w:p>
          <w:p w:rsidR="00090C37" w:rsidRPr="00A021ED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2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1) – </w:t>
            </w:r>
            <w:r w:rsidR="000D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Жануар, бәрін біледі...- деді (Аянның сөзі. Бапай шалдың үйіне көшу)</w:t>
            </w:r>
          </w:p>
          <w:p w:rsidR="00090C37" w:rsidRDefault="00090C37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2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2) </w:t>
            </w:r>
            <w:r w:rsidR="000D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A02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D7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әлі бәріңе хат жазып тұрамын, - деді күлімсіреп (Аянның балалар үйіне кетуі)</w:t>
            </w:r>
          </w:p>
          <w:p w:rsidR="005E530F" w:rsidRDefault="005E530F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E530F" w:rsidRPr="005E530F" w:rsidRDefault="005E530F" w:rsidP="00090C37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E53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5E530F" w:rsidRPr="005E530F" w:rsidRDefault="005E530F" w:rsidP="005E530F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5E53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болжам жасайды;</w:t>
            </w:r>
          </w:p>
          <w:p w:rsidR="005E530F" w:rsidRPr="005E530F" w:rsidRDefault="005E530F" w:rsidP="005E530F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5E53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кімнің сөзі, қашан болғанын және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қайда </w:t>
            </w:r>
            <w:r w:rsidRPr="005E53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айтқанын мысалдар арқылы дәлелдейді;</w:t>
            </w:r>
          </w:p>
          <w:p w:rsidR="00B32769" w:rsidRPr="00B32769" w:rsidRDefault="00B32769" w:rsidP="00B327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DB0" w:rsidRDefault="00C44DB0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2D3A41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«Адасқан әріптер» 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30F" w:rsidRDefault="005E530F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530F" w:rsidRDefault="005E530F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 орындығы</w:t>
            </w:r>
            <w:r w:rsidR="002C7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F98" w:rsidRDefault="00B95F98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F98" w:rsidRDefault="00B95F98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4C00" w:rsidRDefault="00644C00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4C00" w:rsidRDefault="00644C00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Default="002C720D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«Сандар сөйлейді» </w:t>
            </w: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877538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2D56DE" w:rsidRPr="006200A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</w:t>
              </w:r>
            </w:hyperlink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56DE" w:rsidRDefault="002D56D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497E" w:rsidRDefault="0005497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4C00" w:rsidRDefault="00644C00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4C00" w:rsidRDefault="00644C00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05497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түрлі түсініктеме күнделігі»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497E" w:rsidRDefault="0005497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497E" w:rsidRDefault="0005497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497E" w:rsidRDefault="0005497E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4DB0" w:rsidRDefault="003E755D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«Егер мен...»</w:t>
            </w:r>
          </w:p>
          <w:p w:rsidR="00BF07B4" w:rsidRDefault="00BF07B4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B4" w:rsidRDefault="00BF07B4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B4" w:rsidRDefault="00BF07B4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B4" w:rsidRDefault="00BF07B4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B4" w:rsidRDefault="00BF07B4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07B4" w:rsidRDefault="00BF07B4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«Синквейн» әдісі</w:t>
            </w: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30D9" w:rsidRDefault="00D230D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«Болжау кестесі»</w:t>
            </w: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Default="00090C37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C37" w:rsidRPr="00B32769" w:rsidRDefault="005E530F" w:rsidP="005E53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0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Қайда? Қашан?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90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2769" w:rsidRPr="00090C37" w:rsidTr="00C44DB0">
        <w:trPr>
          <w:trHeight w:val="1059"/>
        </w:trPr>
        <w:tc>
          <w:tcPr>
            <w:tcW w:w="1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69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090C37" w:rsidRDefault="00B32769" w:rsidP="00B3276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 байланыс </w:t>
            </w:r>
            <w:r w:rsidR="00E01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  <w:p w:rsidR="00E01169" w:rsidRDefault="00E011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тапсырма</w:t>
            </w:r>
          </w:p>
          <w:p w:rsidR="00E01169" w:rsidRPr="005E530F" w:rsidRDefault="005E530F" w:rsidP="00B327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E530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«Біз – бақытты баламыз!» тақырыбында эссе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C44DB0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ағашы»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769" w:rsidRPr="00B32769" w:rsidTr="002D56DE">
        <w:tc>
          <w:tcPr>
            <w:tcW w:w="111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мәлімет</w:t>
            </w:r>
            <w:r w:rsidR="005E5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2769" w:rsidRPr="00A021ED" w:rsidTr="002D56DE">
        <w:trPr>
          <w:trHeight w:val="419"/>
        </w:trPr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696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769" w:rsidRPr="00A021ED" w:rsidTr="002D56DE">
        <w:trPr>
          <w:trHeight w:val="1200"/>
        </w:trPr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4DB0" w:rsidRDefault="00B32769" w:rsidP="00B32769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Барынша қолдау: </w:t>
            </w:r>
            <w:r w:rsidR="00E01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530F" w:rsidRDefault="005E530F" w:rsidP="00B32769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Әңгіменің толық мазмұнын біледі</w:t>
            </w:r>
          </w:p>
          <w:p w:rsidR="00C44DB0" w:rsidRDefault="00B32769" w:rsidP="00B32769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қолдау:</w:t>
            </w:r>
            <w:r w:rsidR="00E01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2769" w:rsidRPr="00C44DB0" w:rsidRDefault="00E01169" w:rsidP="00B32769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4DB0" w:rsidRPr="00C44DB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Сол кездегі Аян тағдыры мен бүгінгі күндегі жетім балалардың тағдырын салыстырады</w:t>
            </w:r>
          </w:p>
          <w:p w:rsidR="00B32769" w:rsidRDefault="00B32769" w:rsidP="00B32769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27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Қолдау аз: </w:t>
            </w:r>
          </w:p>
          <w:p w:rsidR="00C44DB0" w:rsidRPr="00C44DB0" w:rsidRDefault="005E530F" w:rsidP="00B32769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жобасын ұсынады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2769" w:rsidRPr="00A021ED" w:rsidTr="002D56DE">
        <w:trPr>
          <w:trHeight w:val="1695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  <w:r w:rsidRPr="00B32769">
              <w:rPr>
                <w:rFonts w:ascii="Times New Roman" w:hAnsi="Times New Roman" w:cs="Times New Roman"/>
                <w:lang w:val="kk-KZ"/>
              </w:rPr>
              <w:t xml:space="preserve">Рефлексия 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  <w:r w:rsidRPr="00B32769">
              <w:rPr>
                <w:rFonts w:ascii="Times New Roman" w:hAnsi="Times New Roman" w:cs="Times New Roman"/>
                <w:lang w:val="kk-KZ"/>
              </w:rPr>
              <w:t>Сабақтың мақсаты мен оқу міндеттері орындалды ма?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  <w:r w:rsidRPr="00B32769">
              <w:rPr>
                <w:rFonts w:ascii="Times New Roman" w:hAnsi="Times New Roman" w:cs="Times New Roman"/>
                <w:lang w:val="kk-KZ"/>
              </w:rPr>
              <w:t>Бүгін оқушылар не үйренді?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  <w:r w:rsidRPr="00B32769">
              <w:rPr>
                <w:rFonts w:ascii="Times New Roman" w:hAnsi="Times New Roman" w:cs="Times New Roman"/>
                <w:lang w:val="kk-KZ"/>
              </w:rPr>
              <w:t>Сабақ қалай өтті, қандай деңгейде өтті?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  <w:r w:rsidRPr="00B32769">
              <w:rPr>
                <w:rFonts w:ascii="Times New Roman" w:hAnsi="Times New Roman" w:cs="Times New Roman"/>
                <w:lang w:val="kk-KZ"/>
              </w:rPr>
              <w:t>Жоспарланған саралау жақсы іске асты ма?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  <w:r w:rsidRPr="00B32769">
              <w:rPr>
                <w:rFonts w:ascii="Times New Roman" w:hAnsi="Times New Roman" w:cs="Times New Roman"/>
                <w:lang w:val="kk-KZ"/>
              </w:rPr>
              <w:t>Уақытты қалай пайдаландым?</w:t>
            </w: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  <w:r w:rsidRPr="00B32769">
              <w:rPr>
                <w:rFonts w:ascii="Times New Roman" w:hAnsi="Times New Roman" w:cs="Times New Roman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  <w:p w:rsidR="00B32769" w:rsidRPr="00B32769" w:rsidRDefault="00B32769" w:rsidP="00B3276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32769" w:rsidRPr="00B32769" w:rsidRDefault="00B32769" w:rsidP="00B32769">
      <w:pPr>
        <w:spacing w:after="200" w:line="276" w:lineRule="auto"/>
        <w:rPr>
          <w:lang w:val="kk-KZ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44DB0" w:rsidRPr="00B32769" w:rsidRDefault="00C44DB0" w:rsidP="003953BE">
      <w:pPr>
        <w:shd w:val="clear" w:color="auto" w:fill="FFFFFF"/>
        <w:spacing w:after="312" w:line="315" w:lineRule="atLeast"/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val="kk-KZ" w:eastAsia="ru-RU"/>
        </w:rPr>
      </w:pPr>
    </w:p>
    <w:p w:rsidR="00CE2A6B" w:rsidRDefault="00CE2A6B" w:rsidP="00395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E2A6B" w:rsidRDefault="00CE2A6B" w:rsidP="00395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E2A6B" w:rsidRDefault="00CE2A6B" w:rsidP="00395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E2A6B" w:rsidRDefault="00CE2A6B" w:rsidP="00395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E2A6B" w:rsidRDefault="00CE2A6B" w:rsidP="00395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E2A6B" w:rsidRDefault="00CE2A6B" w:rsidP="003953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953BE" w:rsidRPr="003953BE" w:rsidRDefault="003953BE" w:rsidP="003953B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953B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C8665D" w:rsidRPr="00E01169" w:rsidRDefault="00C8665D">
      <w:pPr>
        <w:rPr>
          <w:rFonts w:ascii="Times New Roman" w:hAnsi="Times New Roman" w:cs="Times New Roman"/>
          <w:sz w:val="24"/>
          <w:szCs w:val="24"/>
        </w:rPr>
      </w:pPr>
    </w:p>
    <w:sectPr w:rsidR="00C8665D" w:rsidRPr="00E01169" w:rsidSect="00B32769">
      <w:pgSz w:w="11906" w:h="16838"/>
      <w:pgMar w:top="142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151C7"/>
    <w:multiLevelType w:val="multilevel"/>
    <w:tmpl w:val="2698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7614A"/>
    <w:multiLevelType w:val="hybridMultilevel"/>
    <w:tmpl w:val="3482B990"/>
    <w:lvl w:ilvl="0" w:tplc="73FE6F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C7680"/>
    <w:multiLevelType w:val="hybridMultilevel"/>
    <w:tmpl w:val="6CBA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D355F"/>
    <w:multiLevelType w:val="multilevel"/>
    <w:tmpl w:val="61BA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BE"/>
    <w:rsid w:val="0005497E"/>
    <w:rsid w:val="00090C37"/>
    <w:rsid w:val="000C3F68"/>
    <w:rsid w:val="000D71B7"/>
    <w:rsid w:val="002C720D"/>
    <w:rsid w:val="002D3A41"/>
    <w:rsid w:val="002D56DE"/>
    <w:rsid w:val="00356DD2"/>
    <w:rsid w:val="003953BE"/>
    <w:rsid w:val="003E755D"/>
    <w:rsid w:val="004477E9"/>
    <w:rsid w:val="00490524"/>
    <w:rsid w:val="004F7B9B"/>
    <w:rsid w:val="005E530F"/>
    <w:rsid w:val="006059AA"/>
    <w:rsid w:val="00644C00"/>
    <w:rsid w:val="007917D0"/>
    <w:rsid w:val="00877538"/>
    <w:rsid w:val="00A021ED"/>
    <w:rsid w:val="00A743B3"/>
    <w:rsid w:val="00AC4E4F"/>
    <w:rsid w:val="00B32769"/>
    <w:rsid w:val="00B72E9F"/>
    <w:rsid w:val="00B95F98"/>
    <w:rsid w:val="00BF07B4"/>
    <w:rsid w:val="00C23A0C"/>
    <w:rsid w:val="00C44DB0"/>
    <w:rsid w:val="00C8665D"/>
    <w:rsid w:val="00CE2A6B"/>
    <w:rsid w:val="00CF55B6"/>
    <w:rsid w:val="00D230D9"/>
    <w:rsid w:val="00E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B1E58-5797-4D4E-A3DE-4283DAA2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59"/>
    <w:rsid w:val="00B3276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3">
    <w:name w:val="List Paragraph"/>
    <w:basedOn w:val="a"/>
    <w:uiPriority w:val="34"/>
    <w:qFormat/>
    <w:rsid w:val="000C3F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56D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0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F1E0-25CF-4C39-8AC7-6BB4BD63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2019-02-07T10:16:00Z</cp:lastPrinted>
  <dcterms:created xsi:type="dcterms:W3CDTF">2019-02-05T14:34:00Z</dcterms:created>
  <dcterms:modified xsi:type="dcterms:W3CDTF">2019-02-07T10:48:00Z</dcterms:modified>
</cp:coreProperties>
</file>