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381"/>
        <w:gridCol w:w="2358"/>
        <w:gridCol w:w="372"/>
        <w:gridCol w:w="3651"/>
      </w:tblGrid>
      <w:tr w:rsidR="00884DCF" w:rsidRPr="00E75298" w:rsidTr="00884DCF"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Сабақтың тақырыбы: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Көне мұра сырлары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Мұғалімнің аты-жөні: </w:t>
            </w:r>
            <w:r w:rsidR="00D905D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Алипова Жанар Каблановна</w:t>
            </w:r>
          </w:p>
        </w:tc>
      </w:tr>
      <w:tr w:rsidR="00884DCF" w:rsidTr="00884DCF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Сынып: 8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Қатысқандар</w:t>
            </w:r>
            <w:r w:rsidR="00E7529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саны: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Қатыспағандар</w:t>
            </w:r>
            <w:r w:rsidR="00E7529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саны:</w:t>
            </w:r>
            <w:bookmarkStart w:id="0" w:name="_GoBack"/>
            <w:bookmarkEnd w:id="0"/>
          </w:p>
        </w:tc>
      </w:tr>
      <w:tr w:rsidR="00884DCF" w:rsidRPr="00E75298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8.1.1.1 –  мәтіннен алынған дәйексөздерге, үзінділерге сүйене отырып, көтерілетін мәселені болжайды;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8.3.5.1 -  оқылым және тыңдалым материалдары бойыншамәтіннің баяндау желісін сақтап, әр бөлігінен алынғанақпараттардан жинақы мәтін құрайды;</w:t>
            </w:r>
          </w:p>
        </w:tc>
      </w:tr>
      <w:tr w:rsidR="00884DCF" w:rsidRPr="00E75298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 мақсаттары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Оқушылардың  барлығы орындай алады: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мәтіннен алынған дәйексөздерге, үзінділерге сүйене отырып, көтерілетін мәселені болжайды;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оқылым және тыңдалым материалдары бойынша мәтіннің баяндау желісін сақтап, әр бөлігінен алынған ақпараттардан жинақы мәтін құрайды; 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лардың кейбірі орындай алады: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анықтаған тірек сөздерді шығармашылық жұмыстарында еркін қолдана алады.</w:t>
            </w:r>
          </w:p>
        </w:tc>
      </w:tr>
      <w:tr w:rsidR="00884DCF" w:rsidRPr="00E75298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Тілдік  мақсат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Негізгі сөздер мен тіркестер: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Күлтегін, ескерткіштің көшірмесі, ЕуразияҰлттық университетінің бас ғимараты.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Сыныптағы  диалог/жазылым үшін пайдалы тілдік бірліктер: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Менің ойымша,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көпшіліктің пікірінше, ой түйіні</w:t>
            </w:r>
          </w:p>
        </w:tc>
      </w:tr>
      <w:tr w:rsidR="00884DCF" w:rsidRPr="00E75298" w:rsidTr="00884DCF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Бағалау критерийлері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Мәтіндегі ойды жалғастырады,ойтүрткі сұрақтарға жауап береді, ішінара ізденушілік жұмыстарын жүргізеді</w:t>
            </w:r>
          </w:p>
        </w:tc>
      </w:tr>
      <w:tr w:rsidR="00884DCF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Алдыңғы оқу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Ескерткіштерінің тарихын біледі.</w:t>
            </w:r>
          </w:p>
        </w:tc>
      </w:tr>
    </w:tbl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Жоспар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2"/>
        <w:gridCol w:w="6068"/>
        <w:gridCol w:w="1671"/>
      </w:tblGrid>
      <w:tr w:rsidR="00884DCF" w:rsidTr="00884DCF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уақыт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жаттығулар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884DCF" w:rsidTr="00884DCF">
        <w:trPr>
          <w:trHeight w:val="2293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Басталуы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Ойсергек «Мен» тренингі. 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>Оқушылар сабақтың мақсаты мен бағалау критерийімен танысады, 3 топқа бөлінеді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Оқылымды тапсырма.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Жалпы сыныпқа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сұрақтар таратылып, оқушылар өз ойларымен бөліседі. 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1. Көне түркі ескерткіштерін анықтауда тарихи немесе географиялық фактордың ролі қандай?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Мұғалім кері байланыс береді.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ОӘК материалдары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RPr="00E75298" w:rsidTr="00884DCF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Ортасы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Тілдік мәліметтер беріледі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Тіркесті жалқы есімдердің жазылуы:</w:t>
            </w:r>
          </w:p>
          <w:p w:rsidR="00884DCF" w:rsidRDefault="00884DCF" w:rsidP="00CD06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Кісі аттарының алдынан не соңынан келетін сын есімдер сол кісінің атына тіркесіп, жалқы есімге айналады;</w:t>
            </w:r>
          </w:p>
          <w:p w:rsidR="00884DCF" w:rsidRDefault="00884DCF" w:rsidP="00CD06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Көше, алаң, парк, шоссе, көпір, канал, жол, тарихи ғимарат аттарының бірінші сөзі;</w:t>
            </w:r>
          </w:p>
          <w:p w:rsidR="00884DCF" w:rsidRDefault="00884DCF" w:rsidP="00CD06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Жоғары дәрежелі қызмет аттары мен құрметті атақтардың әрбір сөзі.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Оқылым тапсырмасы бойынша: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Топтық тапсырма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1-топ.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«Іштей оқу» әдісімен мәтінді түсініп оқиды.  География, тарих пәндерінен алған  білімдерімен байланыстыра отырып, сызбаны мәтіндегі ақпаратпен толықтырады.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2-топ.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Орхон-Енисей  жазбаларында кездесетін сөздерді 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lastRenderedPageBreak/>
              <w:t>топтастырып,  статистикалық есебін шығарады. Соңына мәтін арқылы өз тұжырымдарын береді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3-топ.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«ПОПС» формуласы бойынша берілген сұраққа жазбаша жауап береді.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Бірінші сөйлем: «Менің ойымша, ...»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Екінші сөйлем: «Мен оны былай түсіндіремін ...»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Үшінші сөйлем: «Оны мына мысалдармен дәлелдей аламын: ...»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Соңғы сөйлем: «Осыған байланысты мынандай қорытынды шешімге келдім: ...»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Дескрипторлар: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 түсініп оқиды;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сызбаны мәтіндегі ақпаратпен толықтырады;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көтерілетін мәселені болжайды;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жинақы мәтін жазады;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Оқушылар өзара бағалау жүргізеді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>Әр топ мүшелері өз ұстанымдарын дәлелдейді.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Мұғалім кері байланыс жасайды.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«Іштей оқу» әдісі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«ПОПС» формуласы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оқулық</w:t>
            </w:r>
          </w:p>
        </w:tc>
      </w:tr>
      <w:tr w:rsidR="00884DCF" w:rsidTr="00884DCF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Соңы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rPr>
                <w:rFonts w:ascii="ңң" w:hAnsi="ңң"/>
                <w:sz w:val="24"/>
                <w:lang w:val="kk-KZ" w:eastAsia="en-US"/>
              </w:rPr>
            </w:pPr>
            <w:r>
              <w:rPr>
                <w:rFonts w:ascii="ңң" w:hAnsi="ңң"/>
                <w:sz w:val="24"/>
                <w:lang w:val="kk-KZ" w:eastAsia="en-US"/>
              </w:rPr>
              <w:t>Рефлексия. «Плюс-Минус-Қызығамын» кестесі бойынша кері байланыс жасайды.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49"/>
              <w:gridCol w:w="3988"/>
            </w:tblGrid>
            <w:tr w:rsidR="00884DCF" w:rsidRPr="00E75298"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Плюс (+)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Сабақта қызық болған, пайдалы болар деп ұйғарылған мәселелер жазылады.</w:t>
                  </w:r>
                </w:p>
              </w:tc>
            </w:tr>
            <w:tr w:rsidR="00884DCF" w:rsidRPr="00E75298"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Минус (-)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 xml:space="preserve">Сабақта сәтсіз шыққан, пайдасы жоқ немесе шамалы болды деп ұйғарылған мәселелер жазылады. </w:t>
                  </w:r>
                </w:p>
              </w:tc>
            </w:tr>
            <w:tr w:rsidR="00884DCF" w:rsidRPr="00E75298"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Қызығамын (?)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«Не білгім келеді?» немесе «Бұл мен үшін қызық бола ма?» деген сұрақтарға жауап келтіріледі.</w:t>
                  </w:r>
                </w:p>
              </w:tc>
            </w:tr>
          </w:tbl>
          <w:p w:rsidR="00884DCF" w:rsidRDefault="00884DCF">
            <w:pPr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rPr>
                <w:rFonts w:ascii="ңң" w:hAnsi="ңң"/>
                <w:sz w:val="24"/>
                <w:lang w:val="kk-KZ" w:eastAsia="en-US"/>
              </w:rPr>
            </w:pPr>
            <w:r>
              <w:rPr>
                <w:rFonts w:ascii="ңң" w:hAnsi="ңң"/>
                <w:b/>
                <w:sz w:val="24"/>
                <w:lang w:val="kk-KZ" w:eastAsia="en-US"/>
              </w:rPr>
              <w:t xml:space="preserve">Үй тапсырмасы. </w:t>
            </w:r>
            <w:r>
              <w:rPr>
                <w:rFonts w:ascii="ңң" w:hAnsi="ңң"/>
                <w:sz w:val="24"/>
                <w:lang w:val="kk-KZ" w:eastAsia="en-US"/>
              </w:rPr>
              <w:t>Түрлі дереккөздерден  Енесей, Талас, Орхон ескерткіштері туралы ізденімдік зерттеу жұмысын жүргізіп,жинақы мәтін жазу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  <w:r>
              <w:rPr>
                <w:rFonts w:ascii="ңң" w:hAnsi="ңң"/>
                <w:sz w:val="24"/>
                <w:lang w:val="kk-KZ" w:eastAsia="en-US"/>
              </w:rPr>
              <w:t xml:space="preserve">«Плюс-Минус-Қызығамын» кестесі </w:t>
            </w: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ОӘК материалдары</w:t>
            </w:r>
          </w:p>
          <w:p w:rsidR="00884DCF" w:rsidRDefault="00884DCF">
            <w:pPr>
              <w:contextualSpacing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</w:tbl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5812"/>
        <w:gridCol w:w="1666"/>
      </w:tblGrid>
      <w:tr w:rsidR="00884DCF" w:rsidRPr="00E75298" w:rsidTr="00884DC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Қосымша ақпарат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Көне түркі жазбаларының 3 кезеңі жөніндегі ғаламтор ресурстары</w:t>
            </w:r>
          </w:p>
        </w:tc>
      </w:tr>
      <w:tr w:rsidR="00884DCF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Саралау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Қабілетті оқушылар түрлі дереккөздерден Енисей, Талас, Орхон ескерткіштері туралы ізденімдік зерттеу жұмысын жүргізеді. Өз болжамдары мен тұжырымдарын жазады.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АКТ</w:t>
            </w:r>
          </w:p>
        </w:tc>
      </w:tr>
      <w:tr w:rsidR="00884DCF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Тапсырманы орындау критерийлері;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«Бас бармақ» әдісі.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RPr="00E75298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Рефлексия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«Артық болмас білгенің» айдарымен берілген мәліметті негізге ала отырып, зерттеу жұмысын дайындайды.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Қорытынды бағамдау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Ең жақсы өткен екі нәрсені атап көрсетіңіз (оқытуға және үйренуге қатысты)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1: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2: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Қандай екі нәрсе немесе тапсырма сабақтың одан да 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lastRenderedPageBreak/>
              <w:t xml:space="preserve">жақсы өтуіне ықпалын тигізер еді (оқытуға және үйренуге қатысты)? 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1: 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381"/>
        <w:gridCol w:w="2358"/>
        <w:gridCol w:w="372"/>
        <w:gridCol w:w="3651"/>
      </w:tblGrid>
      <w:tr w:rsidR="00884DCF" w:rsidRPr="00E75298" w:rsidTr="00884DCF"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Сабақтың тақырыбы: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Батыр баба- Күлтегін және патриоттық рух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Мұғалімнің аты-жөні: Исина Б. Т. Күні: 13.09.2018</w:t>
            </w:r>
          </w:p>
        </w:tc>
      </w:tr>
      <w:tr w:rsidR="00884DCF" w:rsidTr="00884DCF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Сынып: 8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Қатысқандар саны: 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Қатыспағандар саны: 0</w:t>
            </w:r>
          </w:p>
        </w:tc>
      </w:tr>
      <w:tr w:rsidR="00884DCF" w:rsidRPr="00E75298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8.1.1.1 –  мәтіннен алынған дәйексөздерге, үзінділерге сүйене отырып, көтерілетін мәселені болжайды;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8.3.5.1 -  оқылым және тыңдалым материалдары бойыншамәтіннің баяндау желісін сақтап, әр бөлігінен алынғанақпараттардан жинақы мәтін құрайды;</w:t>
            </w:r>
          </w:p>
        </w:tc>
      </w:tr>
      <w:tr w:rsidR="00884DCF" w:rsidRPr="00E75298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 мақсаттары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Оқушылардың  барлығы орындай алады: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мәтіннен алынған дәйексөздерге, үзінділерге сүйене отырып, көтерілетін мәселені болжайды;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оқылым және тыңдалым материалдары бойыншамәтіннің баяндау желісін сақтап, әр бөлігінен алынғанақпараттардан жинақы мәтін құрайды; 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лардың кейбірі орындай алады: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анықтаған тірек сөздерді шығармашылық жұмыстарында еркін қолдана алады.</w:t>
            </w:r>
          </w:p>
        </w:tc>
      </w:tr>
      <w:tr w:rsidR="00884DCF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Тілдік  мақсат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Негізгі сөздер мен тіркестер: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түркілер мекен еткен барлық барлық аймақтардан табыдған жазба ескерткішері, таралу аймағының - тобы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Сыныптағы  диалог/жазылым үшін пайдалы тілдік бірліктер: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Менің ойымша,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болуы мүмкін, ықтимал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Tr="00884DCF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Графикалық мәтіндегі ақпараттарды тұтас мәтінмен кіріктіруді үйренеді. Алған ақпараттарын топ алдында талқылайды, ізденушілік жұмыстарын жүргізеді.</w:t>
            </w:r>
          </w:p>
        </w:tc>
      </w:tr>
      <w:tr w:rsidR="00884DCF" w:rsidRPr="00E75298" w:rsidTr="00884D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Алдыңғы оқу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Түркі жазба ескерткіштері  ортақ  мұра</w:t>
            </w:r>
          </w:p>
        </w:tc>
      </w:tr>
    </w:tbl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Жоспар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6640"/>
        <w:gridCol w:w="1099"/>
      </w:tblGrid>
      <w:tr w:rsidR="00884DCF" w:rsidTr="00884DCF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уақыт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жаттығулар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Ресурс-тар</w:t>
            </w:r>
          </w:p>
        </w:tc>
      </w:tr>
      <w:tr w:rsidR="00884DCF" w:rsidTr="00884DCF">
        <w:trPr>
          <w:trHeight w:val="2293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Басталуы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Қызығушылықты ояту</w:t>
            </w:r>
          </w:p>
          <w:p w:rsidR="00884DCF" w:rsidRDefault="00884DC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51890" cy="1732280"/>
                  <wp:effectExtent l="19050" t="0" r="0" b="0"/>
                  <wp:docPr id="1" name="Рисунок 4" descr="hello_html_6f81da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ello_html_6f81da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73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90295" cy="1749425"/>
                  <wp:effectExtent l="19050" t="0" r="0" b="0"/>
                  <wp:docPr id="2" name="Рисунок 2" descr="220px-Күлтегін_жазу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20px-Күлтегін_жазу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90295" cy="1635125"/>
                  <wp:effectExtent l="19050" t="0" r="0" b="0"/>
                  <wp:docPr id="3" name="Рисунок 13" descr="Картинки по запросу руна жазу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Картинки по запросу руна жазу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63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DCF" w:rsidRDefault="00884DC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Сыныпты cурет арқылы 3 топқа бөлу. Әр топ өздерінің суреттері бойынша білетін ақпараттарын айту үшін топта 1минут талқылайды. Оқушылар жауабы тыңдалады.</w:t>
            </w:r>
          </w:p>
          <w:p w:rsidR="00884DCF" w:rsidRDefault="00884DC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Сабақтың тақырыбы, мақсаты, жетістік критерийі таныстырылады.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ОӘК материалдары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RPr="00E75298" w:rsidTr="00884DCF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Ортасы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Тілдік мәліметтер беріледі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Қысқарған күрделі атаулардың жазылуы:</w:t>
            </w:r>
          </w:p>
          <w:p w:rsidR="00884DCF" w:rsidRDefault="00884DCF" w:rsidP="00CD06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Жек сөздердің басқы әріптерінен қысқарған сөздер;</w:t>
            </w:r>
          </w:p>
          <w:p w:rsidR="00884DCF" w:rsidRDefault="00884DCF" w:rsidP="00CD06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;.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Оқылым тапсырмасы бойынша: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Топтық тапсырма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1-топ.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«Іштей оқу» әдісімен мәтінді түсініп оқиды.  География, тарих пәндерінен алған  білімдерімен байланыстыра отырып, сызбаны мәтіндегі ақпаратпен толықтырады.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2-топ.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Орхон-Енисей  жазбаларында кездесетін сөздерді топтастырып,  статистикалық есебін шығарады. Соңына мәтін арқылы өз тұжырымдарын береді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3-топ.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«ПОПС» формуласы бойынша берілген сұраққа жазбаша жауап береді.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Бірінші сөйлем: «Менің ойымша, ...»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Екінші сөйлем: «Мен оны былай түсіндіремін ...»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Үшінші сөйлем: «Оны мына мысалдармен дәлелдей аламын: ...»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Соңғы сөйлем: «Осыған байланысты мынандай қорытынды шешімге келдім: ...»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Дескрипторлар: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 түсініп оқиды;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сызбаны мәтіндегі ақпаратпен толықтырады;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көтерілетін мәселені болжайды;</w:t>
            </w:r>
          </w:p>
          <w:p w:rsidR="00884DCF" w:rsidRDefault="00884DCF" w:rsidP="00CD06E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жинақы мәтін жазады;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Оқушылар өзара бағалау жүргізеді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>Әр топ мүшелері өз ұстанымдарын дәлелдейді.</w:t>
            </w:r>
          </w:p>
          <w:p w:rsidR="00884DCF" w:rsidRDefault="00884DCF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Мұғалім кері байланыс жасайды.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«Іштей оқу» әдісі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«ПОПС» формуласы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оқулық</w:t>
            </w:r>
          </w:p>
        </w:tc>
      </w:tr>
      <w:tr w:rsidR="00884DCF" w:rsidTr="00884DCF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Соңы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rPr>
                <w:rFonts w:ascii="ңң" w:hAnsi="ңң"/>
                <w:sz w:val="24"/>
                <w:lang w:val="kk-KZ" w:eastAsia="en-US"/>
              </w:rPr>
            </w:pPr>
            <w:r>
              <w:rPr>
                <w:rFonts w:ascii="ңң" w:hAnsi="ңң"/>
                <w:sz w:val="24"/>
                <w:lang w:val="kk-KZ" w:eastAsia="en-US"/>
              </w:rPr>
              <w:t>Рефлексия. «Плюс-Минус-Қызығамын» кестесі бойынша кері байланыс жасайды.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3988"/>
            </w:tblGrid>
            <w:tr w:rsidR="00884DCF" w:rsidRPr="00E75298"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Плюс (+)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Сабақта қызық болған, пайдалы болар деп ұйғарылған мәселелер жазылады.</w:t>
                  </w:r>
                </w:p>
              </w:tc>
            </w:tr>
            <w:tr w:rsidR="00884DCF" w:rsidRPr="00E75298"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Минус (-)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 xml:space="preserve">Сабақта сәтсіз шыққан, пайдасы жоқ немесе шамалы болды деп ұйғарылған мәселелер жазылады. </w:t>
                  </w:r>
                </w:p>
              </w:tc>
            </w:tr>
            <w:tr w:rsidR="00884DCF" w:rsidRPr="00E75298"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Қызығамын (?)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4DCF" w:rsidRDefault="00884DCF">
                  <w:pPr>
                    <w:rPr>
                      <w:rFonts w:ascii="ңң" w:hAnsi="ңң"/>
                      <w:sz w:val="24"/>
                      <w:lang w:val="kk-KZ" w:eastAsia="en-US"/>
                    </w:rPr>
                  </w:pPr>
                  <w:r>
                    <w:rPr>
                      <w:rFonts w:ascii="ңң" w:hAnsi="ңң"/>
                      <w:sz w:val="24"/>
                      <w:lang w:val="kk-KZ" w:eastAsia="en-US"/>
                    </w:rPr>
                    <w:t>«Не білгім келеді?» немесе «Бұл мен үшін қызық бола ма?» деген сұрақтарға жауап келтіріледі.</w:t>
                  </w:r>
                </w:p>
              </w:tc>
            </w:tr>
          </w:tbl>
          <w:p w:rsidR="00884DCF" w:rsidRDefault="00884DCF">
            <w:pPr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rPr>
                <w:rFonts w:ascii="ңң" w:hAnsi="ңң"/>
                <w:sz w:val="24"/>
                <w:lang w:val="kk-KZ" w:eastAsia="en-US"/>
              </w:rPr>
            </w:pPr>
            <w:r>
              <w:rPr>
                <w:rFonts w:ascii="ңң" w:hAnsi="ңң"/>
                <w:b/>
                <w:sz w:val="24"/>
                <w:lang w:val="kk-KZ" w:eastAsia="en-US"/>
              </w:rPr>
              <w:t xml:space="preserve">Үй тапсырмасы. </w:t>
            </w:r>
            <w:r>
              <w:rPr>
                <w:rFonts w:ascii="ңң" w:hAnsi="ңң"/>
                <w:sz w:val="24"/>
                <w:lang w:val="kk-KZ" w:eastAsia="en-US"/>
              </w:rPr>
              <w:t>Түрлі дереккөздерден  Енесей, Талас, Орхон ескерткіштері туралы ізденімдік зерттеу жұмысын жүргізіп,жинақы мәтін жазу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  <w:r>
              <w:rPr>
                <w:rFonts w:ascii="ңң" w:hAnsi="ңң"/>
                <w:sz w:val="24"/>
                <w:lang w:val="kk-KZ" w:eastAsia="en-US"/>
              </w:rPr>
              <w:t xml:space="preserve">«Плюс-Минус-Қызығамын» кестесі </w:t>
            </w: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ОӘК материалдары</w:t>
            </w:r>
          </w:p>
          <w:p w:rsidR="00884DCF" w:rsidRDefault="00884DCF">
            <w:pPr>
              <w:contextualSpacing/>
              <w:rPr>
                <w:rFonts w:ascii="ңң" w:hAnsi="ңң"/>
                <w:sz w:val="24"/>
                <w:lang w:val="kk-KZ" w:eastAsia="en-US"/>
              </w:rPr>
            </w:pP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</w:tbl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5812"/>
        <w:gridCol w:w="1666"/>
      </w:tblGrid>
      <w:tr w:rsidR="00884DCF" w:rsidRPr="00E75298" w:rsidTr="00884DC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Қосымша ақпарат</w:t>
            </w:r>
          </w:p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Көне түркі жазбаларының 3 кезеңі жөніндегі ғаламтор ресурстары</w:t>
            </w:r>
          </w:p>
        </w:tc>
      </w:tr>
      <w:tr w:rsidR="00884DCF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Саралау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Қабілетті оқушылар түрлі дереккөздерден Енисей, Талас, Орхон ескерткіштері туралы ізденімдік зерттеу жұмысын жүргізеді. Өз болжамдары мен тұжырымдарын жазады.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АКТ</w:t>
            </w:r>
          </w:p>
        </w:tc>
      </w:tr>
      <w:tr w:rsidR="00884DCF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Тапсырманы орындау критерийлері;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«Бас бармақ» әдісі.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RPr="00E75298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Рефлексия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«Артық болмас білгенің» айдарымен берілген мәліметті негізге ала отырып, зерттеу жұмысын дайындайды.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84DCF" w:rsidTr="00884DC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Қорытынды бағамдау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Ең жақсы өткен екі нәрсені атап көрсетіңіз (оқытуға және үйренуге қатысты)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1: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2: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Қандай екі нәрсе немесе тапсырма сабақтың одан да жақсы өтуіне ықпалын тигізер еді (оқытуға және үйренуге қатысты)? </w:t>
            </w:r>
          </w:p>
          <w:p w:rsidR="00884DCF" w:rsidRDefault="00884DCF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1: </w:t>
            </w:r>
          </w:p>
          <w:p w:rsidR="00884DCF" w:rsidRDefault="00884DC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F" w:rsidRDefault="00884D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4DCF" w:rsidRDefault="00884DCF" w:rsidP="00884DC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884DCF" w:rsidRDefault="00884DCF" w:rsidP="00884DCF">
      <w:pPr>
        <w:rPr>
          <w:lang w:val="kk-KZ"/>
        </w:rPr>
      </w:pPr>
    </w:p>
    <w:p w:rsidR="00082285" w:rsidRDefault="00E75298"/>
    <w:sectPr w:rsidR="00082285" w:rsidSect="00DA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ңң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C92"/>
    <w:multiLevelType w:val="hybridMultilevel"/>
    <w:tmpl w:val="E4E8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E3F81"/>
    <w:multiLevelType w:val="hybridMultilevel"/>
    <w:tmpl w:val="E04A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CF"/>
    <w:rsid w:val="00554779"/>
    <w:rsid w:val="0067401E"/>
    <w:rsid w:val="00884DCF"/>
    <w:rsid w:val="00B50440"/>
    <w:rsid w:val="00D905DD"/>
    <w:rsid w:val="00DA60E7"/>
    <w:rsid w:val="00DE607D"/>
    <w:rsid w:val="00DF41B1"/>
    <w:rsid w:val="00E52698"/>
    <w:rsid w:val="00E700D6"/>
    <w:rsid w:val="00E75298"/>
    <w:rsid w:val="00E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CF"/>
    <w:pPr>
      <w:widowControl w:val="0"/>
      <w:suppressAutoHyphens/>
      <w:spacing w:after="0" w:line="260" w:lineRule="exact"/>
      <w:ind w:left="720"/>
      <w:contextualSpacing/>
    </w:pPr>
    <w:rPr>
      <w:rFonts w:ascii="Arial" w:eastAsia="Times New Roman" w:hAnsi="Arial" w:cs="Arial"/>
      <w:szCs w:val="24"/>
      <w:lang w:val="en-GB" w:eastAsia="zh-CN"/>
    </w:rPr>
  </w:style>
  <w:style w:type="table" w:styleId="a4">
    <w:name w:val="Table Grid"/>
    <w:basedOn w:val="a1"/>
    <w:uiPriority w:val="39"/>
    <w:rsid w:val="0088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CF"/>
    <w:pPr>
      <w:widowControl w:val="0"/>
      <w:suppressAutoHyphens/>
      <w:spacing w:after="0" w:line="260" w:lineRule="exact"/>
      <w:ind w:left="720"/>
      <w:contextualSpacing/>
    </w:pPr>
    <w:rPr>
      <w:rFonts w:ascii="Arial" w:eastAsia="Times New Roman" w:hAnsi="Arial" w:cs="Arial"/>
      <w:szCs w:val="24"/>
      <w:lang w:val="en-GB" w:eastAsia="zh-CN"/>
    </w:rPr>
  </w:style>
  <w:style w:type="table" w:styleId="a4">
    <w:name w:val="Table Grid"/>
    <w:basedOn w:val="a1"/>
    <w:uiPriority w:val="39"/>
    <w:rsid w:val="0088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Думан</cp:lastModifiedBy>
  <cp:revision>6</cp:revision>
  <dcterms:created xsi:type="dcterms:W3CDTF">2018-09-17T18:26:00Z</dcterms:created>
  <dcterms:modified xsi:type="dcterms:W3CDTF">2021-11-18T11:33:00Z</dcterms:modified>
</cp:coreProperties>
</file>