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D4" w:rsidRPr="00033FD4" w:rsidRDefault="00033FD4" w:rsidP="00033F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033FD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33FD4">
        <w:rPr>
          <w:rFonts w:ascii="Times New Roman" w:hAnsi="Times New Roman" w:cs="Times New Roman"/>
          <w:b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b/>
          <w:sz w:val="28"/>
          <w:szCs w:val="28"/>
        </w:rPr>
        <w:t xml:space="preserve"> – жеке </w:t>
      </w:r>
      <w:proofErr w:type="spellStart"/>
      <w:r w:rsidRPr="00033FD4">
        <w:rPr>
          <w:rFonts w:ascii="Times New Roman" w:hAnsi="Times New Roman" w:cs="Times New Roman"/>
          <w:b/>
          <w:sz w:val="28"/>
          <w:szCs w:val="28"/>
        </w:rPr>
        <w:t>қасиет</w:t>
      </w:r>
      <w:proofErr w:type="spellEnd"/>
      <w:r w:rsidRPr="00033FD4">
        <w:rPr>
          <w:rFonts w:ascii="Times New Roman" w:hAnsi="Times New Roman" w:cs="Times New Roman"/>
          <w:b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33FD4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Pr="00033F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b/>
          <w:sz w:val="28"/>
          <w:szCs w:val="28"/>
        </w:rPr>
        <w:t>сағатының</w:t>
      </w:r>
      <w:proofErr w:type="spellEnd"/>
      <w:proofErr w:type="gramEnd"/>
      <w:r w:rsidRPr="00033F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i/>
          <w:sz w:val="28"/>
          <w:szCs w:val="28"/>
        </w:rPr>
      </w:pPr>
      <w:r w:rsidRPr="00033FD4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Окушыларды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қазақ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ұлтына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тән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имандылыққа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үлкенді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сыйлауға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әдептілікке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үйрету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i/>
          <w:sz w:val="28"/>
          <w:szCs w:val="28"/>
        </w:rPr>
      </w:pPr>
      <w:r w:rsidRPr="00033FD4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Оқушыларға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туған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өлке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байлығын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онда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мекендейтін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ұлттарды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құрметтей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білуге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033FD4">
        <w:rPr>
          <w:rFonts w:ascii="Times New Roman" w:hAnsi="Times New Roman" w:cs="Times New Roman"/>
          <w:i/>
          <w:sz w:val="28"/>
          <w:szCs w:val="28"/>
        </w:rPr>
        <w:t>ұлтжандылыққа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Отансүйгіштікке</w:t>
      </w:r>
      <w:proofErr w:type="spellEnd"/>
      <w:proofErr w:type="gram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i/>
          <w:sz w:val="28"/>
          <w:szCs w:val="28"/>
        </w:rPr>
        <w:t>тәрбиелеу</w:t>
      </w:r>
      <w:proofErr w:type="spellEnd"/>
      <w:r w:rsidRPr="00033F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сағатының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1.Әнұран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2.Мұғалімнің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сөзі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 xml:space="preserve">Толеранттылық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мағынас</w:t>
      </w:r>
      <w:bookmarkStart w:id="0" w:name="_GoBack"/>
      <w:bookmarkEnd w:id="0"/>
      <w:r w:rsidRPr="00033FD4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ашу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>Мультфильм .</w:t>
      </w:r>
      <w:proofErr w:type="gram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6.Достық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7.Ұлы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Толеранттылыққа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ойлары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8.Қорытынды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сағатының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1.Ән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ұран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қазақша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шыдамдылық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көзқарастарға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мінез-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>құлықтарға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әдеттерге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деген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ұлтына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нәсіліне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ұстанатын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дініне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түсіністікпен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өзіндей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термин. 1995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қарашада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ЮНЕСКО</w:t>
      </w:r>
      <w:proofErr w:type="gramEnd"/>
      <w:r w:rsidRPr="00033F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конференциясы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қағидаттары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декларация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қабылдады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қазақ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терең: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шыдамдылық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байсалдылық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кісілік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ізгілік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кемелін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келісімін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табу деген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арасындағы өзара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сыйластықты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мейірбандықты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lastRenderedPageBreak/>
        <w:t>Қазақстандағы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ата-бабамыздан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дәстүрімізден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айтуымызға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Имандылық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татулықты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бейбітшілікті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кешегі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бабаларымыз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ұрпағын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ұйымшылдыққа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қайырымдылыққа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үндеп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 xml:space="preserve">бұл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ықыластық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даналық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адамгершілік.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аяушылық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 xml:space="preserve">бұл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proofErr w:type="gram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пейілділік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өзара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түсіністік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тілектестік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>Мультфильм .</w:t>
      </w:r>
      <w:proofErr w:type="gram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жағдаят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төртінші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би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билегенді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Уақытының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көбін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арнағысы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ойлағанда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тыңғылықты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орындағысы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келмей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шаруасына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ынталанбайды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би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билеуге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де бар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•</w:t>
      </w:r>
      <w:r w:rsidRPr="00033F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Айманның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жетіспейді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ойлайсыздар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Достары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сіздер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бересіздер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?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жағдаят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Айдос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сыныптас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кезден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Айдос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тамағын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ішіп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жұмыстарын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бітіріп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ертеңгі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сабағын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болған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Футбол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барса,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қайтты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: -Мен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бармаймын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орындамадым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апайға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салыңдаршы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өтінішін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...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•</w:t>
      </w:r>
      <w:r w:rsidRPr="00033F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Саматтың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достары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берер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ойлайсыздар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?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жағдаят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тақырыбына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Нұржан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жобамызға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әзірленейік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жинақтай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ағама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тапсырғанмын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Ағаң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Нұржан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етпес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жобамызды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тапсырсақ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Нұржанның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...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•</w:t>
      </w:r>
      <w:r w:rsidRPr="00033F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Сіздердің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ойларыңызщы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еткенде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?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6.Достық </w:t>
      </w: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>: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Рауан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Достықтың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болған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шекарасы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,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мен де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бел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Отанға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миллиардты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тағы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қасиетті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даласы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lastRenderedPageBreak/>
        <w:t>Құндыз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Бағымыз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жайнаған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Ынтымақ-бақыт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Шаттыққа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 xml:space="preserve">толы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айналам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Мирас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тасқынымен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тастым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да мен,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жайдым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құшағымды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достыма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Біргеміз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өмір-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бақи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отандастар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,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Жалғасар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өміріміз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достықпенен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 xml:space="preserve">7. Қазақстан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3-</w:t>
      </w:r>
      <w:proofErr w:type="gramStart"/>
      <w:r w:rsidRPr="00033FD4">
        <w:rPr>
          <w:rFonts w:ascii="Times New Roman" w:hAnsi="Times New Roman" w:cs="Times New Roman"/>
          <w:sz w:val="28"/>
          <w:szCs w:val="28"/>
        </w:rPr>
        <w:t>кілті  бар</w:t>
      </w:r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– деген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Н.Ә.Назарбаев</w:t>
      </w:r>
      <w:proofErr w:type="spellEnd"/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Біріншісі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- 135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этносты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біріктіруші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033FD4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қазақстандықтардың</w:t>
      </w:r>
      <w:proofErr w:type="spellEnd"/>
      <w:proofErr w:type="gramEnd"/>
      <w:r w:rsidRPr="00033F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ынтымақтастығы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Екіншіші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Толеранттылық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Үшіншісі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тағдырлардың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қауымдастығы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r w:rsidRPr="00033FD4">
        <w:rPr>
          <w:rFonts w:ascii="Times New Roman" w:hAnsi="Times New Roman" w:cs="Times New Roman"/>
          <w:sz w:val="28"/>
          <w:szCs w:val="28"/>
        </w:rPr>
        <w:t>8.Қортынды</w:t>
      </w:r>
    </w:p>
    <w:p w:rsidR="00033FD4" w:rsidRPr="00033FD4" w:rsidRDefault="00033FD4" w:rsidP="00033F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әзір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ой –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ниеттен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басқаларға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ісіңді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көмегіңді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ақысыз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қайтарымсыз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жасау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оймен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іспен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Өзгелерге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жасау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ең алдымен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өзімізге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D4">
        <w:rPr>
          <w:rFonts w:ascii="Times New Roman" w:hAnsi="Times New Roman" w:cs="Times New Roman"/>
          <w:sz w:val="28"/>
          <w:szCs w:val="28"/>
        </w:rPr>
        <w:t>көмектескеніміз</w:t>
      </w:r>
      <w:proofErr w:type="spellEnd"/>
      <w:r w:rsidRPr="00033FD4">
        <w:rPr>
          <w:rFonts w:ascii="Times New Roman" w:hAnsi="Times New Roman" w:cs="Times New Roman"/>
          <w:sz w:val="28"/>
          <w:szCs w:val="28"/>
        </w:rPr>
        <w:t>.</w:t>
      </w:r>
    </w:p>
    <w:p w:rsidR="00D91FB7" w:rsidRPr="00033FD4" w:rsidRDefault="00D91FB7" w:rsidP="00033FD4">
      <w:pPr>
        <w:rPr>
          <w:rFonts w:ascii="Times New Roman" w:hAnsi="Times New Roman" w:cs="Times New Roman"/>
          <w:sz w:val="28"/>
          <w:szCs w:val="28"/>
        </w:rPr>
      </w:pPr>
    </w:p>
    <w:sectPr w:rsidR="00D91FB7" w:rsidRPr="0003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612"/>
    <w:multiLevelType w:val="multilevel"/>
    <w:tmpl w:val="5D6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57E48"/>
    <w:multiLevelType w:val="multilevel"/>
    <w:tmpl w:val="C6A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A1CC1"/>
    <w:multiLevelType w:val="multilevel"/>
    <w:tmpl w:val="8A8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82"/>
    <w:rsid w:val="00033FD4"/>
    <w:rsid w:val="009F3182"/>
    <w:rsid w:val="00D91FB7"/>
    <w:rsid w:val="00E8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EDA4C-21A3-424F-9013-D8D1D999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688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06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8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536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2021-10-18T04:44:00Z</dcterms:created>
  <dcterms:modified xsi:type="dcterms:W3CDTF">2021-11-13T07:31:00Z</dcterms:modified>
</cp:coreProperties>
</file>