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C7" w:rsidRPr="00CB4EC7" w:rsidRDefault="00CB4EC7" w:rsidP="00CB4EC7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000000"/>
          <w:spacing w:val="-5"/>
          <w:kern w:val="36"/>
          <w:sz w:val="48"/>
          <w:szCs w:val="48"/>
        </w:rPr>
      </w:pPr>
      <w:proofErr w:type="spellStart"/>
      <w:r w:rsidRPr="00CB4EC7">
        <w:rPr>
          <w:rFonts w:ascii="Arial" w:eastAsia="Times New Roman" w:hAnsi="Arial" w:cs="Arial"/>
          <w:color w:val="000000"/>
          <w:spacing w:val="-5"/>
          <w:kern w:val="36"/>
          <w:sz w:val="48"/>
          <w:szCs w:val="48"/>
        </w:rPr>
        <w:t>Вирустар</w:t>
      </w:r>
      <w:proofErr w:type="spellEnd"/>
      <w:r w:rsidRPr="00CB4EC7">
        <w:rPr>
          <w:rFonts w:ascii="Arial" w:eastAsia="Times New Roman" w:hAnsi="Arial" w:cs="Arial"/>
          <w:color w:val="000000"/>
          <w:spacing w:val="-5"/>
          <w:kern w:val="36"/>
          <w:sz w:val="48"/>
          <w:szCs w:val="48"/>
        </w:rPr>
        <w:t xml:space="preserve"> Қандай? Биология: Түрлері Мен Вирустардың </w:t>
      </w:r>
      <w:proofErr w:type="spellStart"/>
      <w:r w:rsidRPr="00CB4EC7">
        <w:rPr>
          <w:rFonts w:ascii="Arial" w:eastAsia="Times New Roman" w:hAnsi="Arial" w:cs="Arial"/>
          <w:color w:val="000000"/>
          <w:spacing w:val="-5"/>
          <w:kern w:val="36"/>
          <w:sz w:val="48"/>
          <w:szCs w:val="48"/>
        </w:rPr>
        <w:t>Жіктелуі</w:t>
      </w:r>
      <w:proofErr w:type="spellEnd"/>
    </w:p>
    <w:p w:rsidR="00CB4EC7" w:rsidRPr="00CB4EC7" w:rsidRDefault="00CB4EC7" w:rsidP="00CB4EC7">
      <w:pPr>
        <w:spacing w:after="2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Вирустар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(биология, сондықтан терминінің мағынасын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шифрлары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-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жасушалардың көмегімен ғана ойнатуға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болады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жасушадан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тыс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агенттер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Сонымен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қатар,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олар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адамдарды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өсімдіктер мен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жануарлар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сонымен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қатар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бактериялар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ғана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емес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әсер қабілетті.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Вирустар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бактериялар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Бактериофагалар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аталады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Біраз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бұрын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бір-бірімен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әсер түрлерін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табылды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Олар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«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спутниктер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вирустар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.»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Деп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аталады</w:t>
      </w:r>
      <w:proofErr w:type="spellEnd"/>
    </w:p>
    <w:p w:rsidR="00CB4EC7" w:rsidRPr="00CB4EC7" w:rsidRDefault="00CB4EC7" w:rsidP="00CB4EC7">
      <w:pPr>
        <w:spacing w:after="25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</w:rPr>
      </w:pPr>
      <w:r w:rsidRPr="00CB4EC7"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</w:rPr>
        <w:t>ЖАЛПЫ СИПАТТАМАСЫ</w:t>
      </w:r>
    </w:p>
    <w:p w:rsidR="00CB4EC7" w:rsidRPr="00CB4EC7" w:rsidRDefault="00CB4EC7" w:rsidP="00CB4EC7">
      <w:pPr>
        <w:spacing w:after="2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Жер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шарында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әр экожүйесін бар сияқты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Вирустар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өте көптеген биологиялық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нысаны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болып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табылады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микробиология бөлімінде - Олардың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зерттеу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вирусология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ретінде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ғылымды тартылған.</w:t>
      </w:r>
    </w:p>
    <w:p w:rsidR="00CB4EC7" w:rsidRPr="00CB4EC7" w:rsidRDefault="00CB4EC7" w:rsidP="00CB4EC7">
      <w:pPr>
        <w:spacing w:after="2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Әрбір вирустық бөлшектермен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бірнеше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құрамдас бөліктері бар:</w:t>
      </w:r>
    </w:p>
    <w:p w:rsidR="00CB4EC7" w:rsidRPr="00CB4EC7" w:rsidRDefault="00CB4EC7" w:rsidP="00CB4EC7">
      <w:pPr>
        <w:spacing w:after="2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генетикалық ақпарат (ДНҚ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РНҚ);</w:t>
      </w:r>
    </w:p>
    <w:p w:rsidR="00CB4EC7" w:rsidRPr="00CB4EC7" w:rsidRDefault="00CB4EC7" w:rsidP="00CB4EC7">
      <w:pPr>
        <w:spacing w:after="2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капсида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(ақуыз пальто) - қорғаныш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функциясы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B4EC7" w:rsidRPr="00CB4EC7" w:rsidRDefault="00CB4EC7" w:rsidP="00CB4E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ad</w:t>
      </w:r>
      <w:proofErr w:type="spellEnd"/>
    </w:p>
    <w:p w:rsidR="00CB4EC7" w:rsidRPr="00CB4EC7" w:rsidRDefault="00CB4EC7" w:rsidP="00CB4EC7">
      <w:pPr>
        <w:spacing w:after="2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671310" cy="5001260"/>
            <wp:effectExtent l="19050" t="0" r="0" b="0"/>
            <wp:docPr id="2" name="Рисунок 2" descr="вирусқа биолог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ирусқа биологи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500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EC7" w:rsidRPr="00CB4EC7" w:rsidRDefault="00CB4EC7" w:rsidP="00CB4EC7">
      <w:pPr>
        <w:spacing w:after="2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Вирустар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қарапайым спиральную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икосаэдрических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финалға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бастап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нысандарын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өте әр түрлі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болады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Стандартты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мөлшері шағын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бактериялар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бір-жүз мөлшері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болып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табылады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Алайда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үлгілерді ең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олар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жарық микроскоп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астында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тіпті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көрінетін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емес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, сондықтан аз.</w:t>
      </w:r>
    </w:p>
    <w:p w:rsidR="00CB4EC7" w:rsidRPr="00CB4EC7" w:rsidRDefault="00CB4EC7" w:rsidP="00CB4EC7">
      <w:pPr>
        <w:spacing w:after="2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олардың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сипатына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қарай,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вирустар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паразиттер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болып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табылады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клеткалар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тыс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жаңғырта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алмайды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Бірақ жасушаларының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тыс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болып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табылатын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белгілері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тұратын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болады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тоқтатады.</w:t>
      </w:r>
    </w:p>
    <w:p w:rsidR="00CB4EC7" w:rsidRPr="00CB4EC7" w:rsidRDefault="00CB4EC7" w:rsidP="00CB4EC7">
      <w:pPr>
        <w:spacing w:after="2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бірнеше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жолмен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спред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өсімдіктер тұратын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вирустар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шөп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шырыны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қоректенеді жәндіктер арқылы көшіп;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жануарлар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вирустар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қан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соратын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жәндіктің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асырады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Жылы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адам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вирус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одан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жолдармен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беріледі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ауа-сілекей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арқылы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немесе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жыныстық, сондай-ақ қан құю арқылы.</w:t>
      </w:r>
    </w:p>
    <w:p w:rsidR="00CB4EC7" w:rsidRPr="00CB4EC7" w:rsidRDefault="00CB4EC7" w:rsidP="00CB4EC7">
      <w:pPr>
        <w:spacing w:after="25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</w:rPr>
      </w:pPr>
      <w:r w:rsidRPr="00CB4EC7"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</w:rPr>
        <w:t>ТЕГІ</w:t>
      </w:r>
    </w:p>
    <w:p w:rsidR="00CB4EC7" w:rsidRPr="00CB4EC7" w:rsidRDefault="00CB4EC7" w:rsidP="00CB4EC7">
      <w:pPr>
        <w:spacing w:after="2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Вирустар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(Биология түрлерінің үлкен саны бар) шыққан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бірнеше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болжамдарын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бар. Бұл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паразиттер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жасушалары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бар әлемнің әр миллиметр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тапты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Сондықтан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онда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өмір өте басталғаннан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бастап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B4EC7" w:rsidRPr="00CB4EC7" w:rsidRDefault="00CB4EC7" w:rsidP="00CB4EC7">
      <w:pPr>
        <w:spacing w:after="2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Біздің уақытта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вирустар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шығу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тегі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туралы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үш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болжамы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бар.</w:t>
      </w:r>
    </w:p>
    <w:p w:rsidR="00CB4EC7" w:rsidRPr="00CB4EC7" w:rsidRDefault="00CB4EC7" w:rsidP="00CB4EC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ad</w:t>
      </w:r>
      <w:proofErr w:type="spellEnd"/>
    </w:p>
    <w:p w:rsidR="00CB4EC7" w:rsidRPr="00CB4EC7" w:rsidRDefault="00CB4EC7" w:rsidP="00CB4EC7">
      <w:pPr>
        <w:spacing w:after="2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pict>
          <v:shape id="_x0000_i1026" type="#_x0000_t75" alt="" style="width:23.8pt;height:23.8pt"/>
        </w:pic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4380865" cy="4039235"/>
            <wp:effectExtent l="19050" t="0" r="635" b="0"/>
            <wp:docPr id="4" name="Рисунок 4" descr="биология вирус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иология вируста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403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EC7" w:rsidRPr="00CB4EC7" w:rsidRDefault="00CB4EC7" w:rsidP="00CB4EC7">
      <w:pPr>
        <w:numPr>
          <w:ilvl w:val="0"/>
          <w:numId w:val="1"/>
        </w:numPr>
        <w:spacing w:after="0" w:line="240" w:lineRule="auto"/>
        <w:ind w:left="626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ұялы шыққан гипотеза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жасушадан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тыс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агенттер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РНК сынықтарының және үлкен мөлшерін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дене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босатылған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болуы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мүмкін DTC,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пайда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деп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хабарлады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B4EC7" w:rsidRPr="00CB4EC7" w:rsidRDefault="00CB4EC7" w:rsidP="00CB4EC7">
      <w:pPr>
        <w:numPr>
          <w:ilvl w:val="0"/>
          <w:numId w:val="1"/>
        </w:numPr>
        <w:spacing w:after="0" w:line="240" w:lineRule="auto"/>
        <w:ind w:left="626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Регрессивті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гипотеза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вирустар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көп түрлердің өмір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паразиттік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жолмен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жетекші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, шағын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клеткалар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екенін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көрсетеді, бірақ ақыр соңында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паразиттік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өмір сүру үшін қажетті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гендер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жоғалтты.</w:t>
      </w:r>
    </w:p>
    <w:p w:rsidR="00CB4EC7" w:rsidRPr="00CB4EC7" w:rsidRDefault="00CB4EC7" w:rsidP="00CB4EC7">
      <w:pPr>
        <w:numPr>
          <w:ilvl w:val="0"/>
          <w:numId w:val="1"/>
        </w:numPr>
        <w:spacing w:after="0" w:line="240" w:lineRule="auto"/>
        <w:ind w:left="626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Coevolution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гипотеза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вирустар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жыл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бұрын миллиардтаған яғни,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тірі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клеткалар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болды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сол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уақытта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пайда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деп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болжайды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. Ал нуклеин қышқылдары және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белоктар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 xml:space="preserve"> күрделі жүйелерді құру нәтижесі </w:t>
      </w:r>
      <w:proofErr w:type="spellStart"/>
      <w:r w:rsidRPr="00CB4EC7">
        <w:rPr>
          <w:rFonts w:ascii="Times New Roman" w:eastAsia="Times New Roman" w:hAnsi="Times New Roman" w:cs="Times New Roman"/>
          <w:sz w:val="20"/>
          <w:szCs w:val="20"/>
        </w:rPr>
        <w:t>болды</w:t>
      </w:r>
      <w:proofErr w:type="spellEnd"/>
      <w:r w:rsidRPr="00CB4EC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B4EC7" w:rsidRPr="00CB4EC7" w:rsidRDefault="00CB4EC7" w:rsidP="00CB4EC7">
      <w:pPr>
        <w:spacing w:after="2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Сіз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осы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бапта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оқып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аласыз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қысқаша вирус (осы организмдердің биология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бойынша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біздің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білім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базасы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өкінішке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орай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алыс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жақсарту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болып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табылады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). жоғарыда аталған теориялардың әрқайсысы өз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кемшіліктері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мен недоказанной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гипотезаны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бар.</w:t>
      </w:r>
    </w:p>
    <w:p w:rsidR="00CB4EC7" w:rsidRPr="00CB4EC7" w:rsidRDefault="00CB4EC7" w:rsidP="00CB4EC7">
      <w:pPr>
        <w:spacing w:after="25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</w:rPr>
      </w:pPr>
      <w:r w:rsidRPr="00CB4EC7">
        <w:rPr>
          <w:rFonts w:ascii="Arial" w:eastAsia="Times New Roman" w:hAnsi="Arial" w:cs="Arial"/>
          <w:b/>
          <w:bCs/>
          <w:caps/>
          <w:color w:val="000000"/>
          <w:spacing w:val="-5"/>
          <w:sz w:val="36"/>
          <w:szCs w:val="36"/>
        </w:rPr>
        <w:t>ӨМІР НЫСАНЫ РЕТІНДЕ ВИРУСТАР</w:t>
      </w:r>
    </w:p>
    <w:p w:rsidR="00CB4EC7" w:rsidRPr="00CB4EC7" w:rsidRDefault="00CB4EC7" w:rsidP="00CB4EC7">
      <w:pPr>
        <w:spacing w:after="2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өмір вирус анықтау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екі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түрі бар. күрделі органикалық молекулалардың -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бірінші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жасушадан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тыс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агенттер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айтуынша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Екінші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анықтау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вирустар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өмір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белгілі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бір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нысаны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болып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табылады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дейді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B4EC7" w:rsidRPr="00CB4EC7" w:rsidRDefault="00CB4EC7" w:rsidP="00CB4EC7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Вирустар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(биология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вирустар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көптеген жаңа түрлерінің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пайда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қамтиды)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шекарасында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ағзалардың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ретінде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сипатталады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Олар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табиғи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іріктеу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әдісі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негізінде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гендер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және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дами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өз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бірегей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жиынтығы бар ұяшықтарды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ұқсас. Сондай-ақ,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олар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өздерінің көшірмелерін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жасау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ойнатуға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болады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вирустар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өйткені ұялы құрылымға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ие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ғалымдар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тірі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заттар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оларды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қарауға </w:t>
      </w:r>
      <w:proofErr w:type="spellStart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келмейді</w:t>
      </w:r>
      <w:proofErr w:type="spellEnd"/>
      <w:r w:rsidRPr="00CB4EC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24DD9" w:rsidRPr="00CB4EC7" w:rsidRDefault="00724DD9"/>
    <w:sectPr w:rsidR="00724DD9" w:rsidRPr="00CB4EC7" w:rsidSect="0072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E6A16"/>
    <w:multiLevelType w:val="multilevel"/>
    <w:tmpl w:val="AE72E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E64FD8"/>
    <w:rsid w:val="00724DD9"/>
    <w:rsid w:val="00CB4EC7"/>
    <w:rsid w:val="00E64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D9"/>
  </w:style>
  <w:style w:type="paragraph" w:styleId="1">
    <w:name w:val="heading 1"/>
    <w:basedOn w:val="a"/>
    <w:link w:val="10"/>
    <w:uiPriority w:val="9"/>
    <w:qFormat/>
    <w:rsid w:val="00CB4E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B4E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E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B4EC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B4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B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5680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64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5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4</cp:revision>
  <dcterms:created xsi:type="dcterms:W3CDTF">2021-05-16T09:03:00Z</dcterms:created>
  <dcterms:modified xsi:type="dcterms:W3CDTF">2021-10-27T14:26:00Z</dcterms:modified>
</cp:coreProperties>
</file>