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9C" w:rsidRPr="0064509C" w:rsidRDefault="0064509C" w:rsidP="0064509C">
      <w:pPr>
        <w:autoSpaceDE w:val="0"/>
        <w:autoSpaceDN w:val="0"/>
        <w:adjustRightInd w:val="0"/>
        <w:spacing w:after="0" w:line="252" w:lineRule="auto"/>
        <w:ind w:left="946"/>
        <w:jc w:val="center"/>
        <w:rPr>
          <w:rFonts w:ascii="Times New Roman" w:eastAsia="Times New Roman" w:hAnsi="Times New Roman" w:cs="Times New Roman"/>
          <w:b/>
          <w:bCs/>
          <w:sz w:val="24"/>
          <w:szCs w:val="24"/>
        </w:rPr>
      </w:pPr>
      <w:proofErr w:type="spellStart"/>
      <w:r w:rsidRPr="0064509C">
        <w:rPr>
          <w:rFonts w:ascii="Times New Roman" w:eastAsia="Times New Roman" w:hAnsi="Times New Roman" w:cs="Times New Roman"/>
          <w:b/>
          <w:bCs/>
          <w:sz w:val="24"/>
          <w:szCs w:val="24"/>
        </w:rPr>
        <w:t>Суммативное</w:t>
      </w:r>
      <w:proofErr w:type="spellEnd"/>
      <w:r w:rsidRPr="0064509C">
        <w:rPr>
          <w:rFonts w:ascii="Times New Roman" w:eastAsia="Times New Roman" w:hAnsi="Times New Roman" w:cs="Times New Roman"/>
          <w:b/>
          <w:bCs/>
          <w:sz w:val="24"/>
          <w:szCs w:val="24"/>
        </w:rPr>
        <w:t xml:space="preserve"> оценивание за раздел « Спорт и отдых»</w:t>
      </w:r>
    </w:p>
    <w:p w:rsidR="0064509C" w:rsidRPr="0064509C" w:rsidRDefault="0064509C" w:rsidP="0064509C">
      <w:pPr>
        <w:autoSpaceDE w:val="0"/>
        <w:autoSpaceDN w:val="0"/>
        <w:adjustRightInd w:val="0"/>
        <w:spacing w:after="0" w:line="252" w:lineRule="auto"/>
        <w:ind w:left="946"/>
        <w:jc w:val="center"/>
        <w:rPr>
          <w:rFonts w:ascii="Times New Roman" w:eastAsia="Times New Roman" w:hAnsi="Times New Roman" w:cs="Times New Roman"/>
          <w:sz w:val="24"/>
          <w:szCs w:val="24"/>
        </w:rPr>
      </w:pPr>
      <w:r w:rsidRPr="0064509C">
        <w:rPr>
          <w:rFonts w:ascii="Times New Roman" w:eastAsia="Times New Roman" w:hAnsi="Times New Roman" w:cs="Times New Roman"/>
          <w:b/>
          <w:bCs/>
          <w:sz w:val="24"/>
          <w:szCs w:val="24"/>
        </w:rPr>
        <w:t>8 класс                           1 вариант</w:t>
      </w:r>
    </w:p>
    <w:p w:rsidR="0064509C" w:rsidRPr="006F08BA" w:rsidRDefault="0064509C" w:rsidP="0064509C">
      <w:pPr>
        <w:spacing w:line="252" w:lineRule="auto"/>
        <w:rPr>
          <w:rFonts w:ascii="Times New Roman" w:eastAsia="Times New Roman" w:hAnsi="Times New Roman" w:cs="Times New Roman"/>
          <w:sz w:val="24"/>
          <w:szCs w:val="24"/>
          <w:lang w:val="kk-KZ"/>
        </w:rPr>
      </w:pPr>
      <w:r w:rsidRPr="0064509C">
        <w:rPr>
          <w:rFonts w:ascii="Times New Roman" w:eastAsia="Times New Roman" w:hAnsi="Times New Roman" w:cs="Times New Roman"/>
          <w:b/>
          <w:bCs/>
          <w:sz w:val="24"/>
          <w:szCs w:val="24"/>
        </w:rPr>
        <w:t xml:space="preserve"> </w:t>
      </w:r>
      <w:r w:rsidR="006F08BA" w:rsidRPr="006F08BA">
        <w:rPr>
          <w:rFonts w:ascii="Times New Roman" w:eastAsia="Times New Roman" w:hAnsi="Times New Roman" w:cs="Times New Roman"/>
          <w:b/>
          <w:bCs/>
          <w:sz w:val="24"/>
          <w:szCs w:val="24"/>
        </w:rPr>
        <w:t>Чтение</w:t>
      </w:r>
    </w:p>
    <w:p w:rsidR="0064509C" w:rsidRPr="0064509C" w:rsidRDefault="0064509C" w:rsidP="0064509C">
      <w:pPr>
        <w:autoSpaceDE w:val="0"/>
        <w:autoSpaceDN w:val="0"/>
        <w:adjustRightInd w:val="0"/>
        <w:spacing w:after="0" w:line="240" w:lineRule="auto"/>
        <w:rPr>
          <w:rFonts w:ascii="Times New Roman" w:eastAsia="Times New Roman" w:hAnsi="Times New Roman" w:cs="Times New Roman"/>
          <w:b/>
          <w:bCs/>
          <w:sz w:val="24"/>
          <w:szCs w:val="24"/>
        </w:rPr>
      </w:pPr>
      <w:r w:rsidRPr="0064509C">
        <w:rPr>
          <w:rFonts w:ascii="Times New Roman" w:eastAsia="Times New Roman" w:hAnsi="Times New Roman" w:cs="Times New Roman"/>
          <w:b/>
          <w:bCs/>
          <w:sz w:val="24"/>
          <w:szCs w:val="24"/>
        </w:rPr>
        <w:t>Прочитайте эпизод из повести Л. Кассиля «Ход белой королевы» и выполните задания к тексту.</w:t>
      </w:r>
    </w:p>
    <w:p w:rsidR="0064509C" w:rsidRPr="0064509C" w:rsidRDefault="0064509C" w:rsidP="0064509C">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64509C">
        <w:rPr>
          <w:rFonts w:ascii="Times New Roman" w:eastAsia="Times New Roman" w:hAnsi="Times New Roman" w:cs="Times New Roman"/>
          <w:b/>
          <w:bCs/>
          <w:sz w:val="24"/>
          <w:szCs w:val="24"/>
        </w:rPr>
        <w:t xml:space="preserve">   </w:t>
      </w:r>
      <w:r w:rsidRPr="0064509C">
        <w:rPr>
          <w:rFonts w:ascii="Times New Roman" w:eastAsia="Times New Roman" w:hAnsi="Times New Roman" w:cs="Times New Roman"/>
          <w:sz w:val="24"/>
          <w:szCs w:val="24"/>
        </w:rPr>
        <w:t xml:space="preserve"> Как они шли! Километр за километром приближались обе лыжницы по огромному кольцу трассы к желанному финишу. Да, это была головокружительная гонка! Наташа шла вплотную за Бабуриной. Алиса не уступала. Она отчаянно работала руками, старалась вложить всю силу в каждый толчок палкой. Наташа неумолимо шла за ней по пятам своей упрямой, легкой, широкой поступью. Я хорошо видел в бинокль, что Наташа идет уже буквально на плечах у чемпионки. Я видел по движению ее губ, что она требует дать ей дорогу. – Лыжню!.. Но Алиса не уступала. Опытная гонщица, она действовала сейчас очень хитро. Она не позволяла настичь ее совсем, как говорится, сесть на лыжи. Тогда надо было бы сворачивать, уступать, иначе это расценивалось бы как грубое нарушение правил и спортивной этики. </w:t>
      </w:r>
      <w:r w:rsidRPr="0064509C">
        <w:rPr>
          <w:rFonts w:ascii="Times New Roman" w:eastAsia="Times New Roman" w:hAnsi="Times New Roman" w:cs="Times New Roman"/>
          <w:b/>
          <w:sz w:val="24"/>
          <w:szCs w:val="24"/>
        </w:rPr>
        <w:t xml:space="preserve">Нет, она сохраняла </w:t>
      </w:r>
      <w:proofErr w:type="gramStart"/>
      <w:r w:rsidRPr="0064509C">
        <w:rPr>
          <w:rFonts w:ascii="Times New Roman" w:eastAsia="Times New Roman" w:hAnsi="Times New Roman" w:cs="Times New Roman"/>
          <w:b/>
          <w:sz w:val="24"/>
          <w:szCs w:val="24"/>
        </w:rPr>
        <w:t>разрыв</w:t>
      </w:r>
      <w:proofErr w:type="gramEnd"/>
      <w:r w:rsidRPr="0064509C">
        <w:rPr>
          <w:rFonts w:ascii="Times New Roman" w:eastAsia="Times New Roman" w:hAnsi="Times New Roman" w:cs="Times New Roman"/>
          <w:b/>
          <w:sz w:val="24"/>
          <w:szCs w:val="24"/>
        </w:rPr>
        <w:t xml:space="preserve"> заставляя Наташу обойти ее по целине и все время держа соперницу на некотором расстоянии за собой. Сделав свой излюбленный рывок столько раз приносивший ей решающую победу Алиса и на этот раз была уверена, что </w:t>
      </w:r>
      <w:proofErr w:type="gramStart"/>
      <w:r w:rsidRPr="0064509C">
        <w:rPr>
          <w:rFonts w:ascii="Times New Roman" w:eastAsia="Times New Roman" w:hAnsi="Times New Roman" w:cs="Times New Roman"/>
          <w:b/>
          <w:sz w:val="24"/>
          <w:szCs w:val="24"/>
        </w:rPr>
        <w:t>соперница</w:t>
      </w:r>
      <w:proofErr w:type="gramEnd"/>
      <w:r w:rsidRPr="0064509C">
        <w:rPr>
          <w:rFonts w:ascii="Times New Roman" w:eastAsia="Times New Roman" w:hAnsi="Times New Roman" w:cs="Times New Roman"/>
          <w:b/>
          <w:sz w:val="24"/>
          <w:szCs w:val="24"/>
        </w:rPr>
        <w:t xml:space="preserve"> не ожидавшая этого тактического броска окажется сразу далеко позади</w:t>
      </w:r>
      <w:r w:rsidRPr="0064509C">
        <w:rPr>
          <w:rFonts w:ascii="Times New Roman" w:eastAsia="Times New Roman" w:hAnsi="Times New Roman" w:cs="Times New Roman"/>
          <w:sz w:val="24"/>
          <w:szCs w:val="24"/>
        </w:rPr>
        <w:t xml:space="preserve">. А пока она будет пытаться сама повторить такой же резкий, настигающий бросок, чемпионка пересечет линию финиша. Когда Алиса сделала свой знаменитый рывок, Наташа на секунду растерялась. Она не ожидала, что у соперницы окажется еще столько сил. Надо отдать справедливость Бабуриной, шла она великолепно. Идя вплотную вслед за ней, Наташа невольно любовалась бурным темпом и самоотверженным рвением, </w:t>
      </w:r>
      <w:proofErr w:type="gramStart"/>
      <w:r w:rsidRPr="0064509C">
        <w:rPr>
          <w:rFonts w:ascii="Times New Roman" w:eastAsia="Times New Roman" w:hAnsi="Times New Roman" w:cs="Times New Roman"/>
          <w:sz w:val="24"/>
          <w:szCs w:val="24"/>
        </w:rPr>
        <w:t>которые</w:t>
      </w:r>
      <w:proofErr w:type="gramEnd"/>
      <w:r w:rsidRPr="0064509C">
        <w:rPr>
          <w:rFonts w:ascii="Times New Roman" w:eastAsia="Times New Roman" w:hAnsi="Times New Roman" w:cs="Times New Roman"/>
          <w:sz w:val="24"/>
          <w:szCs w:val="24"/>
        </w:rPr>
        <w:t xml:space="preserve"> проявляла чемпионка. Да, недаром предупреждал ее во время тренировок </w:t>
      </w:r>
      <w:proofErr w:type="spellStart"/>
      <w:r w:rsidRPr="0064509C">
        <w:rPr>
          <w:rFonts w:ascii="Times New Roman" w:eastAsia="Times New Roman" w:hAnsi="Times New Roman" w:cs="Times New Roman"/>
          <w:sz w:val="24"/>
          <w:szCs w:val="24"/>
        </w:rPr>
        <w:t>Чудинов</w:t>
      </w:r>
      <w:proofErr w:type="spellEnd"/>
      <w:r w:rsidRPr="0064509C">
        <w:rPr>
          <w:rFonts w:ascii="Times New Roman" w:eastAsia="Times New Roman" w:hAnsi="Times New Roman" w:cs="Times New Roman"/>
          <w:sz w:val="24"/>
          <w:szCs w:val="24"/>
        </w:rPr>
        <w:t xml:space="preserve">. Бабурина была опытной гонщицей, умеющей отдать все свои силы и темперамент в одно – в скорость. Я видел, что Алиса делает невероятные усилия, чтобы удержать хотя бы небольшой просвет между собой и Наташей. Алиса умела ходить на пределе, и сейчас все ее силы, и физические, и душевные, были брошены на лыжню, в эти десятки метров, завершающие бег. И вот тут под оглушающий рев трибун Наташа непостижимым образом, сильно согнувшись, сделала бросок. Она оттолкнулась и в мощном одновременном упоре обеих палок, почти летя по воздуху, на самых последних метрах поравнялась с чемпионкой, и они лыжа в лыжу, плечом к плечу пронеслись одновременно над чертой финиша. Обе чемпионки (да, да, они обе теперь были чемпионками страны!) исчезли в толпе окруживших их фоторепортеров, кинооператоров, спортсменов. … Они стояли с подламывающимися от усталости коленями, не </w:t>
      </w:r>
      <w:proofErr w:type="gramStart"/>
      <w:r w:rsidRPr="0064509C">
        <w:rPr>
          <w:rFonts w:ascii="Times New Roman" w:eastAsia="Times New Roman" w:hAnsi="Times New Roman" w:cs="Times New Roman"/>
          <w:sz w:val="24"/>
          <w:szCs w:val="24"/>
        </w:rPr>
        <w:t>имея возможности оторваться друг от</w:t>
      </w:r>
      <w:proofErr w:type="gramEnd"/>
      <w:r w:rsidRPr="0064509C">
        <w:rPr>
          <w:rFonts w:ascii="Times New Roman" w:eastAsia="Times New Roman" w:hAnsi="Times New Roman" w:cs="Times New Roman"/>
          <w:sz w:val="24"/>
          <w:szCs w:val="24"/>
        </w:rPr>
        <w:t xml:space="preserve"> друга, как это бывает с боксерами, попавшими на ринге во взаимный клинч. А вокруг щелкали затворы фотоаппаратов, безжалостно били в глаза молниеносные вспышки рефлекторов. Потом осторожно, но настойчиво высвободившись из объятий Алисы, Наташа, как всегда прямая и словно неспешная в движениях, прошла мимо аплодирующих трибун, широко и плавно скользя своим просторным, невозмутимым шагом. – Королева, – сказал кто-то в толпе, любуясь ею. – Хозяйка, – поправили сзади. – Белой стези хозяйка. </w:t>
      </w:r>
    </w:p>
    <w:p w:rsidR="00530CB4" w:rsidRPr="006F08BA" w:rsidRDefault="00530CB4" w:rsidP="00530CB4">
      <w:pPr>
        <w:pStyle w:val="a3"/>
        <w:autoSpaceDE w:val="0"/>
        <w:autoSpaceDN w:val="0"/>
        <w:adjustRightInd w:val="0"/>
        <w:spacing w:after="0" w:line="252" w:lineRule="auto"/>
        <w:rPr>
          <w:rFonts w:ascii="Times New Roman" w:hAnsi="Times New Roman" w:cs="Times New Roman"/>
          <w:sz w:val="24"/>
          <w:szCs w:val="24"/>
          <w:lang w:val="kk-KZ"/>
        </w:rPr>
      </w:pPr>
      <w:r w:rsidRPr="006F08BA">
        <w:rPr>
          <w:rFonts w:ascii="Times New Roman" w:hAnsi="Times New Roman" w:cs="Times New Roman"/>
          <w:sz w:val="24"/>
          <w:szCs w:val="24"/>
          <w:lang w:val="kk-KZ"/>
        </w:rPr>
        <w:t>1.</w:t>
      </w:r>
      <w:r w:rsidRPr="006F08BA">
        <w:rPr>
          <w:rFonts w:ascii="Times New Roman" w:hAnsi="Times New Roman" w:cs="Times New Roman"/>
          <w:sz w:val="24"/>
          <w:szCs w:val="24"/>
        </w:rPr>
        <w:t xml:space="preserve">Ответьте на вопросы: </w:t>
      </w:r>
    </w:p>
    <w:p w:rsidR="00530CB4" w:rsidRPr="006F08BA" w:rsidRDefault="0064509C" w:rsidP="00530CB4">
      <w:pPr>
        <w:pStyle w:val="a3"/>
        <w:numPr>
          <w:ilvl w:val="0"/>
          <w:numId w:val="1"/>
        </w:numPr>
        <w:autoSpaceDE w:val="0"/>
        <w:autoSpaceDN w:val="0"/>
        <w:adjustRightInd w:val="0"/>
        <w:spacing w:after="0" w:line="252" w:lineRule="auto"/>
        <w:rPr>
          <w:rFonts w:ascii="Times New Roman" w:eastAsia="Times New Roman" w:hAnsi="Times New Roman" w:cs="Times New Roman"/>
          <w:b/>
          <w:bCs/>
          <w:sz w:val="24"/>
          <w:szCs w:val="24"/>
        </w:rPr>
      </w:pPr>
      <w:r w:rsidRPr="006F08BA">
        <w:rPr>
          <w:rFonts w:ascii="Times New Roman" w:hAnsi="Times New Roman" w:cs="Times New Roman"/>
          <w:sz w:val="24"/>
          <w:szCs w:val="24"/>
        </w:rPr>
        <w:t>Какое место в композиции произве</w:t>
      </w:r>
      <w:r w:rsidR="00530CB4" w:rsidRPr="006F08BA">
        <w:rPr>
          <w:rFonts w:ascii="Times New Roman" w:hAnsi="Times New Roman" w:cs="Times New Roman"/>
          <w:sz w:val="24"/>
          <w:szCs w:val="24"/>
        </w:rPr>
        <w:t xml:space="preserve">дения занимает данный эпизод? </w:t>
      </w:r>
    </w:p>
    <w:p w:rsidR="00530CB4" w:rsidRPr="006F08BA" w:rsidRDefault="0064509C" w:rsidP="00530CB4">
      <w:pPr>
        <w:pStyle w:val="a3"/>
        <w:numPr>
          <w:ilvl w:val="0"/>
          <w:numId w:val="1"/>
        </w:numPr>
        <w:autoSpaceDE w:val="0"/>
        <w:autoSpaceDN w:val="0"/>
        <w:adjustRightInd w:val="0"/>
        <w:spacing w:after="0" w:line="252" w:lineRule="auto"/>
        <w:rPr>
          <w:rFonts w:ascii="Times New Roman" w:eastAsia="Times New Roman" w:hAnsi="Times New Roman" w:cs="Times New Roman"/>
          <w:b/>
          <w:bCs/>
          <w:sz w:val="24"/>
          <w:szCs w:val="24"/>
        </w:rPr>
      </w:pPr>
      <w:r w:rsidRPr="006F08BA">
        <w:rPr>
          <w:rFonts w:ascii="Times New Roman" w:hAnsi="Times New Roman" w:cs="Times New Roman"/>
          <w:sz w:val="24"/>
          <w:szCs w:val="24"/>
        </w:rPr>
        <w:t>Сравните поведение Н</w:t>
      </w:r>
      <w:r w:rsidR="00530CB4" w:rsidRPr="006F08BA">
        <w:rPr>
          <w:rFonts w:ascii="Times New Roman" w:hAnsi="Times New Roman" w:cs="Times New Roman"/>
          <w:sz w:val="24"/>
          <w:szCs w:val="24"/>
        </w:rPr>
        <w:t xml:space="preserve">атальи и Алисы во время гонки. </w:t>
      </w:r>
    </w:p>
    <w:p w:rsidR="00530CB4" w:rsidRPr="006F08BA" w:rsidRDefault="0064509C" w:rsidP="00530CB4">
      <w:pPr>
        <w:pStyle w:val="a3"/>
        <w:numPr>
          <w:ilvl w:val="0"/>
          <w:numId w:val="1"/>
        </w:numPr>
        <w:autoSpaceDE w:val="0"/>
        <w:autoSpaceDN w:val="0"/>
        <w:adjustRightInd w:val="0"/>
        <w:spacing w:after="0" w:line="252" w:lineRule="auto"/>
        <w:rPr>
          <w:rFonts w:ascii="Times New Roman" w:eastAsia="Times New Roman" w:hAnsi="Times New Roman" w:cs="Times New Roman"/>
          <w:b/>
          <w:bCs/>
          <w:sz w:val="24"/>
          <w:szCs w:val="24"/>
        </w:rPr>
      </w:pPr>
      <w:r w:rsidRPr="006F08BA">
        <w:rPr>
          <w:rFonts w:ascii="Times New Roman" w:hAnsi="Times New Roman" w:cs="Times New Roman"/>
          <w:sz w:val="24"/>
          <w:szCs w:val="24"/>
        </w:rPr>
        <w:t xml:space="preserve"> Как вы думаете, каким характером долже</w:t>
      </w:r>
      <w:r w:rsidR="00530CB4" w:rsidRPr="006F08BA">
        <w:rPr>
          <w:rFonts w:ascii="Times New Roman" w:hAnsi="Times New Roman" w:cs="Times New Roman"/>
          <w:sz w:val="24"/>
          <w:szCs w:val="24"/>
        </w:rPr>
        <w:t xml:space="preserve">н обладать настоящий чемпион? </w:t>
      </w:r>
    </w:p>
    <w:p w:rsidR="006F08BA" w:rsidRPr="006F08BA" w:rsidRDefault="0064509C" w:rsidP="00530CB4">
      <w:pPr>
        <w:pStyle w:val="a3"/>
        <w:numPr>
          <w:ilvl w:val="0"/>
          <w:numId w:val="1"/>
        </w:numPr>
        <w:autoSpaceDE w:val="0"/>
        <w:autoSpaceDN w:val="0"/>
        <w:adjustRightInd w:val="0"/>
        <w:spacing w:after="0" w:line="252" w:lineRule="auto"/>
        <w:rPr>
          <w:rFonts w:ascii="Times New Roman" w:eastAsia="Times New Roman" w:hAnsi="Times New Roman" w:cs="Times New Roman"/>
          <w:b/>
          <w:bCs/>
          <w:sz w:val="24"/>
          <w:szCs w:val="24"/>
        </w:rPr>
      </w:pPr>
      <w:r w:rsidRPr="006F08BA">
        <w:rPr>
          <w:rFonts w:ascii="Times New Roman" w:hAnsi="Times New Roman" w:cs="Times New Roman"/>
          <w:sz w:val="24"/>
          <w:szCs w:val="24"/>
        </w:rPr>
        <w:t>Почему Наталью назвали «королевой» и «хозяйкой белой стези»?</w:t>
      </w:r>
    </w:p>
    <w:p w:rsidR="00530CB4" w:rsidRPr="006F08BA" w:rsidRDefault="006F08BA" w:rsidP="006F08BA">
      <w:pPr>
        <w:pStyle w:val="a3"/>
        <w:autoSpaceDE w:val="0"/>
        <w:autoSpaceDN w:val="0"/>
        <w:adjustRightInd w:val="0"/>
        <w:spacing w:after="0" w:line="252" w:lineRule="auto"/>
        <w:rPr>
          <w:rFonts w:ascii="Times New Roman" w:eastAsia="Times New Roman" w:hAnsi="Times New Roman" w:cs="Times New Roman"/>
          <w:b/>
          <w:bCs/>
          <w:sz w:val="24"/>
          <w:szCs w:val="24"/>
        </w:rPr>
      </w:pPr>
      <w:r w:rsidRPr="006F08BA">
        <w:rPr>
          <w:rFonts w:ascii="Times New Roman" w:hAnsi="Times New Roman" w:cs="Times New Roman"/>
          <w:b/>
          <w:sz w:val="24"/>
          <w:szCs w:val="24"/>
          <w:lang w:val="kk-KZ"/>
        </w:rPr>
        <w:t>Письмо</w:t>
      </w:r>
      <w:r w:rsidR="0064509C" w:rsidRPr="006F08BA">
        <w:rPr>
          <w:rFonts w:ascii="Times New Roman" w:hAnsi="Times New Roman" w:cs="Times New Roman"/>
          <w:b/>
          <w:sz w:val="24"/>
          <w:szCs w:val="24"/>
        </w:rPr>
        <w:t xml:space="preserve"> </w:t>
      </w:r>
    </w:p>
    <w:p w:rsidR="00530CB4" w:rsidRPr="006F08BA" w:rsidRDefault="0064509C" w:rsidP="00530CB4">
      <w:pPr>
        <w:pStyle w:val="a3"/>
        <w:autoSpaceDE w:val="0"/>
        <w:autoSpaceDN w:val="0"/>
        <w:adjustRightInd w:val="0"/>
        <w:spacing w:after="0" w:line="252" w:lineRule="auto"/>
        <w:rPr>
          <w:rFonts w:ascii="Times New Roman" w:hAnsi="Times New Roman" w:cs="Times New Roman"/>
          <w:sz w:val="24"/>
          <w:szCs w:val="24"/>
          <w:lang w:val="kk-KZ"/>
        </w:rPr>
      </w:pPr>
      <w:r w:rsidRPr="006F08BA">
        <w:rPr>
          <w:rFonts w:ascii="Times New Roman" w:hAnsi="Times New Roman" w:cs="Times New Roman"/>
          <w:sz w:val="24"/>
          <w:szCs w:val="24"/>
        </w:rPr>
        <w:t xml:space="preserve">2. </w:t>
      </w:r>
      <w:r w:rsidR="00530CB4" w:rsidRPr="006F08BA">
        <w:rPr>
          <w:rFonts w:ascii="Times New Roman" w:hAnsi="Times New Roman" w:cs="Times New Roman"/>
          <w:sz w:val="24"/>
          <w:szCs w:val="24"/>
          <w:lang w:val="kk-KZ"/>
        </w:rPr>
        <w:t>Выпишите выделенные предложения из текста.</w:t>
      </w:r>
      <w:r w:rsidRPr="006F08BA">
        <w:rPr>
          <w:rFonts w:ascii="Times New Roman" w:hAnsi="Times New Roman" w:cs="Times New Roman"/>
          <w:sz w:val="24"/>
          <w:szCs w:val="24"/>
        </w:rPr>
        <w:t xml:space="preserve">Поставьте пропущенные знаки препинания в выделенных предложениях. Объясните условия выбора запятых. </w:t>
      </w:r>
    </w:p>
    <w:p w:rsidR="00530CB4" w:rsidRPr="006F08BA" w:rsidRDefault="0064509C" w:rsidP="00530CB4">
      <w:pPr>
        <w:pStyle w:val="a3"/>
        <w:autoSpaceDE w:val="0"/>
        <w:autoSpaceDN w:val="0"/>
        <w:adjustRightInd w:val="0"/>
        <w:spacing w:after="0" w:line="252" w:lineRule="auto"/>
        <w:rPr>
          <w:rFonts w:ascii="Times New Roman" w:hAnsi="Times New Roman" w:cs="Times New Roman"/>
          <w:sz w:val="24"/>
          <w:szCs w:val="24"/>
          <w:lang w:val="kk-KZ"/>
        </w:rPr>
      </w:pPr>
      <w:r w:rsidRPr="006F08BA">
        <w:rPr>
          <w:rFonts w:ascii="Times New Roman" w:hAnsi="Times New Roman" w:cs="Times New Roman"/>
          <w:sz w:val="24"/>
          <w:szCs w:val="24"/>
        </w:rPr>
        <w:lastRenderedPageBreak/>
        <w:t xml:space="preserve">3. Найдите и подчеркните причастные обороты в предложении. Замените, где возможно, причастный оборот синонимическими конструкциями. Например. Бабурина была опытной гонщицей, умеющей отдать все свои силы и темперамент одному – скорости. – Бабурина была опытной гонщицей и умела отдать все свои силы и темперамент одному – скорости. </w:t>
      </w:r>
    </w:p>
    <w:p w:rsidR="00530CB4" w:rsidRPr="006F08BA" w:rsidRDefault="0064509C" w:rsidP="00530CB4">
      <w:pPr>
        <w:pStyle w:val="a3"/>
        <w:autoSpaceDE w:val="0"/>
        <w:autoSpaceDN w:val="0"/>
        <w:adjustRightInd w:val="0"/>
        <w:spacing w:after="0" w:line="252" w:lineRule="auto"/>
        <w:rPr>
          <w:rFonts w:ascii="Times New Roman" w:hAnsi="Times New Roman" w:cs="Times New Roman"/>
          <w:sz w:val="24"/>
          <w:szCs w:val="24"/>
          <w:lang w:val="kk-KZ"/>
        </w:rPr>
      </w:pPr>
      <w:r w:rsidRPr="006F08BA">
        <w:rPr>
          <w:rFonts w:ascii="Times New Roman" w:hAnsi="Times New Roman" w:cs="Times New Roman"/>
          <w:b/>
          <w:sz w:val="24"/>
          <w:szCs w:val="24"/>
        </w:rPr>
        <w:t xml:space="preserve">Они стояли с подламывающимися от усталости коленями, не </w:t>
      </w:r>
      <w:proofErr w:type="gramStart"/>
      <w:r w:rsidRPr="006F08BA">
        <w:rPr>
          <w:rFonts w:ascii="Times New Roman" w:hAnsi="Times New Roman" w:cs="Times New Roman"/>
          <w:b/>
          <w:sz w:val="24"/>
          <w:szCs w:val="24"/>
        </w:rPr>
        <w:t>имея возможности оторваться друг от</w:t>
      </w:r>
      <w:proofErr w:type="gramEnd"/>
      <w:r w:rsidRPr="006F08BA">
        <w:rPr>
          <w:rFonts w:ascii="Times New Roman" w:hAnsi="Times New Roman" w:cs="Times New Roman"/>
          <w:b/>
          <w:sz w:val="24"/>
          <w:szCs w:val="24"/>
        </w:rPr>
        <w:t xml:space="preserve"> друга, как то бывает с боксерами, попавшими на ринге во взаимный клинч</w:t>
      </w:r>
      <w:r w:rsidRPr="006F08BA">
        <w:rPr>
          <w:rFonts w:ascii="Times New Roman" w:hAnsi="Times New Roman" w:cs="Times New Roman"/>
          <w:sz w:val="24"/>
          <w:szCs w:val="24"/>
        </w:rPr>
        <w:t xml:space="preserve">. </w:t>
      </w:r>
    </w:p>
    <w:p w:rsidR="001313CF" w:rsidRPr="006F08BA" w:rsidRDefault="001313CF" w:rsidP="00530CB4">
      <w:pPr>
        <w:pStyle w:val="a3"/>
        <w:autoSpaceDE w:val="0"/>
        <w:autoSpaceDN w:val="0"/>
        <w:adjustRightInd w:val="0"/>
        <w:spacing w:after="0" w:line="252" w:lineRule="auto"/>
        <w:rPr>
          <w:rFonts w:ascii="Times New Roman" w:hAnsi="Times New Roman" w:cs="Times New Roman"/>
          <w:lang w:val="kk-KZ"/>
        </w:rPr>
      </w:pPr>
    </w:p>
    <w:tbl>
      <w:tblPr>
        <w:tblW w:w="0" w:type="auto"/>
        <w:tblInd w:w="-20" w:type="dxa"/>
        <w:tblLayout w:type="fixed"/>
        <w:tblCellMar>
          <w:left w:w="20" w:type="dxa"/>
          <w:right w:w="20" w:type="dxa"/>
        </w:tblCellMar>
        <w:tblLook w:val="0000" w:firstRow="0" w:lastRow="0" w:firstColumn="0" w:lastColumn="0" w:noHBand="0" w:noVBand="0"/>
      </w:tblPr>
      <w:tblGrid>
        <w:gridCol w:w="2897"/>
        <w:gridCol w:w="4418"/>
        <w:gridCol w:w="1762"/>
      </w:tblGrid>
      <w:tr w:rsidR="001313CF" w:rsidRPr="001313CF" w:rsidTr="00AC3038">
        <w:trPr>
          <w:trHeight w:val="305"/>
        </w:trPr>
        <w:tc>
          <w:tcPr>
            <w:tcW w:w="2897" w:type="dxa"/>
            <w:vMerge w:val="restart"/>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r w:rsidRPr="001313CF">
              <w:rPr>
                <w:rFonts w:ascii="Times New Roman" w:eastAsia="Times New Roman" w:hAnsi="Times New Roman" w:cs="Times New Roman"/>
                <w:b/>
                <w:bCs/>
                <w:sz w:val="24"/>
                <w:szCs w:val="24"/>
              </w:rPr>
              <w:t xml:space="preserve">Критерий оценивания </w:t>
            </w:r>
          </w:p>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r w:rsidRPr="001313CF">
              <w:rPr>
                <w:rFonts w:ascii="Times New Roman" w:eastAsia="Times New Roman" w:hAnsi="Times New Roman" w:cs="Times New Roman"/>
                <w:b/>
                <w:bCs/>
                <w:sz w:val="24"/>
                <w:szCs w:val="24"/>
              </w:rPr>
              <w:t xml:space="preserve"> </w:t>
            </w:r>
          </w:p>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r w:rsidRPr="001313CF">
              <w:rPr>
                <w:rFonts w:ascii="Times New Roman" w:eastAsia="Times New Roman" w:hAnsi="Times New Roman" w:cs="Times New Roman"/>
                <w:b/>
                <w:bCs/>
                <w:sz w:val="24"/>
                <w:szCs w:val="24"/>
              </w:rPr>
              <w:t xml:space="preserve"> </w:t>
            </w:r>
          </w:p>
        </w:tc>
        <w:tc>
          <w:tcPr>
            <w:tcW w:w="4418"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left="90"/>
              <w:jc w:val="center"/>
              <w:rPr>
                <w:rFonts w:ascii="Times New Roman" w:eastAsia="Times New Roman" w:hAnsi="Times New Roman" w:cs="Times New Roman"/>
                <w:sz w:val="24"/>
                <w:szCs w:val="24"/>
              </w:rPr>
            </w:pPr>
            <w:r w:rsidRPr="001313CF">
              <w:rPr>
                <w:rFonts w:ascii="Times New Roman" w:eastAsia="Times New Roman" w:hAnsi="Times New Roman" w:cs="Times New Roman"/>
                <w:b/>
                <w:bCs/>
                <w:sz w:val="24"/>
                <w:szCs w:val="24"/>
              </w:rPr>
              <w:t xml:space="preserve">Дескрипторы </w:t>
            </w:r>
          </w:p>
        </w:tc>
        <w:tc>
          <w:tcPr>
            <w:tcW w:w="1762" w:type="dxa"/>
            <w:vMerge w:val="restart"/>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right="41"/>
              <w:jc w:val="center"/>
              <w:rPr>
                <w:rFonts w:ascii="Times New Roman" w:eastAsia="Times New Roman" w:hAnsi="Times New Roman" w:cs="Times New Roman"/>
                <w:sz w:val="24"/>
                <w:szCs w:val="24"/>
              </w:rPr>
            </w:pPr>
            <w:r w:rsidRPr="001313CF">
              <w:rPr>
                <w:rFonts w:ascii="Times New Roman" w:eastAsia="Times New Roman" w:hAnsi="Times New Roman" w:cs="Times New Roman"/>
                <w:b/>
                <w:bCs/>
                <w:sz w:val="24"/>
                <w:szCs w:val="24"/>
              </w:rPr>
              <w:t xml:space="preserve">Балл </w:t>
            </w:r>
          </w:p>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r w:rsidRPr="001313CF">
              <w:rPr>
                <w:rFonts w:ascii="Times New Roman" w:eastAsia="Times New Roman" w:hAnsi="Times New Roman" w:cs="Times New Roman"/>
                <w:b/>
                <w:bCs/>
                <w:i/>
                <w:iCs/>
                <w:sz w:val="24"/>
                <w:szCs w:val="24"/>
              </w:rPr>
              <w:t xml:space="preserve"> </w:t>
            </w:r>
          </w:p>
        </w:tc>
      </w:tr>
      <w:tr w:rsidR="001313CF" w:rsidRPr="001313CF" w:rsidTr="00AC3038">
        <w:trPr>
          <w:trHeight w:val="566"/>
        </w:trPr>
        <w:tc>
          <w:tcPr>
            <w:tcW w:w="2897" w:type="dxa"/>
            <w:vMerge/>
            <w:tcBorders>
              <w:top w:val="nil"/>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p>
        </w:tc>
        <w:tc>
          <w:tcPr>
            <w:tcW w:w="4418"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left="1"/>
              <w:rPr>
                <w:rFonts w:ascii="Times New Roman" w:eastAsia="Times New Roman" w:hAnsi="Times New Roman" w:cs="Times New Roman"/>
                <w:sz w:val="24"/>
                <w:szCs w:val="24"/>
              </w:rPr>
            </w:pPr>
            <w:r w:rsidRPr="001313CF">
              <w:rPr>
                <w:rFonts w:ascii="Times New Roman" w:eastAsia="Times New Roman" w:hAnsi="Times New Roman" w:cs="Times New Roman"/>
                <w:b/>
                <w:bCs/>
                <w:i/>
                <w:iCs/>
                <w:sz w:val="24"/>
                <w:szCs w:val="24"/>
              </w:rPr>
              <w:t xml:space="preserve">Обучающийся </w:t>
            </w:r>
          </w:p>
        </w:tc>
        <w:tc>
          <w:tcPr>
            <w:tcW w:w="1762" w:type="dxa"/>
            <w:vMerge/>
            <w:tcBorders>
              <w:top w:val="nil"/>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p>
        </w:tc>
      </w:tr>
      <w:tr w:rsidR="001313CF" w:rsidRPr="001313CF" w:rsidTr="00AC3038">
        <w:trPr>
          <w:trHeight w:val="774"/>
        </w:trPr>
        <w:tc>
          <w:tcPr>
            <w:tcW w:w="2897" w:type="dxa"/>
            <w:vMerge w:val="restart"/>
            <w:tcBorders>
              <w:top w:val="single" w:sz="6" w:space="0" w:color="000000"/>
              <w:left w:val="single" w:sz="6" w:space="0" w:color="000000"/>
              <w:bottom w:val="nil"/>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r w:rsidRPr="006F08BA">
              <w:rPr>
                <w:rFonts w:ascii="Times New Roman" w:hAnsi="Times New Roman" w:cs="Times New Roman"/>
              </w:rPr>
              <w:t>Анализирует содержание эпизода, определяя структурно-композиционные особенности</w:t>
            </w:r>
          </w:p>
        </w:tc>
        <w:tc>
          <w:tcPr>
            <w:tcW w:w="4418"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left="1"/>
              <w:rPr>
                <w:rFonts w:ascii="Times New Roman" w:eastAsia="Times New Roman" w:hAnsi="Times New Roman" w:cs="Times New Roman"/>
                <w:sz w:val="24"/>
                <w:szCs w:val="24"/>
              </w:rPr>
            </w:pPr>
            <w:r w:rsidRPr="006F08BA">
              <w:rPr>
                <w:rFonts w:ascii="Times New Roman" w:hAnsi="Times New Roman" w:cs="Times New Roman"/>
              </w:rPr>
              <w:t>Анализирует содержание эпизода, определяя структурно-композиционные особенности</w:t>
            </w:r>
          </w:p>
        </w:tc>
        <w:tc>
          <w:tcPr>
            <w:tcW w:w="1762"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right="40"/>
              <w:jc w:val="center"/>
              <w:rPr>
                <w:rFonts w:ascii="Times New Roman" w:eastAsia="Times New Roman" w:hAnsi="Times New Roman" w:cs="Times New Roman"/>
                <w:sz w:val="24"/>
                <w:szCs w:val="24"/>
              </w:rPr>
            </w:pPr>
            <w:r w:rsidRPr="001313CF">
              <w:rPr>
                <w:rFonts w:ascii="Times New Roman" w:eastAsia="Times New Roman" w:hAnsi="Times New Roman" w:cs="Times New Roman"/>
                <w:sz w:val="24"/>
                <w:szCs w:val="24"/>
              </w:rPr>
              <w:t xml:space="preserve">1 </w:t>
            </w:r>
          </w:p>
        </w:tc>
      </w:tr>
      <w:tr w:rsidR="001313CF" w:rsidRPr="001313CF" w:rsidTr="00AC3038">
        <w:trPr>
          <w:trHeight w:val="577"/>
        </w:trPr>
        <w:tc>
          <w:tcPr>
            <w:tcW w:w="2897" w:type="dxa"/>
            <w:vMerge/>
            <w:tcBorders>
              <w:top w:val="nil"/>
              <w:left w:val="single" w:sz="6" w:space="0" w:color="000000"/>
              <w:bottom w:val="nil"/>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p>
        </w:tc>
        <w:tc>
          <w:tcPr>
            <w:tcW w:w="4418"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left="1"/>
              <w:rPr>
                <w:rFonts w:ascii="Times New Roman" w:eastAsia="Times New Roman" w:hAnsi="Times New Roman" w:cs="Times New Roman"/>
                <w:sz w:val="24"/>
                <w:szCs w:val="24"/>
              </w:rPr>
            </w:pPr>
            <w:r w:rsidRPr="006F08BA">
              <w:rPr>
                <w:rFonts w:ascii="Times New Roman" w:eastAsia="Times New Roman" w:hAnsi="Times New Roman" w:cs="Times New Roman"/>
                <w:sz w:val="24"/>
                <w:szCs w:val="24"/>
              </w:rPr>
              <w:t>анализирует поведение героев</w:t>
            </w:r>
          </w:p>
        </w:tc>
        <w:tc>
          <w:tcPr>
            <w:tcW w:w="1762"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right="40"/>
              <w:jc w:val="center"/>
              <w:rPr>
                <w:rFonts w:ascii="Times New Roman" w:eastAsia="Times New Roman" w:hAnsi="Times New Roman" w:cs="Times New Roman"/>
                <w:sz w:val="24"/>
                <w:szCs w:val="24"/>
              </w:rPr>
            </w:pPr>
            <w:r w:rsidRPr="001313CF">
              <w:rPr>
                <w:rFonts w:ascii="Times New Roman" w:eastAsia="Times New Roman" w:hAnsi="Times New Roman" w:cs="Times New Roman"/>
                <w:sz w:val="24"/>
                <w:szCs w:val="24"/>
              </w:rPr>
              <w:t xml:space="preserve">1 </w:t>
            </w:r>
          </w:p>
        </w:tc>
      </w:tr>
      <w:tr w:rsidR="001313CF" w:rsidRPr="001313CF" w:rsidTr="00AC3038">
        <w:trPr>
          <w:trHeight w:val="839"/>
        </w:trPr>
        <w:tc>
          <w:tcPr>
            <w:tcW w:w="2897" w:type="dxa"/>
            <w:vMerge/>
            <w:tcBorders>
              <w:top w:val="nil"/>
              <w:left w:val="single" w:sz="6" w:space="0" w:color="000000"/>
              <w:bottom w:val="nil"/>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p>
        </w:tc>
        <w:tc>
          <w:tcPr>
            <w:tcW w:w="4418"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left="1"/>
              <w:rPr>
                <w:rFonts w:ascii="Times New Roman" w:eastAsia="Times New Roman" w:hAnsi="Times New Roman" w:cs="Times New Roman"/>
                <w:sz w:val="24"/>
                <w:szCs w:val="24"/>
              </w:rPr>
            </w:pPr>
            <w:r w:rsidRPr="006F08BA">
              <w:rPr>
                <w:rFonts w:ascii="Times New Roman" w:hAnsi="Times New Roman" w:cs="Times New Roman"/>
              </w:rPr>
              <w:t>определяет роль эпизода в структуре композиции</w:t>
            </w:r>
          </w:p>
        </w:tc>
        <w:tc>
          <w:tcPr>
            <w:tcW w:w="1762"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right="40"/>
              <w:jc w:val="center"/>
              <w:rPr>
                <w:rFonts w:ascii="Times New Roman" w:eastAsia="Times New Roman" w:hAnsi="Times New Roman" w:cs="Times New Roman"/>
                <w:sz w:val="24"/>
                <w:szCs w:val="24"/>
              </w:rPr>
            </w:pPr>
            <w:r w:rsidRPr="001313CF">
              <w:rPr>
                <w:rFonts w:ascii="Times New Roman" w:eastAsia="Times New Roman" w:hAnsi="Times New Roman" w:cs="Times New Roman"/>
                <w:sz w:val="24"/>
                <w:szCs w:val="24"/>
              </w:rPr>
              <w:t xml:space="preserve">1 </w:t>
            </w:r>
          </w:p>
        </w:tc>
      </w:tr>
      <w:tr w:rsidR="001313CF" w:rsidRPr="001313CF" w:rsidTr="00AC3038">
        <w:trPr>
          <w:trHeight w:val="577"/>
        </w:trPr>
        <w:tc>
          <w:tcPr>
            <w:tcW w:w="2897" w:type="dxa"/>
            <w:vMerge/>
            <w:tcBorders>
              <w:top w:val="nil"/>
              <w:left w:val="single" w:sz="6" w:space="0" w:color="000000"/>
              <w:bottom w:val="nil"/>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p>
        </w:tc>
        <w:tc>
          <w:tcPr>
            <w:tcW w:w="4418"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left="1"/>
              <w:rPr>
                <w:rFonts w:ascii="Times New Roman" w:eastAsia="Times New Roman" w:hAnsi="Times New Roman" w:cs="Times New Roman"/>
                <w:sz w:val="24"/>
                <w:szCs w:val="24"/>
              </w:rPr>
            </w:pPr>
            <w:r w:rsidRPr="006F08BA">
              <w:rPr>
                <w:rFonts w:ascii="Times New Roman" w:hAnsi="Times New Roman" w:cs="Times New Roman"/>
              </w:rPr>
              <w:t>делает вывод</w:t>
            </w:r>
          </w:p>
        </w:tc>
        <w:tc>
          <w:tcPr>
            <w:tcW w:w="1762" w:type="dxa"/>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right="40"/>
              <w:jc w:val="center"/>
              <w:rPr>
                <w:rFonts w:ascii="Times New Roman" w:eastAsia="Times New Roman" w:hAnsi="Times New Roman" w:cs="Times New Roman"/>
                <w:sz w:val="24"/>
                <w:szCs w:val="24"/>
              </w:rPr>
            </w:pPr>
            <w:r w:rsidRPr="001313CF">
              <w:rPr>
                <w:rFonts w:ascii="Times New Roman" w:eastAsia="Times New Roman" w:hAnsi="Times New Roman" w:cs="Times New Roman"/>
                <w:sz w:val="24"/>
                <w:szCs w:val="24"/>
              </w:rPr>
              <w:t xml:space="preserve">1 </w:t>
            </w:r>
          </w:p>
        </w:tc>
      </w:tr>
      <w:tr w:rsidR="001313CF" w:rsidRPr="006F08BA" w:rsidTr="00642B80">
        <w:trPr>
          <w:trHeight w:val="611"/>
        </w:trPr>
        <w:tc>
          <w:tcPr>
            <w:tcW w:w="2897" w:type="dxa"/>
            <w:vMerge/>
            <w:tcBorders>
              <w:top w:val="nil"/>
              <w:left w:val="single" w:sz="6" w:space="0" w:color="000000"/>
              <w:bottom w:val="nil"/>
              <w:right w:val="single" w:sz="6" w:space="0" w:color="000000"/>
            </w:tcBorders>
          </w:tcPr>
          <w:p w:rsidR="001313CF" w:rsidRPr="001313CF" w:rsidRDefault="001313CF" w:rsidP="001313CF">
            <w:pPr>
              <w:autoSpaceDE w:val="0"/>
              <w:autoSpaceDN w:val="0"/>
              <w:adjustRightInd w:val="0"/>
              <w:spacing w:after="0" w:line="252" w:lineRule="auto"/>
              <w:rPr>
                <w:rFonts w:ascii="Times New Roman" w:eastAsia="Times New Roman" w:hAnsi="Times New Roman" w:cs="Times New Roman"/>
                <w:sz w:val="24"/>
                <w:szCs w:val="24"/>
              </w:rPr>
            </w:pPr>
          </w:p>
        </w:tc>
        <w:tc>
          <w:tcPr>
            <w:tcW w:w="4418" w:type="dxa"/>
            <w:tcBorders>
              <w:top w:val="single" w:sz="6" w:space="0" w:color="000000"/>
              <w:left w:val="single" w:sz="6" w:space="0" w:color="000000"/>
              <w:bottom w:val="nil"/>
              <w:right w:val="single" w:sz="6" w:space="0" w:color="000000"/>
            </w:tcBorders>
          </w:tcPr>
          <w:p w:rsidR="001313CF" w:rsidRPr="001313CF" w:rsidRDefault="001313CF" w:rsidP="001313CF">
            <w:pPr>
              <w:autoSpaceDE w:val="0"/>
              <w:autoSpaceDN w:val="0"/>
              <w:adjustRightInd w:val="0"/>
              <w:spacing w:after="0" w:line="252" w:lineRule="auto"/>
              <w:ind w:left="11"/>
              <w:rPr>
                <w:rFonts w:ascii="Times New Roman" w:eastAsia="Times New Roman" w:hAnsi="Times New Roman" w:cs="Times New Roman"/>
                <w:sz w:val="24"/>
                <w:szCs w:val="24"/>
              </w:rPr>
            </w:pPr>
          </w:p>
        </w:tc>
        <w:tc>
          <w:tcPr>
            <w:tcW w:w="1762" w:type="dxa"/>
            <w:tcBorders>
              <w:top w:val="single" w:sz="6" w:space="0" w:color="000000"/>
              <w:left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right="40"/>
              <w:jc w:val="center"/>
              <w:rPr>
                <w:rFonts w:ascii="Times New Roman" w:eastAsia="Times New Roman" w:hAnsi="Times New Roman" w:cs="Times New Roman"/>
                <w:sz w:val="24"/>
                <w:szCs w:val="24"/>
              </w:rPr>
            </w:pPr>
          </w:p>
        </w:tc>
      </w:tr>
      <w:tr w:rsidR="001313CF" w:rsidRPr="001313CF" w:rsidTr="00AC3038">
        <w:tblPrEx>
          <w:tblCellMar>
            <w:left w:w="59" w:type="dxa"/>
            <w:right w:w="59" w:type="dxa"/>
          </w:tblCellMar>
        </w:tblPrEx>
        <w:trPr>
          <w:trHeight w:val="777"/>
        </w:trPr>
        <w:tc>
          <w:tcPr>
            <w:tcW w:w="2897" w:type="dxa"/>
            <w:vMerge w:val="restart"/>
            <w:tcBorders>
              <w:top w:val="single" w:sz="6" w:space="0" w:color="000000"/>
              <w:left w:val="single" w:sz="6" w:space="0" w:color="000000"/>
              <w:bottom w:val="single" w:sz="6" w:space="0" w:color="000000"/>
              <w:right w:val="single" w:sz="6" w:space="0" w:color="000000"/>
            </w:tcBorders>
          </w:tcPr>
          <w:p w:rsidR="001313CF" w:rsidRPr="001313CF" w:rsidRDefault="001313CF" w:rsidP="001313CF">
            <w:pPr>
              <w:autoSpaceDE w:val="0"/>
              <w:autoSpaceDN w:val="0"/>
              <w:adjustRightInd w:val="0"/>
              <w:spacing w:after="0" w:line="252" w:lineRule="auto"/>
              <w:ind w:left="10" w:right="24"/>
              <w:rPr>
                <w:rFonts w:ascii="Times New Roman" w:eastAsia="Times New Roman" w:hAnsi="Times New Roman" w:cs="Times New Roman"/>
                <w:sz w:val="24"/>
                <w:szCs w:val="24"/>
              </w:rPr>
            </w:pPr>
            <w:r w:rsidRPr="006F08BA">
              <w:rPr>
                <w:rFonts w:ascii="Times New Roman" w:hAnsi="Times New Roman" w:cs="Times New Roman"/>
              </w:rPr>
              <w:t>Применяет знаки препинания в предложениях с обособленными членами предложения</w:t>
            </w:r>
          </w:p>
        </w:tc>
        <w:tc>
          <w:tcPr>
            <w:tcW w:w="4418" w:type="dxa"/>
            <w:tcBorders>
              <w:top w:val="single" w:sz="6" w:space="0" w:color="000000"/>
              <w:left w:val="single" w:sz="6" w:space="0" w:color="000000"/>
              <w:bottom w:val="single" w:sz="4" w:space="0" w:color="000000"/>
              <w:right w:val="single" w:sz="6" w:space="0" w:color="000000"/>
            </w:tcBorders>
          </w:tcPr>
          <w:p w:rsidR="001313CF" w:rsidRPr="001313CF" w:rsidRDefault="001313CF" w:rsidP="00AC3038">
            <w:pPr>
              <w:autoSpaceDE w:val="0"/>
              <w:autoSpaceDN w:val="0"/>
              <w:adjustRightInd w:val="0"/>
              <w:spacing w:after="0" w:line="252" w:lineRule="auto"/>
              <w:ind w:left="11"/>
              <w:rPr>
                <w:rFonts w:ascii="Times New Roman" w:eastAsia="Times New Roman" w:hAnsi="Times New Roman" w:cs="Times New Roman"/>
                <w:sz w:val="24"/>
                <w:szCs w:val="24"/>
              </w:rPr>
            </w:pPr>
            <w:r w:rsidRPr="006F08BA">
              <w:rPr>
                <w:rFonts w:ascii="Times New Roman" w:hAnsi="Times New Roman" w:cs="Times New Roman"/>
              </w:rPr>
              <w:t xml:space="preserve">Применяет знаки препинания в предложениях с обособленными членами предложения </w:t>
            </w:r>
          </w:p>
        </w:tc>
        <w:tc>
          <w:tcPr>
            <w:tcW w:w="1762" w:type="dxa"/>
            <w:tcBorders>
              <w:top w:val="single" w:sz="4" w:space="0" w:color="000000"/>
              <w:left w:val="single" w:sz="6" w:space="0" w:color="000000"/>
              <w:bottom w:val="single" w:sz="4" w:space="0" w:color="000000"/>
              <w:right w:val="single" w:sz="6" w:space="0" w:color="000000"/>
            </w:tcBorders>
          </w:tcPr>
          <w:p w:rsidR="001313CF" w:rsidRPr="001313CF" w:rsidRDefault="001313CF" w:rsidP="001313CF">
            <w:pPr>
              <w:autoSpaceDE w:val="0"/>
              <w:autoSpaceDN w:val="0"/>
              <w:adjustRightInd w:val="0"/>
              <w:spacing w:after="0" w:line="252" w:lineRule="auto"/>
              <w:ind w:left="58"/>
              <w:jc w:val="center"/>
              <w:rPr>
                <w:rFonts w:ascii="Times New Roman" w:eastAsia="Times New Roman" w:hAnsi="Times New Roman" w:cs="Times New Roman"/>
                <w:sz w:val="24"/>
                <w:szCs w:val="24"/>
              </w:rPr>
            </w:pPr>
            <w:r w:rsidRPr="001313CF">
              <w:rPr>
                <w:rFonts w:ascii="Times New Roman" w:eastAsia="Times New Roman" w:hAnsi="Times New Roman" w:cs="Times New Roman"/>
                <w:sz w:val="24"/>
                <w:szCs w:val="24"/>
              </w:rPr>
              <w:t xml:space="preserve">1 </w:t>
            </w:r>
          </w:p>
        </w:tc>
      </w:tr>
      <w:tr w:rsidR="001313CF" w:rsidRPr="006F08BA" w:rsidTr="00AC3038">
        <w:tblPrEx>
          <w:tblCellMar>
            <w:left w:w="59" w:type="dxa"/>
            <w:right w:w="59" w:type="dxa"/>
          </w:tblCellMar>
        </w:tblPrEx>
        <w:trPr>
          <w:trHeight w:val="777"/>
        </w:trPr>
        <w:tc>
          <w:tcPr>
            <w:tcW w:w="2897" w:type="dxa"/>
            <w:vMerge/>
            <w:tcBorders>
              <w:top w:val="single" w:sz="6" w:space="0" w:color="000000"/>
              <w:left w:val="single" w:sz="6" w:space="0" w:color="000000"/>
              <w:bottom w:val="single" w:sz="6" w:space="0" w:color="000000"/>
              <w:right w:val="single" w:sz="6" w:space="0" w:color="000000"/>
            </w:tcBorders>
          </w:tcPr>
          <w:p w:rsidR="001313CF" w:rsidRPr="006F08BA" w:rsidRDefault="001313CF" w:rsidP="001313CF">
            <w:pPr>
              <w:autoSpaceDE w:val="0"/>
              <w:autoSpaceDN w:val="0"/>
              <w:adjustRightInd w:val="0"/>
              <w:spacing w:after="0" w:line="252" w:lineRule="auto"/>
              <w:ind w:left="10" w:right="24"/>
              <w:rPr>
                <w:rFonts w:ascii="Times New Roman" w:hAnsi="Times New Roman" w:cs="Times New Roman"/>
              </w:rPr>
            </w:pPr>
          </w:p>
        </w:tc>
        <w:tc>
          <w:tcPr>
            <w:tcW w:w="4418" w:type="dxa"/>
            <w:tcBorders>
              <w:top w:val="single" w:sz="6" w:space="0" w:color="000000"/>
              <w:left w:val="single" w:sz="6" w:space="0" w:color="000000"/>
              <w:bottom w:val="single" w:sz="4" w:space="0" w:color="000000"/>
              <w:right w:val="single" w:sz="6" w:space="0" w:color="000000"/>
            </w:tcBorders>
          </w:tcPr>
          <w:p w:rsidR="001313CF" w:rsidRPr="001313CF" w:rsidRDefault="001313CF" w:rsidP="00AC3038">
            <w:pPr>
              <w:autoSpaceDE w:val="0"/>
              <w:autoSpaceDN w:val="0"/>
              <w:adjustRightInd w:val="0"/>
              <w:spacing w:after="0" w:line="252" w:lineRule="auto"/>
              <w:ind w:left="40"/>
              <w:rPr>
                <w:rFonts w:ascii="Times New Roman" w:eastAsia="Times New Roman" w:hAnsi="Times New Roman" w:cs="Times New Roman"/>
                <w:sz w:val="24"/>
                <w:szCs w:val="24"/>
              </w:rPr>
            </w:pPr>
            <w:r w:rsidRPr="006F08BA">
              <w:rPr>
                <w:rFonts w:ascii="Times New Roman" w:hAnsi="Times New Roman" w:cs="Times New Roman"/>
              </w:rPr>
              <w:t>графически обосновывает выбор</w:t>
            </w:r>
          </w:p>
        </w:tc>
        <w:tc>
          <w:tcPr>
            <w:tcW w:w="1762" w:type="dxa"/>
            <w:tcBorders>
              <w:top w:val="single" w:sz="4" w:space="0" w:color="000000"/>
              <w:left w:val="single" w:sz="6" w:space="0" w:color="000000"/>
              <w:bottom w:val="single" w:sz="4" w:space="0" w:color="000000"/>
              <w:right w:val="single" w:sz="6" w:space="0" w:color="000000"/>
            </w:tcBorders>
          </w:tcPr>
          <w:p w:rsidR="001313CF" w:rsidRPr="006F08BA" w:rsidRDefault="001313CF" w:rsidP="001313CF">
            <w:pPr>
              <w:autoSpaceDE w:val="0"/>
              <w:autoSpaceDN w:val="0"/>
              <w:adjustRightInd w:val="0"/>
              <w:spacing w:after="0" w:line="252" w:lineRule="auto"/>
              <w:ind w:left="58"/>
              <w:jc w:val="center"/>
              <w:rPr>
                <w:rFonts w:ascii="Times New Roman" w:eastAsia="Times New Roman" w:hAnsi="Times New Roman" w:cs="Times New Roman"/>
                <w:sz w:val="24"/>
                <w:szCs w:val="24"/>
                <w:lang w:val="kk-KZ"/>
              </w:rPr>
            </w:pPr>
            <w:r w:rsidRPr="006F08BA">
              <w:rPr>
                <w:rFonts w:ascii="Times New Roman" w:eastAsia="Times New Roman" w:hAnsi="Times New Roman" w:cs="Times New Roman"/>
                <w:sz w:val="24"/>
                <w:szCs w:val="24"/>
                <w:lang w:val="kk-KZ"/>
              </w:rPr>
              <w:t>1</w:t>
            </w:r>
          </w:p>
        </w:tc>
      </w:tr>
      <w:tr w:rsidR="006F08BA" w:rsidRPr="001313CF" w:rsidTr="00AC3038">
        <w:tblPrEx>
          <w:tblCellMar>
            <w:left w:w="59" w:type="dxa"/>
            <w:right w:w="59" w:type="dxa"/>
          </w:tblCellMar>
        </w:tblPrEx>
        <w:trPr>
          <w:trHeight w:val="539"/>
        </w:trPr>
        <w:tc>
          <w:tcPr>
            <w:tcW w:w="2897" w:type="dxa"/>
            <w:vMerge/>
            <w:tcBorders>
              <w:top w:val="nil"/>
              <w:left w:val="single" w:sz="6" w:space="0" w:color="000000"/>
              <w:bottom w:val="nil"/>
              <w:right w:val="single" w:sz="6" w:space="0" w:color="000000"/>
            </w:tcBorders>
          </w:tcPr>
          <w:p w:rsidR="006F08BA" w:rsidRPr="001313CF" w:rsidRDefault="006F08BA" w:rsidP="001313CF">
            <w:pPr>
              <w:autoSpaceDE w:val="0"/>
              <w:autoSpaceDN w:val="0"/>
              <w:adjustRightInd w:val="0"/>
              <w:spacing w:after="0" w:line="252" w:lineRule="auto"/>
              <w:rPr>
                <w:rFonts w:ascii="Times New Roman" w:eastAsia="Times New Roman" w:hAnsi="Times New Roman" w:cs="Times New Roman"/>
                <w:sz w:val="24"/>
                <w:szCs w:val="24"/>
              </w:rPr>
            </w:pPr>
          </w:p>
        </w:tc>
        <w:tc>
          <w:tcPr>
            <w:tcW w:w="4418" w:type="dxa"/>
            <w:tcBorders>
              <w:top w:val="single" w:sz="4" w:space="0" w:color="000000"/>
              <w:left w:val="single" w:sz="6" w:space="0" w:color="000000"/>
              <w:bottom w:val="single" w:sz="4" w:space="0" w:color="000000"/>
              <w:right w:val="single" w:sz="6" w:space="0" w:color="000000"/>
            </w:tcBorders>
          </w:tcPr>
          <w:p w:rsidR="006F08BA" w:rsidRPr="001313CF" w:rsidRDefault="006F08BA" w:rsidP="00AC3038">
            <w:pPr>
              <w:autoSpaceDE w:val="0"/>
              <w:autoSpaceDN w:val="0"/>
              <w:adjustRightInd w:val="0"/>
              <w:spacing w:after="0" w:line="252" w:lineRule="auto"/>
              <w:ind w:left="40"/>
              <w:rPr>
                <w:rFonts w:ascii="Times New Roman" w:eastAsia="Times New Roman" w:hAnsi="Times New Roman" w:cs="Times New Roman"/>
                <w:sz w:val="24"/>
                <w:szCs w:val="24"/>
              </w:rPr>
            </w:pPr>
            <w:r w:rsidRPr="006F08BA">
              <w:rPr>
                <w:rFonts w:ascii="Times New Roman" w:hAnsi="Times New Roman" w:cs="Times New Roman"/>
              </w:rPr>
              <w:t>находит 1-й причастный оборот</w:t>
            </w:r>
          </w:p>
        </w:tc>
        <w:tc>
          <w:tcPr>
            <w:tcW w:w="1762" w:type="dxa"/>
            <w:tcBorders>
              <w:top w:val="single" w:sz="4" w:space="0" w:color="000000"/>
              <w:left w:val="single" w:sz="6" w:space="0" w:color="000000"/>
              <w:bottom w:val="single" w:sz="4" w:space="0" w:color="000000"/>
              <w:right w:val="single" w:sz="6" w:space="0" w:color="000000"/>
            </w:tcBorders>
          </w:tcPr>
          <w:p w:rsidR="006F08BA" w:rsidRPr="001313CF" w:rsidRDefault="006F08BA" w:rsidP="001313CF">
            <w:pPr>
              <w:autoSpaceDE w:val="0"/>
              <w:autoSpaceDN w:val="0"/>
              <w:adjustRightInd w:val="0"/>
              <w:spacing w:after="0" w:line="252" w:lineRule="auto"/>
              <w:ind w:left="58"/>
              <w:jc w:val="center"/>
              <w:rPr>
                <w:rFonts w:ascii="Times New Roman" w:eastAsia="Times New Roman" w:hAnsi="Times New Roman" w:cs="Times New Roman"/>
                <w:sz w:val="24"/>
                <w:szCs w:val="24"/>
                <w:lang w:val="kk-KZ"/>
              </w:rPr>
            </w:pPr>
            <w:r w:rsidRPr="006F08BA">
              <w:rPr>
                <w:rFonts w:ascii="Times New Roman" w:eastAsia="Times New Roman" w:hAnsi="Times New Roman" w:cs="Times New Roman"/>
                <w:sz w:val="24"/>
                <w:szCs w:val="24"/>
                <w:lang w:val="kk-KZ"/>
              </w:rPr>
              <w:t>1</w:t>
            </w:r>
          </w:p>
        </w:tc>
      </w:tr>
      <w:tr w:rsidR="006F08BA" w:rsidRPr="001313CF" w:rsidTr="00AC3038">
        <w:tblPrEx>
          <w:tblCellMar>
            <w:left w:w="59" w:type="dxa"/>
            <w:right w:w="59" w:type="dxa"/>
          </w:tblCellMar>
        </w:tblPrEx>
        <w:trPr>
          <w:trHeight w:val="909"/>
        </w:trPr>
        <w:tc>
          <w:tcPr>
            <w:tcW w:w="2897" w:type="dxa"/>
            <w:vMerge/>
            <w:tcBorders>
              <w:top w:val="nil"/>
              <w:left w:val="single" w:sz="6" w:space="0" w:color="000000"/>
              <w:bottom w:val="single" w:sz="6" w:space="0" w:color="000000"/>
              <w:right w:val="single" w:sz="6" w:space="0" w:color="000000"/>
            </w:tcBorders>
          </w:tcPr>
          <w:p w:rsidR="006F08BA" w:rsidRPr="001313CF" w:rsidRDefault="006F08BA" w:rsidP="001313CF">
            <w:pPr>
              <w:autoSpaceDE w:val="0"/>
              <w:autoSpaceDN w:val="0"/>
              <w:adjustRightInd w:val="0"/>
              <w:spacing w:after="0" w:line="252" w:lineRule="auto"/>
              <w:rPr>
                <w:rFonts w:ascii="Times New Roman" w:eastAsia="Times New Roman" w:hAnsi="Times New Roman" w:cs="Times New Roman"/>
                <w:sz w:val="24"/>
                <w:szCs w:val="24"/>
              </w:rPr>
            </w:pPr>
          </w:p>
        </w:tc>
        <w:tc>
          <w:tcPr>
            <w:tcW w:w="4418" w:type="dxa"/>
            <w:tcBorders>
              <w:top w:val="single" w:sz="4" w:space="0" w:color="000000"/>
              <w:left w:val="single" w:sz="6" w:space="0" w:color="000000"/>
              <w:bottom w:val="single" w:sz="6" w:space="0" w:color="000000"/>
              <w:right w:val="single" w:sz="6" w:space="0" w:color="000000"/>
            </w:tcBorders>
          </w:tcPr>
          <w:p w:rsidR="006F08BA" w:rsidRPr="006F08BA" w:rsidRDefault="006F08BA" w:rsidP="00AC3038">
            <w:pPr>
              <w:autoSpaceDE w:val="0"/>
              <w:autoSpaceDN w:val="0"/>
              <w:adjustRightInd w:val="0"/>
              <w:spacing w:after="0" w:line="252" w:lineRule="auto"/>
              <w:ind w:left="40"/>
              <w:rPr>
                <w:rFonts w:ascii="Times New Roman" w:hAnsi="Times New Roman" w:cs="Times New Roman"/>
              </w:rPr>
            </w:pPr>
            <w:r w:rsidRPr="006F08BA">
              <w:rPr>
                <w:rFonts w:ascii="Times New Roman" w:hAnsi="Times New Roman" w:cs="Times New Roman"/>
              </w:rPr>
              <w:t xml:space="preserve">находит </w:t>
            </w:r>
            <w:r w:rsidRPr="006F08BA">
              <w:rPr>
                <w:rFonts w:ascii="Times New Roman" w:hAnsi="Times New Roman" w:cs="Times New Roman"/>
                <w:lang w:val="kk-KZ"/>
              </w:rPr>
              <w:t>2</w:t>
            </w:r>
            <w:r w:rsidRPr="006F08BA">
              <w:rPr>
                <w:rFonts w:ascii="Times New Roman" w:hAnsi="Times New Roman" w:cs="Times New Roman"/>
              </w:rPr>
              <w:t>-й причастный оборот</w:t>
            </w:r>
          </w:p>
        </w:tc>
        <w:tc>
          <w:tcPr>
            <w:tcW w:w="1762" w:type="dxa"/>
            <w:tcBorders>
              <w:top w:val="single" w:sz="4" w:space="0" w:color="000000"/>
              <w:left w:val="single" w:sz="6" w:space="0" w:color="000000"/>
              <w:bottom w:val="single" w:sz="6" w:space="0" w:color="000000"/>
              <w:right w:val="single" w:sz="6" w:space="0" w:color="000000"/>
            </w:tcBorders>
          </w:tcPr>
          <w:p w:rsidR="006F08BA" w:rsidRPr="001313CF" w:rsidRDefault="006F08BA" w:rsidP="001313CF">
            <w:pPr>
              <w:autoSpaceDE w:val="0"/>
              <w:autoSpaceDN w:val="0"/>
              <w:adjustRightInd w:val="0"/>
              <w:spacing w:after="0" w:line="252" w:lineRule="auto"/>
              <w:ind w:left="58"/>
              <w:jc w:val="center"/>
              <w:rPr>
                <w:rFonts w:ascii="Times New Roman" w:eastAsia="Times New Roman" w:hAnsi="Times New Roman" w:cs="Times New Roman"/>
                <w:sz w:val="24"/>
                <w:szCs w:val="24"/>
              </w:rPr>
            </w:pPr>
            <w:r w:rsidRPr="001313CF">
              <w:rPr>
                <w:rFonts w:ascii="Times New Roman" w:eastAsia="Times New Roman" w:hAnsi="Times New Roman" w:cs="Times New Roman"/>
                <w:sz w:val="24"/>
                <w:szCs w:val="24"/>
              </w:rPr>
              <w:t xml:space="preserve">1 </w:t>
            </w:r>
          </w:p>
        </w:tc>
      </w:tr>
      <w:tr w:rsidR="006F08BA" w:rsidRPr="006F08BA" w:rsidTr="00AC3038">
        <w:tblPrEx>
          <w:tblCellMar>
            <w:left w:w="59" w:type="dxa"/>
            <w:right w:w="59" w:type="dxa"/>
          </w:tblCellMar>
        </w:tblPrEx>
        <w:trPr>
          <w:trHeight w:val="909"/>
        </w:trPr>
        <w:tc>
          <w:tcPr>
            <w:tcW w:w="2897" w:type="dxa"/>
            <w:tcBorders>
              <w:top w:val="nil"/>
              <w:left w:val="single" w:sz="6" w:space="0" w:color="000000"/>
              <w:bottom w:val="single" w:sz="6" w:space="0" w:color="000000"/>
              <w:right w:val="single" w:sz="6" w:space="0" w:color="000000"/>
            </w:tcBorders>
          </w:tcPr>
          <w:p w:rsidR="006F08BA" w:rsidRPr="006F08BA" w:rsidRDefault="006F08BA" w:rsidP="00AC3038">
            <w:pPr>
              <w:autoSpaceDE w:val="0"/>
              <w:autoSpaceDN w:val="0"/>
              <w:adjustRightInd w:val="0"/>
              <w:spacing w:after="0" w:line="252" w:lineRule="auto"/>
              <w:rPr>
                <w:rFonts w:ascii="Times New Roman" w:eastAsia="Times New Roman" w:hAnsi="Times New Roman" w:cs="Times New Roman"/>
                <w:sz w:val="24"/>
                <w:szCs w:val="24"/>
              </w:rPr>
            </w:pPr>
            <w:r w:rsidRPr="006F08BA">
              <w:rPr>
                <w:rFonts w:ascii="Times New Roman" w:hAnsi="Times New Roman" w:cs="Times New Roman"/>
              </w:rPr>
              <w:t>Заменяет причастные обороты синонимичными конструкциями</w:t>
            </w:r>
          </w:p>
        </w:tc>
        <w:tc>
          <w:tcPr>
            <w:tcW w:w="4418" w:type="dxa"/>
            <w:tcBorders>
              <w:top w:val="single" w:sz="4" w:space="0" w:color="000000"/>
              <w:left w:val="single" w:sz="6" w:space="0" w:color="000000"/>
              <w:bottom w:val="single" w:sz="6" w:space="0" w:color="000000"/>
              <w:right w:val="single" w:sz="6" w:space="0" w:color="000000"/>
            </w:tcBorders>
          </w:tcPr>
          <w:p w:rsidR="006F08BA" w:rsidRPr="006F08BA" w:rsidRDefault="006F08BA" w:rsidP="00AC3038">
            <w:pPr>
              <w:autoSpaceDE w:val="0"/>
              <w:autoSpaceDN w:val="0"/>
              <w:adjustRightInd w:val="0"/>
              <w:spacing w:after="0" w:line="252" w:lineRule="auto"/>
              <w:ind w:left="40"/>
              <w:rPr>
                <w:rFonts w:ascii="Times New Roman" w:hAnsi="Times New Roman" w:cs="Times New Roman"/>
              </w:rPr>
            </w:pPr>
            <w:r w:rsidRPr="006F08BA">
              <w:rPr>
                <w:rFonts w:ascii="Times New Roman" w:hAnsi="Times New Roman" w:cs="Times New Roman"/>
              </w:rPr>
              <w:t>заменяет причастный оборот синонимичной конструкцией</w:t>
            </w:r>
          </w:p>
        </w:tc>
        <w:tc>
          <w:tcPr>
            <w:tcW w:w="1762" w:type="dxa"/>
            <w:tcBorders>
              <w:top w:val="single" w:sz="4" w:space="0" w:color="000000"/>
              <w:left w:val="single" w:sz="6" w:space="0" w:color="000000"/>
              <w:bottom w:val="single" w:sz="6" w:space="0" w:color="000000"/>
              <w:right w:val="single" w:sz="6" w:space="0" w:color="000000"/>
            </w:tcBorders>
          </w:tcPr>
          <w:p w:rsidR="006F08BA" w:rsidRPr="006F08BA" w:rsidRDefault="006F08BA" w:rsidP="00AC3038">
            <w:pPr>
              <w:autoSpaceDE w:val="0"/>
              <w:autoSpaceDN w:val="0"/>
              <w:adjustRightInd w:val="0"/>
              <w:spacing w:after="0" w:line="252" w:lineRule="auto"/>
              <w:ind w:left="58"/>
              <w:jc w:val="center"/>
              <w:rPr>
                <w:rFonts w:ascii="Times New Roman" w:eastAsia="Times New Roman" w:hAnsi="Times New Roman" w:cs="Times New Roman"/>
                <w:sz w:val="24"/>
                <w:szCs w:val="24"/>
                <w:lang w:val="kk-KZ"/>
              </w:rPr>
            </w:pPr>
            <w:r w:rsidRPr="006F08BA">
              <w:rPr>
                <w:rFonts w:ascii="Times New Roman" w:eastAsia="Times New Roman" w:hAnsi="Times New Roman" w:cs="Times New Roman"/>
                <w:sz w:val="24"/>
                <w:szCs w:val="24"/>
                <w:lang w:val="kk-KZ"/>
              </w:rPr>
              <w:t>1</w:t>
            </w:r>
          </w:p>
        </w:tc>
      </w:tr>
      <w:tr w:rsidR="006F08BA" w:rsidRPr="006F08BA" w:rsidTr="006F08BA">
        <w:tblPrEx>
          <w:tblCellMar>
            <w:left w:w="59" w:type="dxa"/>
            <w:right w:w="59" w:type="dxa"/>
          </w:tblCellMar>
        </w:tblPrEx>
        <w:trPr>
          <w:trHeight w:val="1057"/>
        </w:trPr>
        <w:tc>
          <w:tcPr>
            <w:tcW w:w="2897" w:type="dxa"/>
            <w:tcBorders>
              <w:top w:val="nil"/>
              <w:left w:val="single" w:sz="6" w:space="0" w:color="000000"/>
              <w:bottom w:val="single" w:sz="6" w:space="0" w:color="000000"/>
              <w:right w:val="single" w:sz="6" w:space="0" w:color="000000"/>
            </w:tcBorders>
          </w:tcPr>
          <w:p w:rsidR="006F08BA" w:rsidRPr="001313CF" w:rsidRDefault="006F08BA" w:rsidP="00AC3038">
            <w:pPr>
              <w:autoSpaceDE w:val="0"/>
              <w:autoSpaceDN w:val="0"/>
              <w:adjustRightInd w:val="0"/>
              <w:spacing w:after="0" w:line="252" w:lineRule="auto"/>
              <w:ind w:left="10"/>
              <w:rPr>
                <w:rFonts w:ascii="Times New Roman" w:eastAsia="Times New Roman" w:hAnsi="Times New Roman" w:cs="Times New Roman"/>
                <w:sz w:val="24"/>
                <w:szCs w:val="24"/>
              </w:rPr>
            </w:pPr>
            <w:r w:rsidRPr="001313CF">
              <w:rPr>
                <w:rFonts w:ascii="Times New Roman" w:eastAsia="Times New Roman" w:hAnsi="Times New Roman" w:cs="Times New Roman"/>
                <w:b/>
                <w:bCs/>
                <w:sz w:val="24"/>
                <w:szCs w:val="24"/>
              </w:rPr>
              <w:t xml:space="preserve">Всего баллов </w:t>
            </w:r>
          </w:p>
        </w:tc>
        <w:tc>
          <w:tcPr>
            <w:tcW w:w="4418" w:type="dxa"/>
            <w:tcBorders>
              <w:top w:val="single" w:sz="4" w:space="0" w:color="000000"/>
              <w:left w:val="single" w:sz="6" w:space="0" w:color="000000"/>
              <w:bottom w:val="single" w:sz="6" w:space="0" w:color="000000"/>
              <w:right w:val="single" w:sz="6" w:space="0" w:color="000000"/>
            </w:tcBorders>
          </w:tcPr>
          <w:p w:rsidR="006F08BA" w:rsidRPr="006F08BA" w:rsidRDefault="006F08BA" w:rsidP="001313CF">
            <w:pPr>
              <w:autoSpaceDE w:val="0"/>
              <w:autoSpaceDN w:val="0"/>
              <w:adjustRightInd w:val="0"/>
              <w:spacing w:after="0" w:line="252" w:lineRule="auto"/>
              <w:ind w:left="40"/>
              <w:rPr>
                <w:rFonts w:ascii="Times New Roman" w:hAnsi="Times New Roman" w:cs="Times New Roman"/>
              </w:rPr>
            </w:pPr>
          </w:p>
        </w:tc>
        <w:tc>
          <w:tcPr>
            <w:tcW w:w="1762" w:type="dxa"/>
            <w:tcBorders>
              <w:top w:val="single" w:sz="4" w:space="0" w:color="000000"/>
              <w:left w:val="single" w:sz="6" w:space="0" w:color="000000"/>
              <w:bottom w:val="single" w:sz="6" w:space="0" w:color="000000"/>
              <w:right w:val="single" w:sz="6" w:space="0" w:color="000000"/>
            </w:tcBorders>
          </w:tcPr>
          <w:p w:rsidR="006F08BA" w:rsidRPr="006F08BA" w:rsidRDefault="006F08BA" w:rsidP="001313CF">
            <w:pPr>
              <w:autoSpaceDE w:val="0"/>
              <w:autoSpaceDN w:val="0"/>
              <w:adjustRightInd w:val="0"/>
              <w:spacing w:after="0" w:line="252" w:lineRule="auto"/>
              <w:ind w:left="58"/>
              <w:jc w:val="center"/>
              <w:rPr>
                <w:rFonts w:ascii="Times New Roman" w:eastAsia="Times New Roman" w:hAnsi="Times New Roman" w:cs="Times New Roman"/>
                <w:sz w:val="24"/>
                <w:szCs w:val="24"/>
                <w:lang w:val="kk-KZ"/>
              </w:rPr>
            </w:pPr>
            <w:r w:rsidRPr="006F08BA">
              <w:rPr>
                <w:rFonts w:ascii="Times New Roman" w:eastAsia="Times New Roman" w:hAnsi="Times New Roman" w:cs="Times New Roman"/>
                <w:sz w:val="24"/>
                <w:szCs w:val="24"/>
                <w:lang w:val="kk-KZ"/>
              </w:rPr>
              <w:t>9</w:t>
            </w:r>
          </w:p>
        </w:tc>
      </w:tr>
    </w:tbl>
    <w:p w:rsidR="001313CF" w:rsidRPr="006F08BA" w:rsidRDefault="001313CF" w:rsidP="00530CB4">
      <w:pPr>
        <w:pStyle w:val="a3"/>
        <w:autoSpaceDE w:val="0"/>
        <w:autoSpaceDN w:val="0"/>
        <w:adjustRightInd w:val="0"/>
        <w:spacing w:after="0" w:line="252" w:lineRule="auto"/>
        <w:rPr>
          <w:rFonts w:ascii="Times New Roman" w:hAnsi="Times New Roman" w:cs="Times New Roman"/>
          <w:sz w:val="24"/>
          <w:szCs w:val="24"/>
          <w:lang w:val="kk-KZ"/>
        </w:rPr>
      </w:pPr>
      <w:bookmarkStart w:id="0" w:name="_GoBack"/>
      <w:bookmarkEnd w:id="0"/>
    </w:p>
    <w:sectPr w:rsidR="001313CF" w:rsidRPr="006F0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67681"/>
    <w:multiLevelType w:val="hybridMultilevel"/>
    <w:tmpl w:val="F27E5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BE"/>
    <w:rsid w:val="001313CF"/>
    <w:rsid w:val="002B48BE"/>
    <w:rsid w:val="002F7157"/>
    <w:rsid w:val="00530CB4"/>
    <w:rsid w:val="0064509C"/>
    <w:rsid w:val="006F08BA"/>
    <w:rsid w:val="00B56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C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716</Words>
  <Characters>4084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2021-10-19T03:10:00Z</dcterms:created>
  <dcterms:modified xsi:type="dcterms:W3CDTF">2021-10-19T04:13:00Z</dcterms:modified>
</cp:coreProperties>
</file>