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B1" w:rsidRDefault="001532B1" w:rsidP="001532B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bookmarkStart w:id="0" w:name="_GoBack"/>
      <w:r w:rsidR="0030732E">
        <w:rPr>
          <w:rFonts w:ascii="Times New Roman" w:hAnsi="Times New Roman" w:cs="Times New Roman"/>
          <w:sz w:val="40"/>
          <w:szCs w:val="40"/>
          <w:lang w:val="kk-KZ"/>
        </w:rPr>
        <w:t>Басқару релесі</w:t>
      </w:r>
      <w:r w:rsidRPr="001532B1">
        <w:rPr>
          <w:rFonts w:ascii="Times New Roman" w:hAnsi="Times New Roman" w:cs="Times New Roman"/>
          <w:sz w:val="40"/>
          <w:szCs w:val="40"/>
        </w:rPr>
        <w:t xml:space="preserve"> </w:t>
      </w:r>
      <w:bookmarkEnd w:id="0"/>
    </w:p>
    <w:p w:rsidR="00A1460C" w:rsidRDefault="001532B1" w:rsidP="001532B1">
      <w:pPr>
        <w:rPr>
          <w:rFonts w:ascii="Times New Roman" w:hAnsi="Times New Roman" w:cs="Times New Roman"/>
          <w:sz w:val="24"/>
          <w:szCs w:val="24"/>
        </w:rPr>
      </w:pPr>
      <w:r w:rsidRPr="001532B1">
        <w:rPr>
          <w:rFonts w:ascii="Times New Roman" w:hAnsi="Times New Roman" w:cs="Times New Roman"/>
          <w:sz w:val="24"/>
          <w:szCs w:val="24"/>
        </w:rPr>
        <w:t>Реле-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кіріс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шамаларының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өзгерістері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тізбектерін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коммутациялауға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шамаларының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секірмелі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аппараты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елелік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(реле)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автоматика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схемаларында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кіріс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сигналдары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қуатын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функциялы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құрылғыларды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тізбектерін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коммутациялауды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бақыланатын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параметрдің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деңгейден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ауытқуын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элементінің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американдық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Дж. Генри 1831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принципіне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реле коммутация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коммутация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релесін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1837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американдық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риз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Морзе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ойлап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тапқан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кейіннен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телеграф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аппаратында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сө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relay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>.</w:t>
      </w:r>
    </w:p>
    <w:p w:rsid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r w:rsidRPr="001A7A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6E92CC" wp14:editId="19027E0B">
            <wp:extent cx="2181225" cy="2590800"/>
            <wp:effectExtent l="0" t="0" r="9525" b="0"/>
            <wp:docPr id="1" name="Рисунок 1" descr="Электромагнитные реле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магнитные реле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B1" w:rsidRPr="001532B1" w:rsidRDefault="001532B1" w:rsidP="001532B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жіктелуі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>.</w:t>
      </w:r>
    </w:p>
    <w:p w:rsid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r w:rsidRPr="001532B1">
        <w:rPr>
          <w:rFonts w:ascii="Times New Roman" w:hAnsi="Times New Roman" w:cs="Times New Roman"/>
          <w:sz w:val="24"/>
          <w:szCs w:val="24"/>
        </w:rPr>
        <w:t xml:space="preserve">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белгілер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жіктеледі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шамаларының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жүйелерінде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дизайн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шамалардың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оптикалық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акустикалық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т. б. реле.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кету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мәндердің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айырмашылығына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дифференциалды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мән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белгісінің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поляризацияланған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кіріс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шамасының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өзгеру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жылдамдығына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>.</w:t>
      </w:r>
    </w:p>
    <w:p w:rsidR="001532B1" w:rsidRPr="001532B1" w:rsidRDefault="001532B1" w:rsidP="001532B1">
      <w:pPr>
        <w:rPr>
          <w:rFonts w:ascii="Times New Roman" w:hAnsi="Times New Roman" w:cs="Times New Roman"/>
          <w:b/>
          <w:sz w:val="24"/>
          <w:szCs w:val="24"/>
        </w:rPr>
      </w:pPr>
      <w:r w:rsidRPr="001532B1">
        <w:rPr>
          <w:rFonts w:ascii="Times New Roman" w:hAnsi="Times New Roman" w:cs="Times New Roman"/>
          <w:b/>
          <w:sz w:val="24"/>
          <w:szCs w:val="24"/>
        </w:rPr>
        <w:t xml:space="preserve">Реле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құрылғысы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>.</w:t>
      </w:r>
    </w:p>
    <w:p w:rsidR="001532B1" w:rsidRP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r w:rsidRPr="001532B1">
        <w:rPr>
          <w:rFonts w:ascii="Times New Roman" w:hAnsi="Times New Roman" w:cs="Times New Roman"/>
          <w:sz w:val="24"/>
          <w:szCs w:val="24"/>
        </w:rPr>
        <w:t xml:space="preserve">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функционалды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элементтен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атқарушы.Қабылдаушы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) элемент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бақыланатын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шаманы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айналдырады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ралық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элемент осы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мәнмен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салыстырады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асқан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элементке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етеді.Атқарушы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элемент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реледен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басқарылатын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тізбектерге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біріктірілуі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мүмкін.Қабылдау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lastRenderedPageBreak/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мақсатына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максималды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релесінде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релесінде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электромагнит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релесінде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элементтің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байланыссыз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>.</w:t>
      </w:r>
    </w:p>
    <w:p w:rsid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32B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релесі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басқарылатын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тізбекке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күйі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тізбегінің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жабылуын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үзілуін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етеді.Контактісіз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Электр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тізбектерінің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индуктивтілік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сыйымдылық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күрт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секіргіш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(ток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басқарылатын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тізбекке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етеді.Реленің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шамаларының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тәуелділіктермен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>.</w:t>
      </w:r>
    </w:p>
    <w:p w:rsidR="001532B1" w:rsidRPr="001532B1" w:rsidRDefault="001532B1" w:rsidP="001532B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32B1">
        <w:rPr>
          <w:rFonts w:ascii="Times New Roman" w:hAnsi="Times New Roman" w:cs="Times New Roman"/>
          <w:b/>
          <w:sz w:val="28"/>
          <w:szCs w:val="28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8"/>
          <w:szCs w:val="28"/>
        </w:rPr>
        <w:t>реленің</w:t>
      </w:r>
      <w:proofErr w:type="spellEnd"/>
      <w:r w:rsidRPr="00153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53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532B1">
        <w:rPr>
          <w:rFonts w:ascii="Times New Roman" w:hAnsi="Times New Roman" w:cs="Times New Roman"/>
          <w:b/>
          <w:sz w:val="28"/>
          <w:szCs w:val="28"/>
        </w:rPr>
        <w:t>принципі</w:t>
      </w:r>
      <w:proofErr w:type="spellEnd"/>
      <w:r w:rsidRPr="00153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1532B1">
        <w:rPr>
          <w:rFonts w:ascii="Times New Roman" w:hAnsi="Times New Roman" w:cs="Times New Roman"/>
          <w:b/>
          <w:sz w:val="28"/>
          <w:szCs w:val="28"/>
        </w:rPr>
        <w:t>әне</w:t>
      </w:r>
      <w:proofErr w:type="spellEnd"/>
      <w:r w:rsidRPr="00153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8"/>
          <w:szCs w:val="28"/>
        </w:rPr>
        <w:t>құрылғысы</w:t>
      </w:r>
      <w:proofErr w:type="spellEnd"/>
      <w:r w:rsidRPr="001532B1">
        <w:rPr>
          <w:rFonts w:ascii="Times New Roman" w:hAnsi="Times New Roman" w:cs="Times New Roman"/>
          <w:b/>
          <w:sz w:val="28"/>
          <w:szCs w:val="28"/>
        </w:rPr>
        <w:t>.</w:t>
      </w:r>
    </w:p>
    <w:p w:rsid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сенімділігіне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автоматика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жүйелерінде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қондырғыларын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қорғ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тізбектерінде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айнымалы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бейтарап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полярланған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Бейтарап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32B1">
        <w:rPr>
          <w:rFonts w:ascii="Times New Roman" w:hAnsi="Times New Roman" w:cs="Times New Roman"/>
          <w:sz w:val="24"/>
          <w:szCs w:val="24"/>
        </w:rPr>
        <w:t>ток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полярланған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сигналының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полярлығына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береді.Электромагниттік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катушкасының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бұрылыстары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металл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ядрода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32B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үштерді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іктері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орнатылып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қақпақпен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жабылады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Электромагнит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өзегінің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жылжымалы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якорь (пластина)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қарама-қарсы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жұпталған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орналасқан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астапқы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қалыпта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якорь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серіппемен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ұсталады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электромагнит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арматураны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жең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дизайнына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жабады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өшіргеннен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серіппе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якорьді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күйіне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қайтарады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модельдерде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істеуі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катушканың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орамасына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резистор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ұшқын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кедергілерді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параллель конденсатор.</w:t>
      </w:r>
    </w:p>
    <w:p w:rsid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r w:rsidRPr="001A7A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480C90" wp14:editId="6716A403">
            <wp:extent cx="4333875" cy="2828925"/>
            <wp:effectExtent l="0" t="0" r="9525" b="9525"/>
            <wp:docPr id="2" name="Рисунок 2" descr="Принцип действия и устройство электромагнитных ре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нцип действия и устройство электромагнитных ре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B1" w:rsidRPr="001532B1" w:rsidRDefault="001532B1" w:rsidP="001532B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lastRenderedPageBreak/>
        <w:t>Электромагниттік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532B1">
        <w:rPr>
          <w:rFonts w:ascii="Times New Roman" w:hAnsi="Times New Roman" w:cs="Times New Roman"/>
          <w:b/>
          <w:sz w:val="24"/>
          <w:szCs w:val="24"/>
        </w:rPr>
        <w:t>принципі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1532B1">
        <w:rPr>
          <w:rFonts w:ascii="Times New Roman" w:hAnsi="Times New Roman" w:cs="Times New Roman"/>
          <w:b/>
          <w:sz w:val="24"/>
          <w:szCs w:val="24"/>
        </w:rPr>
        <w:t>әне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құрылғысы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>.</w:t>
      </w:r>
    </w:p>
    <w:p w:rsid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сенімділігіне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автоматика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жүйелерінде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қондырғыларын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қорғ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тізбектерінде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айнымалы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бейтарап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полярланған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Бейтарап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бағытта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32B1">
        <w:rPr>
          <w:rFonts w:ascii="Times New Roman" w:hAnsi="Times New Roman" w:cs="Times New Roman"/>
          <w:sz w:val="24"/>
          <w:szCs w:val="24"/>
        </w:rPr>
        <w:t>ток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полярланған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сигналының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полярлығына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береді.Электромагниттік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катушкасының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бұрылыстары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металл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ядрода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32B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үштерді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іктері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орнатылып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қақпақпен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жабылады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Электромагнит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өзегінің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жылжымалы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якорь (пластина)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қарама-қарсы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жұпталған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орналасқан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астапқы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қалыпта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якорь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серіппемен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ұсталады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электромагнит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арматураны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жең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дизайнына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жабады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өшіргеннен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серіппе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якорьді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күйіне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қайтарады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модельдерде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Электронды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істеуі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катушканың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орамасына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резистор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ұшқын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кедергілерді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параллель конденсатор.</w:t>
      </w:r>
    </w:p>
    <w:p w:rsidR="001532B1" w:rsidRP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артықшылықтары</w:t>
      </w:r>
      <w:proofErr w:type="spellEnd"/>
      <w:r w:rsidRPr="001532B1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1532B1">
        <w:rPr>
          <w:rFonts w:ascii="Times New Roman" w:hAnsi="Times New Roman" w:cs="Times New Roman"/>
          <w:b/>
          <w:sz w:val="24"/>
          <w:szCs w:val="24"/>
        </w:rPr>
        <w:t>кемшіліктері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>.</w:t>
      </w:r>
    </w:p>
    <w:p w:rsidR="001532B1" w:rsidRDefault="001532B1" w:rsidP="001532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өткізгіш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бәсекелестерде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артықшылықтарға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ие:реле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10 см3-тен аз 4 кВт-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жүктемелерді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коммутациялау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мүмкіндігі;найзағай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разрядтары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вольтты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электротехникадағы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коммутациялық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процестер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импульстік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кернеулерге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деструктивті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кедергілерге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төзімділік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асқару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тізбегі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(катушка) мен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стандарты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өткізгіш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кілттердің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көпшілігі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жетімді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табылады;жабық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контактілердегі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кернеудің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төмендеуі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: 10 А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коммутациясы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өлшемді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реле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катушкалар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контактілерге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0,5 Вт-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таралады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триак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релесі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атмосфераға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15 Вт-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асады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іншіден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қарқынды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салқындатуды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екіншіден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планетадағы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парниктік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әсерді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күшейтеді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өткізгіш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кілттермен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салыстырғанда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бағасы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лектромеханиканың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артықшылықтарын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реленің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кемшіліктерін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өтеміз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да)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электрлік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ресурс,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контактілерді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жабу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радио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кедергілерін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сайып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келгенде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қасиет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индуктивті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жүктемелер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вольтты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жүктемелерін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проблемалар.Қуатты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электромагниттік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қолданудың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әдеттегі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тәжірибесі-220 В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айнымалы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5-тен 24 В-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кернеуі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10-16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532B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Қуатты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релелердің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әдеттегі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жүктемелер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жылытқыштар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қозғалтқыштары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желдеткіштер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мен серво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жетектер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қыздыру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шамдары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электромагниттер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1 Вт-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2-3 кВ</w:t>
      </w:r>
      <w:proofErr w:type="gramStart"/>
      <w:r w:rsidRPr="001532B1">
        <w:rPr>
          <w:rFonts w:ascii="Times New Roman" w:hAnsi="Times New Roman" w:cs="Times New Roman"/>
          <w:sz w:val="24"/>
          <w:szCs w:val="24"/>
        </w:rPr>
        <w:t>т-</w:t>
      </w:r>
      <w:proofErr w:type="spellStart"/>
      <w:proofErr w:type="gramEnd"/>
      <w:r w:rsidRPr="001532B1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қуатының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индуктивті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сыйымды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тұтынушылары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2B1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532B1">
        <w:rPr>
          <w:rFonts w:ascii="Times New Roman" w:hAnsi="Times New Roman" w:cs="Times New Roman"/>
          <w:sz w:val="24"/>
          <w:szCs w:val="24"/>
        </w:rPr>
        <w:t>.</w:t>
      </w:r>
    </w:p>
    <w:p w:rsidR="00FE3F86" w:rsidRPr="001532B1" w:rsidRDefault="00FE3F86" w:rsidP="00153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3E39AF" wp14:editId="4637C8DD">
            <wp:extent cx="4252700" cy="3329797"/>
            <wp:effectExtent l="0" t="0" r="0" b="4445"/>
            <wp:docPr id="3" name="Рисунок 3" descr="C:\Users\Администратор\Desktop\1407321115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407321115_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33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F86" w:rsidRPr="0015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B1"/>
    <w:rsid w:val="001532B1"/>
    <w:rsid w:val="0030732E"/>
    <w:rsid w:val="00A1460C"/>
    <w:rsid w:val="00E40FC9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Пользователь</cp:lastModifiedBy>
  <cp:revision>4</cp:revision>
  <dcterms:created xsi:type="dcterms:W3CDTF">2021-02-11T02:08:00Z</dcterms:created>
  <dcterms:modified xsi:type="dcterms:W3CDTF">2021-10-02T20:18:00Z</dcterms:modified>
</cp:coreProperties>
</file>