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31" w:rsidRPr="002F360F" w:rsidRDefault="007E6B31" w:rsidP="007E6B31">
      <w:pPr>
        <w:rPr>
          <w:rFonts w:ascii="Times New Roman" w:hAnsi="Times New Roman" w:cs="Times New Roman"/>
        </w:rPr>
      </w:pPr>
      <w:r w:rsidRPr="002F360F">
        <w:rPr>
          <w:rFonts w:ascii="Times New Roman" w:hAnsi="Times New Roman" w:cs="Times New Roman"/>
          <w:b/>
          <w:bCs/>
        </w:rPr>
        <w:t>Қазақстан</w:t>
      </w:r>
      <w:r>
        <w:rPr>
          <w:rFonts w:ascii="Times New Roman" w:hAnsi="Times New Roman" w:cs="Times New Roman"/>
          <w:b/>
          <w:bCs/>
        </w:rPr>
        <w:t xml:space="preserve"> </w:t>
      </w:r>
      <w:proofErr w:type="spellStart"/>
      <w:r>
        <w:rPr>
          <w:rFonts w:ascii="Times New Roman" w:hAnsi="Times New Roman" w:cs="Times New Roman"/>
          <w:b/>
          <w:bCs/>
        </w:rPr>
        <w:t>Республикасы</w:t>
      </w:r>
      <w:proofErr w:type="spellEnd"/>
      <w:proofErr w:type="gramStart"/>
      <w:r>
        <w:rPr>
          <w:rFonts w:ascii="Times New Roman" w:hAnsi="Times New Roman" w:cs="Times New Roman"/>
          <w:b/>
          <w:bCs/>
        </w:rPr>
        <w:t xml:space="preserve">  </w:t>
      </w:r>
      <w:proofErr w:type="spellStart"/>
      <w:r>
        <w:rPr>
          <w:rFonts w:ascii="Times New Roman" w:hAnsi="Times New Roman" w:cs="Times New Roman"/>
          <w:b/>
          <w:bCs/>
        </w:rPr>
        <w:t>Б</w:t>
      </w:r>
      <w:proofErr w:type="gramEnd"/>
      <w:r>
        <w:rPr>
          <w:rFonts w:ascii="Times New Roman" w:hAnsi="Times New Roman" w:cs="Times New Roman"/>
          <w:b/>
          <w:bCs/>
        </w:rPr>
        <w:t>ілім</w:t>
      </w:r>
      <w:proofErr w:type="spellEnd"/>
      <w:r>
        <w:rPr>
          <w:rFonts w:ascii="Times New Roman" w:hAnsi="Times New Roman" w:cs="Times New Roman"/>
          <w:b/>
          <w:bCs/>
        </w:rPr>
        <w:t xml:space="preserve"> және ғылым министрінің 2020 жылғы 6 сәуірдегі № 130  </w:t>
      </w:r>
      <w:r w:rsidRPr="002F360F">
        <w:rPr>
          <w:rFonts w:ascii="Times New Roman" w:hAnsi="Times New Roman" w:cs="Times New Roman"/>
          <w:b/>
          <w:bCs/>
        </w:rPr>
        <w:t xml:space="preserve">Бұйрығына 24-қосымша </w:t>
      </w:r>
    </w:p>
    <w:p w:rsidR="007E6B31" w:rsidRDefault="007E6B31" w:rsidP="007E6B31">
      <w:pPr>
        <w:jc w:val="center"/>
        <w:rPr>
          <w:rFonts w:ascii="Times New Roman" w:hAnsi="Times New Roman" w:cs="Times New Roman"/>
          <w:b/>
          <w:bCs/>
          <w:lang w:val="kk-KZ"/>
        </w:rPr>
      </w:pPr>
      <w:r>
        <w:rPr>
          <w:rFonts w:ascii="Times New Roman" w:hAnsi="Times New Roman" w:cs="Times New Roman"/>
          <w:b/>
          <w:bCs/>
          <w:lang w:val="kk-KZ"/>
        </w:rPr>
        <w:t xml:space="preserve">                                                                                                                                                                                </w:t>
      </w:r>
      <w:r w:rsidRPr="00906B9D">
        <w:rPr>
          <w:rFonts w:ascii="Times New Roman" w:hAnsi="Times New Roman" w:cs="Times New Roman"/>
          <w:b/>
          <w:bCs/>
          <w:lang w:val="kk-KZ"/>
        </w:rPr>
        <w:t>Бекітем</w:t>
      </w:r>
      <w:r>
        <w:rPr>
          <w:rFonts w:ascii="Times New Roman" w:hAnsi="Times New Roman" w:cs="Times New Roman"/>
          <w:b/>
          <w:bCs/>
          <w:lang w:val="kk-KZ"/>
        </w:rPr>
        <w:t>ін</w:t>
      </w:r>
      <w:r w:rsidRPr="00906B9D">
        <w:rPr>
          <w:rFonts w:ascii="Times New Roman" w:hAnsi="Times New Roman" w:cs="Times New Roman"/>
          <w:b/>
          <w:bCs/>
          <w:lang w:val="kk-KZ"/>
        </w:rPr>
        <w:t>:</w:t>
      </w:r>
      <w:r w:rsidRPr="00906B9D">
        <w:rPr>
          <w:rFonts w:ascii="Times New Roman" w:hAnsi="Times New Roman" w:cs="Times New Roman"/>
          <w:b/>
          <w:bCs/>
          <w:lang w:val="kk-KZ"/>
        </w:rPr>
        <w:br/>
      </w:r>
      <w:r>
        <w:rPr>
          <w:rFonts w:ascii="Times New Roman" w:hAnsi="Times New Roman" w:cs="Times New Roman"/>
          <w:b/>
          <w:bCs/>
          <w:lang w:val="kk-KZ"/>
        </w:rPr>
        <w:t xml:space="preserve">                                                                                                                                                                                               Мектеп директоры</w:t>
      </w:r>
    </w:p>
    <w:p w:rsidR="007E6B31" w:rsidRPr="00906B9D" w:rsidRDefault="007E6B31" w:rsidP="007E6B31">
      <w:pPr>
        <w:jc w:val="center"/>
        <w:rPr>
          <w:rFonts w:ascii="Times New Roman" w:hAnsi="Times New Roman" w:cs="Times New Roman"/>
          <w:lang w:val="kk-KZ"/>
        </w:rPr>
      </w:pPr>
      <w:r>
        <w:rPr>
          <w:rFonts w:ascii="Times New Roman" w:hAnsi="Times New Roman" w:cs="Times New Roman"/>
          <w:b/>
          <w:bCs/>
          <w:lang w:val="kk-KZ"/>
        </w:rPr>
        <w:t xml:space="preserve">                                                                                                                                                                                                             </w:t>
      </w:r>
      <w:r w:rsidRPr="00906B9D">
        <w:rPr>
          <w:rFonts w:ascii="Times New Roman" w:hAnsi="Times New Roman" w:cs="Times New Roman"/>
          <w:b/>
          <w:bCs/>
          <w:lang w:val="kk-KZ"/>
        </w:rPr>
        <w:t>________</w:t>
      </w:r>
      <w:r>
        <w:rPr>
          <w:rFonts w:ascii="Times New Roman" w:hAnsi="Times New Roman" w:cs="Times New Roman"/>
          <w:b/>
          <w:bCs/>
          <w:lang w:val="kk-KZ"/>
        </w:rPr>
        <w:t xml:space="preserve"> Хасенова Г.Т.</w:t>
      </w:r>
      <w:r w:rsidRPr="00906B9D">
        <w:rPr>
          <w:rFonts w:ascii="Times New Roman" w:hAnsi="Times New Roman" w:cs="Times New Roman"/>
          <w:b/>
          <w:bCs/>
          <w:lang w:val="kk-KZ"/>
        </w:rPr>
        <w:br/>
      </w:r>
      <w:r>
        <w:rPr>
          <w:rFonts w:ascii="Times New Roman" w:hAnsi="Times New Roman" w:cs="Times New Roman"/>
          <w:b/>
          <w:bCs/>
          <w:lang w:val="kk-KZ"/>
        </w:rPr>
        <w:t xml:space="preserve">                                                                                                                                                                                                     </w:t>
      </w:r>
      <w:r w:rsidRPr="00906B9D">
        <w:rPr>
          <w:rFonts w:ascii="Times New Roman" w:hAnsi="Times New Roman" w:cs="Times New Roman"/>
          <w:b/>
          <w:bCs/>
          <w:lang w:val="kk-KZ"/>
        </w:rPr>
        <w:t xml:space="preserve">20___ж. "____"______ </w:t>
      </w:r>
    </w:p>
    <w:p w:rsidR="007E6B31" w:rsidRDefault="007E6B31" w:rsidP="007E6B31">
      <w:pPr>
        <w:jc w:val="center"/>
        <w:rPr>
          <w:rFonts w:ascii="Times New Roman" w:hAnsi="Times New Roman" w:cs="Times New Roman"/>
          <w:sz w:val="24"/>
          <w:lang w:val="kk-KZ"/>
        </w:rPr>
      </w:pPr>
      <w:r w:rsidRPr="00906B9D">
        <w:rPr>
          <w:rFonts w:ascii="Times New Roman" w:hAnsi="Times New Roman" w:cs="Times New Roman"/>
          <w:sz w:val="24"/>
          <w:lang w:val="kk-KZ"/>
        </w:rPr>
        <w:t>«</w:t>
      </w:r>
      <w:r>
        <w:rPr>
          <w:rFonts w:ascii="Times New Roman" w:hAnsi="Times New Roman" w:cs="Times New Roman"/>
          <w:sz w:val="24"/>
          <w:lang w:val="kk-KZ"/>
        </w:rPr>
        <w:t>Алакөл аудандық білім бөлімі</w:t>
      </w:r>
      <w:r w:rsidRPr="00906B9D">
        <w:rPr>
          <w:rFonts w:ascii="Times New Roman" w:hAnsi="Times New Roman" w:cs="Times New Roman"/>
          <w:sz w:val="24"/>
          <w:lang w:val="kk-KZ"/>
        </w:rPr>
        <w:t>»</w:t>
      </w:r>
      <w:r>
        <w:rPr>
          <w:rFonts w:ascii="Times New Roman" w:hAnsi="Times New Roman" w:cs="Times New Roman"/>
          <w:sz w:val="24"/>
          <w:lang w:val="kk-KZ"/>
        </w:rPr>
        <w:t xml:space="preserve"> мемлекеттік мекемесі</w:t>
      </w:r>
      <w:r w:rsidRPr="00906B9D">
        <w:rPr>
          <w:rFonts w:ascii="Times New Roman" w:hAnsi="Times New Roman" w:cs="Times New Roman"/>
          <w:sz w:val="24"/>
          <w:lang w:val="kk-KZ"/>
        </w:rPr>
        <w:t xml:space="preserve"> «</w:t>
      </w:r>
      <w:r>
        <w:rPr>
          <w:rFonts w:ascii="Times New Roman" w:hAnsi="Times New Roman" w:cs="Times New Roman"/>
          <w:sz w:val="24"/>
          <w:lang w:val="kk-KZ"/>
        </w:rPr>
        <w:t>Абай атындағы қазақ орта мектебі мектеп жасына дейінгі шағын орталығы бар</w:t>
      </w:r>
      <w:r w:rsidRPr="00906B9D">
        <w:rPr>
          <w:rFonts w:ascii="Times New Roman" w:hAnsi="Times New Roman" w:cs="Times New Roman"/>
          <w:sz w:val="24"/>
          <w:lang w:val="kk-KZ"/>
        </w:rPr>
        <w:t xml:space="preserve">» </w:t>
      </w:r>
      <w:r>
        <w:rPr>
          <w:rFonts w:ascii="Times New Roman" w:hAnsi="Times New Roman" w:cs="Times New Roman"/>
          <w:sz w:val="24"/>
          <w:lang w:val="kk-KZ"/>
        </w:rPr>
        <w:t xml:space="preserve"> коммуналдық мемлекеттік мекемесі</w:t>
      </w:r>
    </w:p>
    <w:p w:rsidR="007E6B31" w:rsidRDefault="007E6B31" w:rsidP="007E6B31">
      <w:pPr>
        <w:jc w:val="center"/>
        <w:rPr>
          <w:rFonts w:ascii="Times New Roman" w:hAnsi="Times New Roman" w:cs="Times New Roman"/>
          <w:sz w:val="24"/>
          <w:lang w:val="kk-KZ"/>
        </w:rPr>
      </w:pPr>
    </w:p>
    <w:p w:rsidR="007E6B31" w:rsidRPr="00041641" w:rsidRDefault="007E6B31" w:rsidP="007E6B31">
      <w:pPr>
        <w:jc w:val="center"/>
        <w:rPr>
          <w:rFonts w:ascii="Times New Roman" w:hAnsi="Times New Roman" w:cs="Times New Roman"/>
          <w:sz w:val="24"/>
          <w:lang w:val="kk-KZ"/>
        </w:rPr>
      </w:pPr>
    </w:p>
    <w:p w:rsidR="007E6B31" w:rsidRPr="00906B9D" w:rsidRDefault="007E6B31" w:rsidP="007E6B31">
      <w:pPr>
        <w:spacing w:after="0"/>
        <w:jc w:val="center"/>
        <w:rPr>
          <w:rFonts w:ascii="Times New Roman" w:hAnsi="Times New Roman" w:cs="Times New Roman"/>
          <w:b/>
          <w:bCs/>
          <w:sz w:val="32"/>
          <w:lang w:val="kk-KZ"/>
        </w:rPr>
      </w:pPr>
      <w:r w:rsidRPr="00906B9D">
        <w:rPr>
          <w:rFonts w:ascii="Times New Roman" w:hAnsi="Times New Roman" w:cs="Times New Roman"/>
          <w:b/>
          <w:bCs/>
          <w:sz w:val="32"/>
          <w:lang w:val="kk-KZ"/>
        </w:rPr>
        <w:t xml:space="preserve">Орта білім беру ұйымдарына арналған </w:t>
      </w:r>
    </w:p>
    <w:p w:rsidR="007E6B31" w:rsidRPr="00906B9D" w:rsidRDefault="007E6B31" w:rsidP="007E6B31">
      <w:pPr>
        <w:spacing w:after="0"/>
        <w:jc w:val="center"/>
        <w:rPr>
          <w:rFonts w:ascii="Times New Roman" w:hAnsi="Times New Roman" w:cs="Times New Roman"/>
          <w:b/>
          <w:bCs/>
          <w:sz w:val="32"/>
          <w:lang w:val="kk-KZ"/>
        </w:rPr>
      </w:pPr>
      <w:r w:rsidRPr="00906B9D">
        <w:rPr>
          <w:rFonts w:ascii="Times New Roman" w:hAnsi="Times New Roman" w:cs="Times New Roman"/>
          <w:b/>
          <w:bCs/>
          <w:sz w:val="32"/>
          <w:lang w:val="kk-KZ"/>
        </w:rPr>
        <w:t>ғылыми - әдістемелік жұмыс</w:t>
      </w:r>
    </w:p>
    <w:p w:rsidR="007E6B31" w:rsidRPr="00906B9D" w:rsidRDefault="007E6B31" w:rsidP="007E6B31">
      <w:pPr>
        <w:spacing w:after="0"/>
        <w:jc w:val="center"/>
        <w:rPr>
          <w:rFonts w:ascii="Times New Roman" w:hAnsi="Times New Roman" w:cs="Times New Roman"/>
          <w:sz w:val="32"/>
          <w:lang w:val="kk-KZ"/>
        </w:rPr>
      </w:pPr>
      <w:r w:rsidRPr="00906B9D">
        <w:rPr>
          <w:rFonts w:ascii="Times New Roman" w:hAnsi="Times New Roman" w:cs="Times New Roman"/>
          <w:b/>
          <w:bCs/>
          <w:sz w:val="32"/>
          <w:lang w:val="kk-KZ"/>
        </w:rPr>
        <w:t xml:space="preserve"> жоспары</w:t>
      </w: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p>
    <w:p w:rsidR="007E6B31" w:rsidRDefault="007E6B31" w:rsidP="007E6B31">
      <w:pPr>
        <w:spacing w:after="0"/>
        <w:jc w:val="center"/>
        <w:rPr>
          <w:rFonts w:ascii="Times New Roman" w:hAnsi="Times New Roman" w:cs="Times New Roman"/>
          <w:b/>
          <w:sz w:val="24"/>
          <w:lang w:val="kk-KZ"/>
        </w:rPr>
      </w:pPr>
      <w:r w:rsidRPr="00041641">
        <w:rPr>
          <w:rFonts w:ascii="Times New Roman" w:hAnsi="Times New Roman" w:cs="Times New Roman"/>
          <w:b/>
          <w:sz w:val="24"/>
          <w:lang w:val="kk-KZ"/>
        </w:rPr>
        <w:lastRenderedPageBreak/>
        <w:t>2020-2021 оқу жылы</w:t>
      </w:r>
    </w:p>
    <w:p w:rsidR="007E6B31" w:rsidRDefault="007E6B31" w:rsidP="007E6B31">
      <w:pPr>
        <w:spacing w:after="0"/>
        <w:jc w:val="center"/>
        <w:rPr>
          <w:rFonts w:ascii="Times New Roman" w:hAnsi="Times New Roman" w:cs="Times New Roman"/>
          <w:b/>
          <w:sz w:val="24"/>
          <w:lang w:val="kk-KZ"/>
        </w:rPr>
      </w:pPr>
    </w:p>
    <w:p w:rsidR="007E6B31" w:rsidRPr="009C628B" w:rsidRDefault="007E6B31" w:rsidP="007E6B31">
      <w:pPr>
        <w:spacing w:after="0"/>
        <w:jc w:val="center"/>
        <w:rPr>
          <w:rFonts w:ascii="Times New Roman" w:hAnsi="Times New Roman" w:cs="Times New Roman"/>
          <w:b/>
          <w:sz w:val="24"/>
          <w:lang w:val="kk-KZ"/>
        </w:rPr>
      </w:pPr>
    </w:p>
    <w:p w:rsidR="007E6B31" w:rsidRPr="00392806" w:rsidRDefault="007E6B31" w:rsidP="007E6B31">
      <w:pPr>
        <w:spacing w:after="0"/>
        <w:jc w:val="right"/>
        <w:rPr>
          <w:rFonts w:ascii="Times New Roman" w:hAnsi="Times New Roman" w:cs="Times New Roman"/>
          <w:b/>
          <w:sz w:val="24"/>
          <w:lang w:val="kk-KZ"/>
        </w:rPr>
      </w:pPr>
      <w:r w:rsidRPr="009C628B">
        <w:rPr>
          <w:rFonts w:ascii="Times New Roman" w:hAnsi="Times New Roman" w:cs="Times New Roman"/>
          <w:b/>
          <w:sz w:val="24"/>
          <w:lang w:val="kk-KZ"/>
        </w:rPr>
        <w:t xml:space="preserve">       Мектептің әдістемелік тақырыбы: </w:t>
      </w:r>
      <w:r w:rsidRPr="00392806">
        <w:rPr>
          <w:rFonts w:ascii="Times New Roman" w:hAnsi="Times New Roman" w:cs="Times New Roman"/>
          <w:color w:val="000000"/>
          <w:lang w:val="kk-KZ"/>
        </w:rPr>
        <w:t>Мұғалімнің кәсіби шеберлігін жетілдіру арқылы оқыту мен оқудағы оқушылардың тұлғалық құзіреттілігін дамыту</w:t>
      </w:r>
    </w:p>
    <w:p w:rsidR="007E6B31" w:rsidRPr="00392806" w:rsidRDefault="007E6B31" w:rsidP="007E6B31">
      <w:pPr>
        <w:spacing w:after="0"/>
        <w:rPr>
          <w:rFonts w:ascii="Times New Roman" w:hAnsi="Times New Roman" w:cs="Times New Roman"/>
          <w:b/>
          <w:sz w:val="24"/>
          <w:lang w:val="kk-KZ"/>
        </w:rPr>
      </w:pPr>
      <w:r w:rsidRPr="009C628B">
        <w:rPr>
          <w:rFonts w:ascii="Times New Roman" w:hAnsi="Times New Roman" w:cs="Times New Roman"/>
          <w:b/>
          <w:sz w:val="24"/>
          <w:lang w:val="kk-KZ"/>
        </w:rPr>
        <w:t xml:space="preserve">       Ғылыми-әдістемелік жұмыс мақсаты</w:t>
      </w:r>
      <w:r w:rsidRPr="00392806">
        <w:rPr>
          <w:rFonts w:ascii="Times New Roman" w:hAnsi="Times New Roman" w:cs="Times New Roman"/>
          <w:b/>
          <w:sz w:val="24"/>
          <w:lang w:val="kk-KZ"/>
        </w:rPr>
        <w:t>:</w:t>
      </w:r>
      <w:r w:rsidRPr="00392806">
        <w:rPr>
          <w:rFonts w:ascii="Times New Roman" w:hAnsi="Times New Roman" w:cs="Times New Roman"/>
          <w:color w:val="000000"/>
          <w:lang w:val="kk-KZ"/>
        </w:rPr>
        <w:t xml:space="preserve"> мұғалімдер мен сынып жетекшілеріне оқушыларды оқыту мен тәрбиелеуде, оларды шығармашылық әрекетке баулуда білім беру саласындағы жаңалықтарды, озық педагогикалық тәжірибені зерттеп, жинақтап, таратуда кәсіби біліктілігі мен теориялық білім деңгейін көтеру ісінде нақты әдістемелік көмек көрсету болып табылады. </w:t>
      </w:r>
    </w:p>
    <w:p w:rsidR="007E6B31" w:rsidRPr="00392806"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9C628B">
        <w:rPr>
          <w:rFonts w:ascii="Times New Roman" w:hAnsi="Times New Roman" w:cs="Times New Roman"/>
          <w:b/>
          <w:sz w:val="24"/>
          <w:lang w:val="kk-KZ"/>
        </w:rPr>
        <w:t xml:space="preserve">       Ғылыми-әдістемелік жұмыс міндеттері: </w:t>
      </w:r>
      <w:r w:rsidRPr="00392806">
        <w:rPr>
          <w:rFonts w:ascii="Times New Roman" w:eastAsia="Times New Roman" w:hAnsi="Times New Roman" w:cs="Times New Roman"/>
          <w:color w:val="000000"/>
          <w:sz w:val="24"/>
          <w:szCs w:val="24"/>
          <w:lang w:val="kk-KZ"/>
        </w:rPr>
        <w:t>Мектептің педагогикалық ұжымының іс-әрекетін жаңашылдыққа бағыттауды қалыптастыру (озық тәжірибені ендіру, жалпылау, тарату мен жүйелі зерттеу, үйрену);</w:t>
      </w:r>
    </w:p>
    <w:p w:rsidR="007E6B31" w:rsidRPr="00392806"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392806">
        <w:rPr>
          <w:rFonts w:ascii="Times New Roman" w:eastAsia="Times New Roman" w:hAnsi="Times New Roman" w:cs="Times New Roman"/>
          <w:color w:val="000000"/>
          <w:sz w:val="24"/>
          <w:szCs w:val="24"/>
          <w:lang w:val="kk-KZ"/>
        </w:rPr>
        <w:br/>
        <w:t>Мұғалімдердің теориялық және педагогикалық-психологиялық даярлық деңгейін көтеру;</w:t>
      </w:r>
    </w:p>
    <w:p w:rsidR="007E6B31" w:rsidRPr="00392806"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392806">
        <w:rPr>
          <w:rFonts w:ascii="Times New Roman" w:eastAsia="Times New Roman" w:hAnsi="Times New Roman" w:cs="Times New Roman"/>
          <w:color w:val="000000"/>
          <w:sz w:val="24"/>
          <w:szCs w:val="24"/>
          <w:lang w:val="kk-KZ"/>
        </w:rPr>
        <w:br/>
        <w:t>Тәрбие, білім берудің жаңа бағдарламаларын, оқу жоспарларын, мемлекеттік стандартын, нормативті құжаттар, әдістемелік нұсқауларды талдау, игеру жұмыстарын ұйымдастыру;</w:t>
      </w:r>
    </w:p>
    <w:p w:rsidR="007E6B31" w:rsidRPr="00392806"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392806">
        <w:rPr>
          <w:rFonts w:ascii="Times New Roman" w:eastAsia="Times New Roman" w:hAnsi="Times New Roman" w:cs="Times New Roman"/>
          <w:color w:val="000000"/>
          <w:sz w:val="24"/>
          <w:szCs w:val="24"/>
          <w:lang w:val="kk-KZ"/>
        </w:rPr>
        <w:br/>
        <w:t>Оқуты мен тәрбиені ұйымдастырудың жаңа формаларын, әдістерін педагогикалық технологиялармен байыту;</w:t>
      </w:r>
    </w:p>
    <w:p w:rsidR="007E6B31" w:rsidRPr="0091133B"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392806">
        <w:rPr>
          <w:rFonts w:ascii="Times New Roman" w:eastAsia="Times New Roman" w:hAnsi="Times New Roman" w:cs="Times New Roman"/>
          <w:color w:val="000000"/>
          <w:sz w:val="24"/>
          <w:szCs w:val="24"/>
          <w:lang w:val="kk-KZ"/>
        </w:rPr>
        <w:br/>
      </w:r>
      <w:r w:rsidRPr="0091133B">
        <w:rPr>
          <w:rFonts w:ascii="Times New Roman" w:eastAsia="Times New Roman" w:hAnsi="Times New Roman" w:cs="Times New Roman"/>
          <w:color w:val="000000"/>
          <w:sz w:val="24"/>
          <w:szCs w:val="24"/>
          <w:lang w:val="kk-KZ"/>
        </w:rPr>
        <w:t>Жас мамандарға, пән мұғалімдеріне, сынып жетекшілері және психолог, педагогтік қызметте жекелеген бір мәселелерде қиналатын мұғалімдерге жас ерекшеліктерін ескере отырып, диагностикаланған, сараланған негізде әдістемелік көмек көрсету;</w:t>
      </w:r>
    </w:p>
    <w:p w:rsidR="007E6B31" w:rsidRPr="0091133B"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91133B">
        <w:rPr>
          <w:rFonts w:ascii="Times New Roman" w:eastAsia="Times New Roman" w:hAnsi="Times New Roman" w:cs="Times New Roman"/>
          <w:color w:val="000000"/>
          <w:sz w:val="24"/>
          <w:szCs w:val="24"/>
          <w:lang w:val="kk-KZ"/>
        </w:rPr>
        <w:br/>
        <w:t>Оқу жоспары мен бағдарламаларын үйлестіру, жетілдіру, оқу пәндерінің мазмұнын жаңартуға және өндеуге ұсыныстар беру;</w:t>
      </w:r>
    </w:p>
    <w:p w:rsidR="007E6B31" w:rsidRPr="0091133B"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91133B">
        <w:rPr>
          <w:rFonts w:ascii="Times New Roman" w:eastAsia="Times New Roman" w:hAnsi="Times New Roman" w:cs="Times New Roman"/>
          <w:color w:val="000000"/>
          <w:sz w:val="24"/>
          <w:szCs w:val="24"/>
          <w:lang w:val="kk-KZ"/>
        </w:rPr>
        <w:br/>
        <w:t>Оқу сабақтарының барлық түрлерінің өткізілуінің әдістемесін, тиімділігін жетілдіру, әдістемелік апталықтар мен онкүндіктер ұйымдастырып, олардың мектептегі педагог қызметкерлердің шеберлігін арттыруға ықпал ету;</w:t>
      </w:r>
    </w:p>
    <w:p w:rsidR="007E6B31" w:rsidRPr="0091133B"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91133B">
        <w:rPr>
          <w:rFonts w:ascii="Times New Roman" w:eastAsia="Times New Roman" w:hAnsi="Times New Roman" w:cs="Times New Roman"/>
          <w:color w:val="000000"/>
          <w:sz w:val="24"/>
          <w:szCs w:val="24"/>
          <w:lang w:val="kk-KZ"/>
        </w:rPr>
        <w:br/>
        <w:t>Басқа ғылыми орталықтармен және білім беру мекемелерімен байланыс орнату, </w:t>
      </w:r>
      <w:r w:rsidR="00E63984">
        <w:fldChar w:fldCharType="begin"/>
      </w:r>
      <w:r w:rsidRPr="0091133B">
        <w:rPr>
          <w:lang w:val="kk-KZ"/>
        </w:rPr>
        <w:instrText>HYPERLINK "https://engime.org/bejindi-oitu-tjirimdamasin-orindaudafi-pedagogikali-jimni-jmis.html"</w:instrText>
      </w:r>
      <w:r w:rsidR="00E63984">
        <w:fldChar w:fldCharType="separate"/>
      </w:r>
      <w:r w:rsidRPr="0091133B">
        <w:rPr>
          <w:rFonts w:ascii="Times New Roman" w:eastAsia="Times New Roman" w:hAnsi="Times New Roman" w:cs="Times New Roman"/>
          <w:color w:val="0000FF"/>
          <w:sz w:val="24"/>
          <w:szCs w:val="24"/>
          <w:lang w:val="kk-KZ"/>
        </w:rPr>
        <w:t>педагогикалық ұжымның</w:t>
      </w:r>
      <w:r w:rsidR="00E63984">
        <w:fldChar w:fldCharType="end"/>
      </w:r>
      <w:r w:rsidRPr="0091133B">
        <w:rPr>
          <w:rFonts w:ascii="Times New Roman" w:eastAsia="Times New Roman" w:hAnsi="Times New Roman" w:cs="Times New Roman"/>
          <w:color w:val="000000"/>
          <w:sz w:val="24"/>
          <w:szCs w:val="24"/>
          <w:lang w:val="kk-KZ"/>
        </w:rPr>
        <w:t>, мұғалімдердің, жас мамандардың ғылыми-әдістемелік сауатын, өзара тәжірибе алмасу әрекетін, өзін-өзі бағалау, өз білімін көтеру, кәсіби шеберлігін арттыру жолдарын анықтау;</w:t>
      </w:r>
    </w:p>
    <w:p w:rsidR="007E6B31" w:rsidRPr="0091133B"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91133B">
        <w:rPr>
          <w:rFonts w:ascii="Times New Roman" w:eastAsia="Times New Roman" w:hAnsi="Times New Roman" w:cs="Times New Roman"/>
          <w:color w:val="000000"/>
          <w:sz w:val="24"/>
          <w:szCs w:val="24"/>
          <w:lang w:val="kk-KZ"/>
        </w:rPr>
        <w:br/>
        <w:t xml:space="preserve">Педагог қызметін ғылыми-әдістемелік тұрғыда талдау, бағалау, көмек көрсету, әдістемелік бірлестіктердегі ғылыми әдістемелік </w:t>
      </w:r>
      <w:r w:rsidRPr="0091133B">
        <w:rPr>
          <w:rFonts w:ascii="Times New Roman" w:eastAsia="Times New Roman" w:hAnsi="Times New Roman" w:cs="Times New Roman"/>
          <w:color w:val="000000"/>
          <w:sz w:val="24"/>
          <w:szCs w:val="24"/>
          <w:lang w:val="kk-KZ"/>
        </w:rPr>
        <w:lastRenderedPageBreak/>
        <w:t>жұмыстардың жандануына педагогикалық ықпал ету, оқу тәрбие үрдісінің деңгейін көтеруді әдістемелік тұрғыда қамтамасыз ету, әдістемелік кеңес жұмысының мазмұнын, бағыт-бағдарын айқындау, болжам жасау.</w:t>
      </w:r>
    </w:p>
    <w:p w:rsidR="007E6B31" w:rsidRPr="007E6B31" w:rsidRDefault="007E6B31" w:rsidP="007E6B3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rPr>
      </w:pPr>
      <w:r w:rsidRPr="0091133B">
        <w:rPr>
          <w:rFonts w:ascii="Times New Roman" w:eastAsia="Times New Roman" w:hAnsi="Times New Roman" w:cs="Times New Roman"/>
          <w:color w:val="000000"/>
          <w:sz w:val="24"/>
          <w:szCs w:val="24"/>
          <w:lang w:val="kk-KZ"/>
        </w:rPr>
        <w:br/>
        <w:t>Мұғалімдер мен оқушыларды ғылыми-зерттеушілік шығармашылық жұмыстарға баулу, ынталандыру.</w:t>
      </w:r>
    </w:p>
    <w:p w:rsidR="007E6B31" w:rsidRPr="009C628B" w:rsidRDefault="007E6B31" w:rsidP="007E6B31">
      <w:pPr>
        <w:spacing w:after="0"/>
        <w:rPr>
          <w:rFonts w:ascii="Times New Roman" w:hAnsi="Times New Roman" w:cs="Times New Roman"/>
          <w:sz w:val="24"/>
          <w:lang w:val="kk-KZ"/>
        </w:rPr>
      </w:pPr>
      <w:r w:rsidRPr="009C628B">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9C628B">
        <w:rPr>
          <w:rFonts w:ascii="Times New Roman" w:hAnsi="Times New Roman" w:cs="Times New Roman"/>
          <w:b/>
          <w:sz w:val="24"/>
          <w:lang w:val="kk-KZ"/>
        </w:rPr>
        <w:t>Жұмыс нысандары:</w:t>
      </w:r>
    </w:p>
    <w:p w:rsidR="007E6B31" w:rsidRPr="009C628B" w:rsidRDefault="007E6B31" w:rsidP="007E6B31">
      <w:pPr>
        <w:spacing w:after="0"/>
        <w:rPr>
          <w:rFonts w:ascii="Times New Roman" w:hAnsi="Times New Roman" w:cs="Times New Roman"/>
          <w:sz w:val="24"/>
          <w:lang w:val="kk-KZ"/>
        </w:rPr>
      </w:pPr>
    </w:p>
    <w:tbl>
      <w:tblPr>
        <w:tblStyle w:val="a3"/>
        <w:tblW w:w="0" w:type="auto"/>
        <w:tblLook w:val="04A0"/>
      </w:tblPr>
      <w:tblGrid>
        <w:gridCol w:w="3696"/>
        <w:gridCol w:w="3696"/>
        <w:gridCol w:w="3697"/>
        <w:gridCol w:w="3697"/>
      </w:tblGrid>
      <w:tr w:rsidR="007E6B31" w:rsidTr="00BD1239">
        <w:tc>
          <w:tcPr>
            <w:tcW w:w="3696" w:type="dxa"/>
            <w:vAlign w:val="center"/>
          </w:tcPr>
          <w:p w:rsidR="007E6B31" w:rsidRPr="002F360F" w:rsidRDefault="007E6B31" w:rsidP="00BD1239">
            <w:pPr>
              <w:spacing w:line="276" w:lineRule="auto"/>
              <w:rPr>
                <w:rFonts w:ascii="Times New Roman" w:hAnsi="Times New Roman" w:cs="Times New Roman"/>
                <w:sz w:val="24"/>
              </w:rPr>
            </w:pPr>
            <w:proofErr w:type="gramStart"/>
            <w:r w:rsidRPr="002F360F">
              <w:rPr>
                <w:rFonts w:ascii="Times New Roman" w:hAnsi="Times New Roman" w:cs="Times New Roman"/>
                <w:b/>
                <w:bCs/>
                <w:sz w:val="24"/>
              </w:rPr>
              <w:t>Ж</w:t>
            </w:r>
            <w:proofErr w:type="gramEnd"/>
            <w:r w:rsidRPr="002F360F">
              <w:rPr>
                <w:rFonts w:ascii="Times New Roman" w:hAnsi="Times New Roman" w:cs="Times New Roman"/>
                <w:b/>
                <w:bCs/>
                <w:sz w:val="24"/>
              </w:rPr>
              <w:t>ұмыстың</w:t>
            </w:r>
            <w:r w:rsidRPr="002F360F">
              <w:rPr>
                <w:rFonts w:ascii="Times New Roman" w:hAnsi="Times New Roman" w:cs="Times New Roman"/>
                <w:b/>
                <w:bCs/>
                <w:sz w:val="24"/>
                <w:lang w:val="en-US"/>
              </w:rPr>
              <w:t xml:space="preserve"> </w:t>
            </w:r>
            <w:proofErr w:type="spellStart"/>
            <w:r w:rsidRPr="002F360F">
              <w:rPr>
                <w:rFonts w:ascii="Times New Roman" w:hAnsi="Times New Roman" w:cs="Times New Roman"/>
                <w:b/>
                <w:bCs/>
                <w:sz w:val="24"/>
              </w:rPr>
              <w:t>негізгі</w:t>
            </w:r>
            <w:proofErr w:type="spellEnd"/>
            <w:r w:rsidRPr="002F360F">
              <w:rPr>
                <w:rFonts w:ascii="Times New Roman" w:hAnsi="Times New Roman" w:cs="Times New Roman"/>
                <w:b/>
                <w:bCs/>
                <w:sz w:val="24"/>
              </w:rPr>
              <w:t xml:space="preserve"> бағытары </w:t>
            </w:r>
          </w:p>
        </w:tc>
        <w:tc>
          <w:tcPr>
            <w:tcW w:w="3696" w:type="dxa"/>
            <w:vAlign w:val="center"/>
          </w:tcPr>
          <w:p w:rsidR="007E6B31" w:rsidRPr="002F360F" w:rsidRDefault="007E6B31" w:rsidP="00BD1239">
            <w:pPr>
              <w:spacing w:after="200" w:line="276" w:lineRule="auto"/>
              <w:rPr>
                <w:rFonts w:ascii="Times New Roman" w:hAnsi="Times New Roman" w:cs="Times New Roman"/>
                <w:sz w:val="24"/>
              </w:rPr>
            </w:pPr>
            <w:proofErr w:type="spellStart"/>
            <w:r w:rsidRPr="002F360F">
              <w:rPr>
                <w:rFonts w:ascii="Times New Roman" w:hAnsi="Times New Roman" w:cs="Times New Roman"/>
                <w:b/>
                <w:bCs/>
                <w:sz w:val="24"/>
              </w:rPr>
              <w:t>Іс-шаралар</w:t>
            </w:r>
            <w:proofErr w:type="spellEnd"/>
            <w:r w:rsidRPr="002F360F">
              <w:rPr>
                <w:rFonts w:ascii="Times New Roman" w:hAnsi="Times New Roman" w:cs="Times New Roman"/>
                <w:b/>
                <w:bCs/>
                <w:sz w:val="24"/>
              </w:rPr>
              <w:t xml:space="preserve"> </w:t>
            </w:r>
          </w:p>
        </w:tc>
        <w:tc>
          <w:tcPr>
            <w:tcW w:w="3697" w:type="dxa"/>
            <w:vAlign w:val="center"/>
          </w:tcPr>
          <w:p w:rsidR="007E6B31" w:rsidRPr="002F360F" w:rsidRDefault="007E6B31" w:rsidP="00BD1239">
            <w:pPr>
              <w:spacing w:after="200" w:line="276" w:lineRule="auto"/>
              <w:rPr>
                <w:rFonts w:ascii="Times New Roman" w:hAnsi="Times New Roman" w:cs="Times New Roman"/>
                <w:sz w:val="24"/>
              </w:rPr>
            </w:pPr>
            <w:proofErr w:type="spellStart"/>
            <w:r w:rsidRPr="002F360F">
              <w:rPr>
                <w:rFonts w:ascii="Times New Roman" w:hAnsi="Times New Roman" w:cs="Times New Roman"/>
                <w:b/>
                <w:bCs/>
                <w:sz w:val="24"/>
              </w:rPr>
              <w:t>Жауаптылары</w:t>
            </w:r>
            <w:proofErr w:type="spellEnd"/>
            <w:r w:rsidRPr="002F360F">
              <w:rPr>
                <w:rFonts w:ascii="Times New Roman" w:hAnsi="Times New Roman" w:cs="Times New Roman"/>
                <w:b/>
                <w:bCs/>
                <w:sz w:val="24"/>
              </w:rPr>
              <w:t xml:space="preserve"> </w:t>
            </w:r>
          </w:p>
        </w:tc>
        <w:tc>
          <w:tcPr>
            <w:tcW w:w="3697" w:type="dxa"/>
            <w:vAlign w:val="center"/>
          </w:tcPr>
          <w:p w:rsidR="007E6B31" w:rsidRPr="002F360F" w:rsidRDefault="007E6B31" w:rsidP="00BD1239">
            <w:pPr>
              <w:spacing w:after="200" w:line="276" w:lineRule="auto"/>
              <w:rPr>
                <w:rFonts w:ascii="Times New Roman" w:hAnsi="Times New Roman" w:cs="Times New Roman"/>
                <w:sz w:val="24"/>
              </w:rPr>
            </w:pPr>
            <w:proofErr w:type="spellStart"/>
            <w:r w:rsidRPr="002F360F">
              <w:rPr>
                <w:rFonts w:ascii="Times New Roman" w:hAnsi="Times New Roman" w:cs="Times New Roman"/>
                <w:b/>
                <w:bCs/>
                <w:sz w:val="24"/>
              </w:rPr>
              <w:t>Орындау</w:t>
            </w:r>
            <w:proofErr w:type="spellEnd"/>
            <w:r w:rsidRPr="002F360F">
              <w:rPr>
                <w:rFonts w:ascii="Times New Roman" w:hAnsi="Times New Roman" w:cs="Times New Roman"/>
                <w:b/>
                <w:bCs/>
                <w:sz w:val="24"/>
              </w:rPr>
              <w:t xml:space="preserve"> </w:t>
            </w:r>
            <w:proofErr w:type="spellStart"/>
            <w:r w:rsidRPr="002F360F">
              <w:rPr>
                <w:rFonts w:ascii="Times New Roman" w:hAnsi="Times New Roman" w:cs="Times New Roman"/>
                <w:b/>
                <w:bCs/>
                <w:sz w:val="24"/>
              </w:rPr>
              <w:t>мерзі</w:t>
            </w:r>
            <w:proofErr w:type="gramStart"/>
            <w:r w:rsidRPr="002F360F">
              <w:rPr>
                <w:rFonts w:ascii="Times New Roman" w:hAnsi="Times New Roman" w:cs="Times New Roman"/>
                <w:b/>
                <w:bCs/>
                <w:sz w:val="24"/>
              </w:rPr>
              <w:t>м</w:t>
            </w:r>
            <w:proofErr w:type="gramEnd"/>
            <w:r w:rsidRPr="002F360F">
              <w:rPr>
                <w:rFonts w:ascii="Times New Roman" w:hAnsi="Times New Roman" w:cs="Times New Roman"/>
                <w:b/>
                <w:bCs/>
                <w:sz w:val="24"/>
              </w:rPr>
              <w:t>і</w:t>
            </w:r>
            <w:proofErr w:type="spellEnd"/>
            <w:r w:rsidRPr="002F360F">
              <w:rPr>
                <w:rFonts w:ascii="Times New Roman" w:hAnsi="Times New Roman" w:cs="Times New Roman"/>
                <w:b/>
                <w:bCs/>
                <w:sz w:val="24"/>
              </w:rPr>
              <w:t xml:space="preserve"> </w:t>
            </w:r>
          </w:p>
        </w:tc>
      </w:tr>
      <w:tr w:rsidR="007E6B31" w:rsidTr="00BD1239">
        <w:tc>
          <w:tcPr>
            <w:tcW w:w="3696" w:type="dxa"/>
            <w:vAlign w:val="center"/>
          </w:tcPr>
          <w:p w:rsidR="007E6B31" w:rsidRPr="002F360F" w:rsidRDefault="007E6B31" w:rsidP="00BD1239">
            <w:pPr>
              <w:spacing w:after="200" w:line="276" w:lineRule="auto"/>
              <w:rPr>
                <w:rFonts w:ascii="Times New Roman" w:hAnsi="Times New Roman" w:cs="Times New Roman"/>
                <w:sz w:val="24"/>
              </w:rPr>
            </w:pPr>
            <w:r w:rsidRPr="002F360F">
              <w:rPr>
                <w:rFonts w:ascii="Times New Roman" w:hAnsi="Times New Roman" w:cs="Times New Roman"/>
                <w:b/>
                <w:bCs/>
                <w:sz w:val="24"/>
              </w:rPr>
              <w:t xml:space="preserve">1 </w:t>
            </w:r>
          </w:p>
        </w:tc>
        <w:tc>
          <w:tcPr>
            <w:tcW w:w="3696" w:type="dxa"/>
            <w:vAlign w:val="center"/>
          </w:tcPr>
          <w:p w:rsidR="007E6B31" w:rsidRPr="002F360F" w:rsidRDefault="007E6B31" w:rsidP="00BD1239">
            <w:pPr>
              <w:spacing w:after="200" w:line="276" w:lineRule="auto"/>
              <w:rPr>
                <w:rFonts w:ascii="Times New Roman" w:hAnsi="Times New Roman" w:cs="Times New Roman"/>
                <w:sz w:val="24"/>
              </w:rPr>
            </w:pPr>
            <w:r w:rsidRPr="002F360F">
              <w:rPr>
                <w:rFonts w:ascii="Times New Roman" w:hAnsi="Times New Roman" w:cs="Times New Roman"/>
                <w:b/>
                <w:bCs/>
                <w:sz w:val="24"/>
              </w:rPr>
              <w:t xml:space="preserve">2 </w:t>
            </w:r>
          </w:p>
        </w:tc>
        <w:tc>
          <w:tcPr>
            <w:tcW w:w="3697" w:type="dxa"/>
            <w:vAlign w:val="center"/>
          </w:tcPr>
          <w:p w:rsidR="007E6B31" w:rsidRPr="002F360F" w:rsidRDefault="007E6B31" w:rsidP="00BD1239">
            <w:pPr>
              <w:spacing w:after="200" w:line="276" w:lineRule="auto"/>
              <w:rPr>
                <w:rFonts w:ascii="Times New Roman" w:hAnsi="Times New Roman" w:cs="Times New Roman"/>
                <w:sz w:val="24"/>
              </w:rPr>
            </w:pPr>
            <w:r w:rsidRPr="002F360F">
              <w:rPr>
                <w:rFonts w:ascii="Times New Roman" w:hAnsi="Times New Roman" w:cs="Times New Roman"/>
                <w:b/>
                <w:bCs/>
                <w:sz w:val="24"/>
              </w:rPr>
              <w:t xml:space="preserve">3 </w:t>
            </w:r>
          </w:p>
        </w:tc>
        <w:tc>
          <w:tcPr>
            <w:tcW w:w="3697" w:type="dxa"/>
            <w:vAlign w:val="center"/>
          </w:tcPr>
          <w:p w:rsidR="007E6B31" w:rsidRPr="002F360F" w:rsidRDefault="007E6B31" w:rsidP="00BD1239">
            <w:pPr>
              <w:spacing w:after="200" w:line="276" w:lineRule="auto"/>
              <w:rPr>
                <w:rFonts w:ascii="Times New Roman" w:hAnsi="Times New Roman" w:cs="Times New Roman"/>
                <w:sz w:val="24"/>
              </w:rPr>
            </w:pPr>
            <w:r w:rsidRPr="002F360F">
              <w:rPr>
                <w:rFonts w:ascii="Times New Roman" w:hAnsi="Times New Roman" w:cs="Times New Roman"/>
                <w:b/>
                <w:bCs/>
                <w:sz w:val="24"/>
              </w:rPr>
              <w:t xml:space="preserve">4 </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Педагогикалық шеберхана жұмысын ұйымдастыру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Ұйымдастыру-шылық</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ОӘІМ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Қыркүйек</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Мұғалімдердің біліктілігін көтеру курстарынан өткізу кестесін жасау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p>
        </w:tc>
        <w:tc>
          <w:tcPr>
            <w:tcW w:w="3697" w:type="dxa"/>
          </w:tcPr>
          <w:p w:rsidR="007E6B31" w:rsidRPr="00D7376A" w:rsidRDefault="007E6B31" w:rsidP="00BD1239">
            <w:pPr>
              <w:rPr>
                <w:rFonts w:ascii="Times New Roman" w:eastAsia="Times New Roman" w:hAnsi="Times New Roman" w:cs="Times New Roman"/>
                <w:sz w:val="24"/>
                <w:szCs w:val="24"/>
              </w:rPr>
            </w:pPr>
            <w:r w:rsidRPr="00D7376A">
              <w:rPr>
                <w:rFonts w:ascii="Times New Roman" w:eastAsia="Times New Roman" w:hAnsi="Times New Roman" w:cs="Times New Roman"/>
                <w:sz w:val="24"/>
                <w:szCs w:val="24"/>
                <w:lang w:val="kk-KZ"/>
              </w:rPr>
              <w:t>ОӘІМ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Қыркүйек</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Ғылыми-әдістемелік семинарлар жоспарын жасау, бекіту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p>
        </w:tc>
        <w:tc>
          <w:tcPr>
            <w:tcW w:w="3697" w:type="dxa"/>
          </w:tcPr>
          <w:p w:rsidR="007E6B31" w:rsidRPr="00D7376A" w:rsidRDefault="007E6B31" w:rsidP="00BD1239">
            <w:pPr>
              <w:rPr>
                <w:rFonts w:ascii="Times New Roman" w:eastAsia="Times New Roman" w:hAnsi="Times New Roman" w:cs="Times New Roman"/>
                <w:sz w:val="24"/>
                <w:szCs w:val="24"/>
              </w:rPr>
            </w:pPr>
            <w:r w:rsidRPr="00D7376A">
              <w:rPr>
                <w:rFonts w:ascii="Times New Roman" w:eastAsia="Times New Roman" w:hAnsi="Times New Roman" w:cs="Times New Roman"/>
                <w:sz w:val="24"/>
                <w:szCs w:val="24"/>
                <w:lang w:val="kk-KZ"/>
              </w:rPr>
              <w:t>ОӘІМ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Тамыз </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ӘБ  жұмыс жоспарын бекіту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Талдау </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Бірлестік</w:t>
            </w:r>
          </w:p>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жетекшілері</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Қыркүйек</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Мұғалімдердің қалалық, облыстық, республикалық семинарларға, пед.оқуларға қатысуын қамтамасыз ету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Ұйымдық</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ОТЖ орынбасарлар</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Жыл бойы</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Жаңартылған бағдарламасы  бойынша  бейімдеу туралы ақпараттар беру </w:t>
            </w:r>
          </w:p>
        </w:tc>
        <w:tc>
          <w:tcPr>
            <w:tcW w:w="3696" w:type="dxa"/>
          </w:tcPr>
          <w:p w:rsidR="007E6B31" w:rsidRPr="00D7376A" w:rsidRDefault="007E6B31" w:rsidP="00BD1239">
            <w:pPr>
              <w:rPr>
                <w:rFonts w:ascii="Times New Roman" w:eastAsia="Times New Roman" w:hAnsi="Times New Roman" w:cs="Times New Roman"/>
                <w:sz w:val="24"/>
                <w:szCs w:val="24"/>
                <w:lang w:val="kk-KZ"/>
              </w:rPr>
            </w:pP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ОӘІМ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Айына 1 рет</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Оқу жоспарын құру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Құжаттармен жұмыс, талдау </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Тамыздың соңғы аптасы</w:t>
            </w:r>
          </w:p>
        </w:tc>
      </w:tr>
      <w:tr w:rsidR="007E6B31" w:rsidTr="00BD1239">
        <w:trPr>
          <w:trHeight w:val="993"/>
        </w:trPr>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Тарификацияның түсініктемесі, статистикалық есептілік, сабақ кестесі, т.б. құжаттар даярлау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Құжаттармен жұмыс, талдау</w:t>
            </w:r>
          </w:p>
        </w:tc>
        <w:tc>
          <w:tcPr>
            <w:tcW w:w="3697" w:type="dxa"/>
          </w:tcPr>
          <w:p w:rsidR="007E6B31" w:rsidRPr="00D7376A" w:rsidRDefault="007E6B31" w:rsidP="00BD1239">
            <w:pPr>
              <w:rPr>
                <w:rFonts w:ascii="Times New Roman" w:eastAsia="Times New Roman" w:hAnsi="Times New Roman" w:cs="Times New Roman"/>
                <w:sz w:val="24"/>
                <w:szCs w:val="24"/>
                <w:lang w:val="kk-KZ"/>
              </w:rPr>
            </w:pPr>
          </w:p>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Мектеп әкімшілігі</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Қыркүйектің 1-2-ші аптасы</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Күнтізбелік-тақырыптық </w:t>
            </w:r>
            <w:r w:rsidRPr="00D7376A">
              <w:rPr>
                <w:rFonts w:ascii="Times New Roman" w:eastAsia="Times New Roman" w:hAnsi="Times New Roman" w:cs="Times New Roman"/>
                <w:sz w:val="24"/>
                <w:szCs w:val="24"/>
                <w:lang w:val="kk-KZ"/>
              </w:rPr>
              <w:lastRenderedPageBreak/>
              <w:t>жоспарларды бекіту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lastRenderedPageBreak/>
              <w:t xml:space="preserve">Талдау </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Бірлестік жетекшілер</w:t>
            </w:r>
          </w:p>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lastRenderedPageBreak/>
              <w:t>ОӘІМ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lastRenderedPageBreak/>
              <w:t>тамыз</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lastRenderedPageBreak/>
              <w:t>Тәлімгер жұмысын ұйымдастыру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ӘБ</w:t>
            </w:r>
          </w:p>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жетекшілері</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Қыркүйек</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Кітапханадағы оқу-әдістемелік әдебиеттерге шолу жасау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Баяндау, картотекалық жұмыс </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 Кітапханашы</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2 айда бір рет</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Оқушылар мен педагогтардың ғылыми жұмыстарының жинағын шығару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Сараптау </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ОӘІМ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Сәуір </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Оқушылар мен педагогтардың ғылыми конференцияларға қатысуына дайындық</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Консультация </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Бірлестік жетекшілер</w:t>
            </w:r>
          </w:p>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ОӘІМ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Жыл бойы</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Мұғалімнің табыстылығының диагностикасы</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Анкеталау, бақылау</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Мектеп психологы</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Наурыз </w:t>
            </w:r>
          </w:p>
        </w:tc>
      </w:tr>
      <w:tr w:rsidR="007E6B31" w:rsidTr="00BD1239">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Педагогикалық кадрлардың рейтингісін шығару</w:t>
            </w:r>
          </w:p>
        </w:tc>
        <w:tc>
          <w:tcPr>
            <w:tcW w:w="3696"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Құжатттармен жұмыс, сараптау</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ОӘІМ</w:t>
            </w:r>
          </w:p>
        </w:tc>
        <w:tc>
          <w:tcPr>
            <w:tcW w:w="3697" w:type="dxa"/>
          </w:tcPr>
          <w:p w:rsidR="007E6B31" w:rsidRPr="00D7376A" w:rsidRDefault="007E6B31" w:rsidP="00BD1239">
            <w:pPr>
              <w:rPr>
                <w:rFonts w:ascii="Times New Roman" w:eastAsia="Times New Roman" w:hAnsi="Times New Roman" w:cs="Times New Roman"/>
                <w:sz w:val="24"/>
                <w:szCs w:val="24"/>
                <w:lang w:val="kk-KZ"/>
              </w:rPr>
            </w:pPr>
            <w:r w:rsidRPr="00D7376A">
              <w:rPr>
                <w:rFonts w:ascii="Times New Roman" w:eastAsia="Times New Roman" w:hAnsi="Times New Roman" w:cs="Times New Roman"/>
                <w:sz w:val="24"/>
                <w:szCs w:val="24"/>
                <w:lang w:val="kk-KZ"/>
              </w:rPr>
              <w:t xml:space="preserve">Мамыр </w:t>
            </w:r>
          </w:p>
        </w:tc>
      </w:tr>
    </w:tbl>
    <w:p w:rsidR="007E6B31" w:rsidRDefault="007E6B31" w:rsidP="007E6B31">
      <w:pPr>
        <w:rPr>
          <w:rFonts w:ascii="Times New Roman" w:hAnsi="Times New Roman" w:cs="Times New Roman"/>
          <w:sz w:val="24"/>
        </w:rPr>
      </w:pPr>
    </w:p>
    <w:p w:rsidR="007E6B31" w:rsidRDefault="007E6B31" w:rsidP="007E6B31">
      <w:pPr>
        <w:rPr>
          <w:rFonts w:ascii="Times New Roman" w:hAnsi="Times New Roman" w:cs="Times New Roman"/>
          <w:sz w:val="24"/>
        </w:rPr>
      </w:pPr>
    </w:p>
    <w:p w:rsidR="007E6B31" w:rsidRDefault="007E6B31" w:rsidP="007E6B31">
      <w:pPr>
        <w:rPr>
          <w:rFonts w:ascii="Times New Roman" w:hAnsi="Times New Roman" w:cs="Times New Roman"/>
          <w:sz w:val="24"/>
        </w:rPr>
      </w:pPr>
    </w:p>
    <w:p w:rsidR="00D2189D" w:rsidRDefault="00FF67EF">
      <w:pPr>
        <w:rPr>
          <w:rFonts w:ascii="Times New Roman" w:hAnsi="Times New Roman" w:cs="Times New Roman"/>
          <w:sz w:val="24"/>
        </w:rPr>
      </w:pPr>
      <w:r w:rsidRPr="00FF67EF">
        <w:rPr>
          <w:rFonts w:ascii="Times New Roman" w:hAnsi="Times New Roman" w:cs="Times New Roman"/>
          <w:sz w:val="24"/>
        </w:rPr>
        <w:object w:dxaOrig="7181"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75pt;height:176.45pt" o:ole="">
            <v:imagedata r:id="rId5" o:title=""/>
          </v:shape>
          <o:OLEObject Type="Embed" ProgID="PowerPoint.Slide.12" ShapeID="_x0000_i1025" DrawAspect="Content" ObjectID="_1684584039" r:id="rId6"/>
        </w:object>
      </w:r>
    </w:p>
    <w:p w:rsidR="00C837CC" w:rsidRPr="00FF67EF" w:rsidRDefault="00C837CC">
      <w:pPr>
        <w:rPr>
          <w:rFonts w:ascii="Times New Roman" w:hAnsi="Times New Roman" w:cs="Times New Roman"/>
          <w:sz w:val="24"/>
        </w:rPr>
      </w:pPr>
      <w:r w:rsidRPr="00C837CC">
        <w:rPr>
          <w:rFonts w:ascii="Times New Roman" w:hAnsi="Times New Roman" w:cs="Times New Roman"/>
          <w:sz w:val="24"/>
        </w:rPr>
        <w:object w:dxaOrig="5890" w:dyaOrig="4430">
          <v:shape id="_x0000_i1026" type="#_x0000_t75" style="width:694.6pt;height:313.4pt" o:ole="">
            <v:imagedata r:id="rId7" o:title=""/>
          </v:shape>
          <o:OLEObject Type="Embed" ProgID="PowerPoint.Slide.12" ShapeID="_x0000_i1026" DrawAspect="Content" ObjectID="_1684584040" r:id="rId8"/>
        </w:object>
      </w:r>
    </w:p>
    <w:sectPr w:rsidR="00C837CC" w:rsidRPr="00FF67EF" w:rsidSect="007E6B3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93B2E"/>
    <w:multiLevelType w:val="multilevel"/>
    <w:tmpl w:val="4B9E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drawingGridHorizontalSpacing w:val="110"/>
  <w:displayHorizontalDrawingGridEvery w:val="2"/>
  <w:characterSpacingControl w:val="doNotCompress"/>
  <w:compat>
    <w:useFELayout/>
  </w:compat>
  <w:rsids>
    <w:rsidRoot w:val="007E6B31"/>
    <w:rsid w:val="007E6B31"/>
    <w:rsid w:val="00C837CC"/>
    <w:rsid w:val="00D2189D"/>
    <w:rsid w:val="00E22ABA"/>
    <w:rsid w:val="00E63984"/>
    <w:rsid w:val="00FF6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B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B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Office_PowerPoint1.sl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772</Words>
  <Characters>4402</Characters>
  <Application>Microsoft Office Word</Application>
  <DocSecurity>0</DocSecurity>
  <Lines>36</Lines>
  <Paragraphs>10</Paragraphs>
  <ScaleCrop>false</ScaleCrop>
  <Company>MultiDVD Team</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2021-06-07T05:32:00Z</dcterms:created>
  <dcterms:modified xsi:type="dcterms:W3CDTF">2021-06-07T09:14:00Z</dcterms:modified>
</cp:coreProperties>
</file>