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61" w:rsidRPr="00E92D61" w:rsidRDefault="00E92D61" w:rsidP="00E92D61">
      <w:pPr>
        <w:ind w:left="-993" w:firstLine="993"/>
        <w:rPr>
          <w:rStyle w:val="a6"/>
          <w:rFonts w:ascii="Times New Roman" w:hAnsi="Times New Roman" w:cs="Times New Roman"/>
          <w:color w:val="000000" w:themeColor="text1"/>
          <w:sz w:val="28"/>
          <w:szCs w:val="28"/>
          <w:u w:val="none"/>
          <w:shd w:val="clear" w:color="auto" w:fill="FFFFFF"/>
        </w:rPr>
      </w:pPr>
      <w:r w:rsidRPr="00E92D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92D61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"https://martebe.kz/batys-an-mektebinin-okili-muhyt-merea/" </w:instrText>
      </w:r>
      <w:r w:rsidRPr="00E92D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</w:p>
    <w:p w:rsidR="00E92D61" w:rsidRPr="00E92D61" w:rsidRDefault="00E92D61" w:rsidP="00E92D61">
      <w:pPr>
        <w:pStyle w:val="3"/>
        <w:spacing w:before="0" w:after="50"/>
        <w:ind w:left="-993" w:firstLine="567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E92D61">
        <w:rPr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</w:rPr>
        <w:t>Батыс ән мектебі</w:t>
      </w:r>
      <w:proofErr w:type="gramStart"/>
      <w:r w:rsidRPr="00E92D61">
        <w:rPr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</w:rPr>
        <w:t>н</w:t>
      </w:r>
      <w:proofErr w:type="gramEnd"/>
      <w:r w:rsidRPr="00E92D61">
        <w:rPr>
          <w:rFonts w:ascii="Times New Roman" w:hAnsi="Times New Roman" w:cs="Times New Roman"/>
          <w:bCs w:val="0"/>
          <w:color w:val="000000" w:themeColor="text1"/>
          <w:sz w:val="28"/>
          <w:szCs w:val="28"/>
          <w:shd w:val="clear" w:color="auto" w:fill="FFFFFF"/>
        </w:rPr>
        <w:t>ің өкілі - Мұхит Мереалыұлы</w:t>
      </w:r>
    </w:p>
    <w:p w:rsidR="00E92D61" w:rsidRPr="00E92D61" w:rsidRDefault="00E92D61" w:rsidP="00E92D61">
      <w:pPr>
        <w:shd w:val="clear" w:color="auto" w:fill="FFFFFF"/>
        <w:spacing w:before="497" w:after="331" w:line="629" w:lineRule="atLeast"/>
        <w:ind w:left="-993"/>
        <w:outlineLvl w:val="1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E92D61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Мұхит (Мұхамбеткерей) Мераліұлы — </w:t>
      </w:r>
      <w:hyperlink r:id="rId4" w:tooltip="1841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val="kk-KZ" w:eastAsia="ru-RU"/>
          </w:rPr>
          <w:t>1841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қазіргі </w:t>
      </w:r>
      <w:hyperlink r:id="rId5" w:tooltip="Батыс Қазақстан облысы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val="kk-KZ" w:eastAsia="ru-RU"/>
          </w:rPr>
          <w:t>Батыс Қазақстан облысы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</w:t>
      </w:r>
      <w:hyperlink r:id="rId6" w:tooltip="Қаратөбе ауданы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val="kk-KZ" w:eastAsia="ru-RU"/>
          </w:rPr>
          <w:t>Қаратөбе ауданы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 Ақбақай ауылында туған.  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instrText xml:space="preserve"> HYPERLINK "http://kk.wikipedia.org/wiki/1918" \o "1918" </w:instrTex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1918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жылы  сол өлкеде дүниеден 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ған.  Мұхит — Халық композиторы, </w:t>
      </w:r>
      <w:hyperlink r:id="rId7" w:tooltip="Әнші-ақын (мұндай бет жоқ)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әнш</w:t>
        </w:r>
        <w:proofErr w:type="gramStart"/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і-</w:t>
        </w:r>
        <w:proofErr w:type="gramEnd"/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ақын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күйші-домбырашы.</w:t>
      </w:r>
      <w:r w:rsidRPr="00E92D6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Ауқатты отбасынан шыққан. Мұхиттың туған ағалары Паңгерей, 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әңгерей, Сақыпкерей, Жанша, Жүсіптер шетінен өнерпаз (әнші, күйші әрі скрипка да тартқан) адамдар болған. Өмірін өнер жолына арнаған тек Мұхит болды. Ол ел ішіндегі той-жиындарда, ұлан-асыр жәрмеңкелерде, қан базарларда домбыра тартып, ән салды. </w:t>
      </w:r>
      <w:hyperlink r:id="rId8" w:tooltip="Орынбор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Орынбор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9" w:tooltip="Қостанай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Қостанай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0" w:tooltip="Жаманқала (мұндай бет жоқ)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Жаманқала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tooltip="Қазалы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Қазалы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2" w:tooltip="Троицк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Троицк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3" w:tooltip="Ақтөбе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Ақтөбе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4" w:tooltip="Арал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Арал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5" w:tooltip="Атырау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Атырау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облыстарын аралап, әнші даңқы шықты: «Әнші Мұхит», «сал Мұхит» атанды. Мұхит уақыт, қоғам, өмі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туралы «Дүние-ай», «Зәуреш» әндерін толғады. «Паң көйлек», «Қыпшақ», «Дөң асқан», «Кербез» әндері Мұхиттың әншілік өнерінің са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н-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қырлы, жаратылысын, табиғатын ашады. Ойлы да қуатты, асқақ, бірде даланың жібек самалы боп желпіген нәзік, сырлы, мөлді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лиризмге тұнған әндерін асқан шеберлікпен орындай жүріп, өзінің әншілік дәстүрін жасады. Мұхит сұлу ат міні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сәнді киінді; қасына ойыншы, саятшы, палуан, зергер, жыршы, күйшілерді ертіп жүрді; шәкірттері көп болды. Мұхит тек әнші, ақын ғана емес, күйшілік өнерімен де танылды. Ол 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Боғда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Есбай, </w:t>
      </w:r>
      <w:hyperlink r:id="rId16" w:tooltip="Тазбала (мұндай бет жоқ)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Тазбала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Сәулебай, Абыл күйлерін өте әсерлі орындап, өзі де күй шығарды. Мұхиттың бі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күйін </w:t>
      </w:r>
      <w:hyperlink r:id="rId17" w:tooltip="Александр Викторович Затаевич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Затаевич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нотаға түсірген. Мұхиттың әншілік, ақындық, күйшілік мұрасын біздің 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балалары — Шоң мен Нөу; немерелері — Шайқы, Лұқпан, Ғұбайдолла жеткізді. Мұхит әндерін орындаушылық дә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үрін ілгері дамытып, халықарасына насихаттаушы — </w:t>
      </w:r>
      <w:hyperlink r:id="rId18" w:tooltip="Құрманғалиев Ғарифолла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Ғ.Құрманғалиев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Т.Ибрагимова, Н.Әбілова, т.б. Мұхит әндері жеке жинақ болып басылып, оның шығармашылығы туралы зерттеулер де жазылды. Қазақстан композиторлары Мұхиттың туындыларын өздерінің 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шығармашылығында кеңінен пайдаланды. Мұхиттың «Алуаш» әнін Е.Г.Брусиловский «Жалбыр», «Үлкен Оразын», «Қыз Жібек», «Дүние-ай» әнін «Ер Тарғын» операларында пайдаланды. Б.Г.Ерзакович «Айнамкөз» әнін өзінің ішекті аспаптар квартетіне ал «Зәуреш» әнін </w:t>
      </w:r>
      <w:hyperlink r:id="rId19" w:tooltip="Шаргородский Леонид Матвеевич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Л.М.Шаргородский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мен </w:t>
      </w:r>
      <w:hyperlink r:id="rId20" w:tooltip="Сергей Иванович Шабельский" w:history="1">
        <w:r w:rsidRPr="00E92D61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С.И.Шабельский</w:t>
        </w:r>
      </w:hyperlink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«Симфоньеттасына» тақырып етіп алды. 1918 жылы туған жерінде көз жұмды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ұхиттың шығармашылық өнерін сөз еткенде, белгілі өнер зерттеушісі А. Затаевич “…қазақ әндері саласында Мұхит халық музыка элементтерінен өзіндік мағынасы бар ән мектебін құрды”, — деп, дәл суреттеп жазған. 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 ол Мұхиттың өзін “қазақтың Баяны” деп атап өтті.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Көбінесе лирикалық әуенде келетін Мұхит әндерінде адамның Жан дүниесін, ой – арманын, махаббат сезімін суреттеу, табиғатты тамашалау, адамның жеке басына сүйсіну сезі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мдер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мол бейнеленген. Оның “Айдай”, “Бала Ораз”, “Алуаш”, “Иіс”, “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әуреш”, “Айнамкөз” т.б. әндері халық арасына кең тарап, Біржан, Ақан, Мәди, Үкілі Ыбырай сияқты ірі әнші –композиторлардың белгілі шығармаларымен бірге халықтың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жүрегін нұрға толтырып келеді.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Мұхит (Мұхаметкерей) Мерәліұлы қазіргі Орал облысы, Қаратөбе ауданындағы Жақсыбай өзенінің бойындағы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қбақай деген жерде 1841 жылы ауқатты жанұяда туған. Мұхиттың туған ағалары 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әңгерей, Сақыпкерей, Жанша, Жүсіптер домбырашы, әншілер болған. Европалық аспап – скрипкада да ойнау өнерінде меңгерген. Мұхит жас кезінен-ақ әнге, домбыраға әуес болып өсті. Оның дарынының Жан – жақты ашылып оянуына өнерпаз ағаларының мол әсері тиді. Өсе келе Мұхит елге билік жүргізетін тө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рел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іктен, байлық – дәулеттен бас тартып, бар өмірін өнерге бағыштайды. Ауылға келген әнші, күйші, ақын 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–ж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ыраулардың қасында жүріп, өнер үйренеді. Ел аралап, жәрмеңкелерге қатысып, той – думанның сәнін, халық мұрасын дәріптеуші насихаттаушы болып, “әнші Мұхит”, “сал Мұхит” атанды. Орындаушылық тәжірибесін шыңдай түсі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өз жанынан да ән шығара бастайды.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Оның шығармасының алғашқы кезеңінде шыққан арнау әндері –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“А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йнамкөз”, “Алуаш”, “Қилым” – адамның Жан дүниесі мен қиял сезімін қозғап, алысқа меңзейді. “Алуаш” әнінде Мұхит қыз жанының сұлулығын, сырт пішінінің сымбаттылығын шалқыта суреттейді.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Халық арасында “Бала Ораз”, “Жылқышы”, “Кіші айдай” болып та таралған келесі бі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ән жайында А.Қ. Жұбанов былай деп жазады: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Мұхиттың жүрегінен жарып шыққан күйіні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шығармасының бірі -“Зәуреш әні”. Қайғылы көңілдің зарын, жоқтауын баян ететін бұл әннің әуені аса терең, үні мұңды.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Ол Боғда, Есбай, Абыл, Сәулебай күйлерін игеріп, өз жанынан да күй шығарған. Мұхиттың әншілік, күйшілік мұрасын біздің 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заманымыз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ға жеткізген балалары Шоң, Нәу немесе Шайқы, Лұқпан, Ғұбайдолла Мұхитовтар мен Шынтас Қаратаев. Елуінші жылдардың ортасында Мұқ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жөнінде Ж. Қосыбаев “Әнші Мұхит” атты кітап шығарды. Мұхиттың әншілік дә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үрін жалғастырып, халық арасына насихаттаушылар Ғ. Құрманғалиев, Т. Ибрагимова, Н. Әбілова тағы басқалар болды.</w:t>
      </w:r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Мұхит жүректі тебірентер сыршыл әндерімен бүкіл қазақ даласына танылған аса і</w:t>
      </w:r>
      <w:proofErr w:type="gramStart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E92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 тұлға, ғажайып дарында талант иесі.</w:t>
      </w: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p w:rsidR="003D0D02" w:rsidRPr="00E92D61" w:rsidRDefault="003D0D02" w:rsidP="00E92D61">
      <w:pPr>
        <w:ind w:left="-993"/>
        <w:rPr>
          <w:rFonts w:ascii="Times New Roman" w:hAnsi="Times New Roman" w:cs="Times New Roman"/>
          <w:sz w:val="24"/>
          <w:szCs w:val="24"/>
        </w:rPr>
      </w:pPr>
    </w:p>
    <w:sectPr w:rsidR="003D0D02" w:rsidRPr="00E92D61" w:rsidSect="00E92D61">
      <w:pgSz w:w="11906" w:h="16838"/>
      <w:pgMar w:top="142" w:right="850" w:bottom="1134" w:left="255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3D0D02"/>
    <w:rsid w:val="000C0303"/>
    <w:rsid w:val="003D0D02"/>
    <w:rsid w:val="008531F5"/>
    <w:rsid w:val="00BB4A20"/>
    <w:rsid w:val="00CF236F"/>
    <w:rsid w:val="00E92D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303"/>
  </w:style>
  <w:style w:type="paragraph" w:styleId="2">
    <w:name w:val="heading 2"/>
    <w:basedOn w:val="a"/>
    <w:link w:val="20"/>
    <w:uiPriority w:val="9"/>
    <w:qFormat/>
    <w:rsid w:val="00E92D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2D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0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0D0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0D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E92D6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E92D6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92D61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9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7492">
          <w:blockQuote w:val="1"/>
          <w:marLeft w:val="576"/>
          <w:marRight w:val="576"/>
          <w:marTop w:val="662"/>
          <w:marBottom w:val="62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iki/%D0%9E%D1%80%D1%8B%D0%BD%D0%B1%D0%BE%D1%80" TargetMode="External"/><Relationship Id="rId13" Type="http://schemas.openxmlformats.org/officeDocument/2006/relationships/hyperlink" Target="http://kk.wikipedia.org/wiki/%D0%90%D2%9B%D1%82%D3%A9%D0%B1%D0%B5" TargetMode="External"/><Relationship Id="rId18" Type="http://schemas.openxmlformats.org/officeDocument/2006/relationships/hyperlink" Target="http://kk.wikipedia.org/wiki/%D2%9A%D2%B1%D1%80%D0%BC%D0%B0%D0%BD%D2%93%D0%B0%D0%BB%D0%B8%D0%B5%D0%B2_%D2%92%D0%B0%D1%80%D0%B8%D1%84%D0%BE%D0%BB%D0%BB%D0%B0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kk.wikipedia.org/w/index.php?title=%D3%98%D0%BD%D1%88%D1%96-%D0%B0%D2%9B%D1%8B%D0%BD&amp;action=edit&amp;redlink=1" TargetMode="External"/><Relationship Id="rId12" Type="http://schemas.openxmlformats.org/officeDocument/2006/relationships/hyperlink" Target="http://kk.wikipedia.org/wiki/%D0%A2%D1%80%D0%BE%D0%B8%D1%86%D0%BA" TargetMode="External"/><Relationship Id="rId17" Type="http://schemas.openxmlformats.org/officeDocument/2006/relationships/hyperlink" Target="http://kk.wikipedia.org/wiki/%D0%90%D0%BB%D0%B5%D0%BA%D1%81%D0%B0%D0%BD%D0%B4%D1%80_%D0%92%D0%B8%D0%BA%D1%82%D0%BE%D1%80%D0%BE%D0%B2%D0%B8%D1%87_%D0%97%D0%B0%D1%82%D0%B0%D0%B5%D0%B2%D0%B8%D1%87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kk.wikipedia.org/w/index.php?title=%D0%A2%D0%B0%D0%B7%D0%B1%D0%B0%D0%BB%D0%B0&amp;action=edit&amp;redlink=1" TargetMode="External"/><Relationship Id="rId20" Type="http://schemas.openxmlformats.org/officeDocument/2006/relationships/hyperlink" Target="http://kk.wikipedia.org/wiki/%D0%A1%D0%B5%D1%80%D0%B3%D0%B5%D0%B9_%D0%98%D0%B2%D0%B0%D0%BD%D0%BE%D0%B2%D0%B8%D1%87_%D0%A8%D0%B0%D0%B1%D0%B5%D0%BB%D1%8C%D1%81%D0%BA%D0%B8%D0%B9" TargetMode="External"/><Relationship Id="rId1" Type="http://schemas.openxmlformats.org/officeDocument/2006/relationships/styles" Target="styles.xml"/><Relationship Id="rId6" Type="http://schemas.openxmlformats.org/officeDocument/2006/relationships/hyperlink" Target="http://kk.wikipedia.org/wiki/%D2%9A%D0%B0%D1%80%D0%B0%D1%82%D3%A9%D0%B1%D0%B5_%D0%B0%D1%83%D0%B4%D0%B0%D0%BD%D1%8B" TargetMode="External"/><Relationship Id="rId11" Type="http://schemas.openxmlformats.org/officeDocument/2006/relationships/hyperlink" Target="http://kk.wikipedia.org/wiki/%D2%9A%D0%B0%D0%B7%D0%B0%D0%BB%D1%8B" TargetMode="External"/><Relationship Id="rId5" Type="http://schemas.openxmlformats.org/officeDocument/2006/relationships/hyperlink" Target="http://kk.wikipedia.org/wiki/%D0%91%D0%B0%D1%82%D1%8B%D1%81_%D2%9A%D0%B0%D0%B7%D0%B0%D2%9B%D1%81%D1%82%D0%B0%D0%BD_%D0%BE%D0%B1%D0%BB%D1%8B%D1%81%D1%8B" TargetMode="External"/><Relationship Id="rId15" Type="http://schemas.openxmlformats.org/officeDocument/2006/relationships/hyperlink" Target="http://kk.wikipedia.org/wiki/%D0%90%D1%82%D1%8B%D1%80%D0%B0%D1%83" TargetMode="External"/><Relationship Id="rId10" Type="http://schemas.openxmlformats.org/officeDocument/2006/relationships/hyperlink" Target="http://kk.wikipedia.org/w/index.php?title=%D0%96%D0%B0%D0%BC%D0%B0%D0%BD%D2%9B%D0%B0%D0%BB%D0%B0&amp;action=edit&amp;redlink=1" TargetMode="External"/><Relationship Id="rId19" Type="http://schemas.openxmlformats.org/officeDocument/2006/relationships/hyperlink" Target="http://kk.wikipedia.org/wiki/%D0%A8%D0%B0%D1%80%D0%B3%D0%BE%D1%80%D0%BE%D0%B4%D1%81%D0%BA%D0%B8%D0%B9_%D0%9B%D0%B5%D0%BE%D0%BD%D0%B8%D0%B4_%D0%9C%D0%B0%D1%82%D0%B2%D0%B5%D0%B5%D0%B2%D0%B8%D1%87" TargetMode="External"/><Relationship Id="rId4" Type="http://schemas.openxmlformats.org/officeDocument/2006/relationships/hyperlink" Target="http://kk.wikipedia.org/wiki/1841" TargetMode="External"/><Relationship Id="rId9" Type="http://schemas.openxmlformats.org/officeDocument/2006/relationships/hyperlink" Target="http://kk.wikipedia.org/wiki/%D2%9A%D0%BE%D1%81%D1%82%D0%B0%D0%BD%D0%B0%D0%B9" TargetMode="External"/><Relationship Id="rId14" Type="http://schemas.openxmlformats.org/officeDocument/2006/relationships/hyperlink" Target="http://kk.wikipedia.org/wiki/%D0%90%D1%80%D0%B0%D0%BB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1097</Words>
  <Characters>6257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2021-06-14T09:04:00Z</dcterms:created>
  <dcterms:modified xsi:type="dcterms:W3CDTF">2021-06-14T09:17:00Z</dcterms:modified>
</cp:coreProperties>
</file>