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774032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774032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Әулиекөл ауданы әкімдігінің білім бөлімі «Қарлығаш» </w:t>
      </w: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Құсмұрын балалабақшасы МКҚК</w:t>
      </w: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034426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034426" w:rsidRDefault="00034426" w:rsidP="00880051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ЖАС МАМАНДАРҒА АРНАЛҒАН КЕҢЕС</w:t>
      </w:r>
    </w:p>
    <w:p w:rsidR="00034426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774032" w:rsidP="00774032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774032" w:rsidP="00774032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034426" w:rsidP="00774032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ТАҚЫРЫБЫ: </w:t>
      </w:r>
    </w:p>
    <w:p w:rsidR="00774032" w:rsidRDefault="00774032" w:rsidP="00774032">
      <w:pPr>
        <w:pStyle w:val="a3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034426" w:rsidRDefault="00034426" w:rsidP="00034426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«</w:t>
      </w:r>
      <w:r w:rsidRPr="002950CE">
        <w:rPr>
          <w:rStyle w:val="a4"/>
          <w:color w:val="000000"/>
          <w:sz w:val="28"/>
          <w:szCs w:val="28"/>
          <w:lang w:val="kk-KZ"/>
        </w:rPr>
        <w:t>МЕКТЕП ЖА</w:t>
      </w:r>
      <w:r w:rsidR="00774032">
        <w:rPr>
          <w:rStyle w:val="a4"/>
          <w:color w:val="000000"/>
          <w:sz w:val="28"/>
          <w:szCs w:val="28"/>
          <w:lang w:val="kk-KZ"/>
        </w:rPr>
        <w:t xml:space="preserve">СЫНА ДЕЙІНГІ БАЛАЛАРДЫ </w:t>
      </w:r>
      <w:r w:rsidRPr="002950CE">
        <w:rPr>
          <w:rStyle w:val="a4"/>
          <w:color w:val="000000"/>
          <w:sz w:val="28"/>
          <w:szCs w:val="28"/>
          <w:lang w:val="kk-KZ"/>
        </w:rPr>
        <w:t xml:space="preserve"> </w:t>
      </w:r>
    </w:p>
    <w:p w:rsidR="00034426" w:rsidRPr="002950CE" w:rsidRDefault="00034426" w:rsidP="00034426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034426" w:rsidRPr="002950CE" w:rsidRDefault="00774032" w:rsidP="00034426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ОҚЫТУДЫҢ </w:t>
      </w:r>
      <w:r w:rsidR="00034426" w:rsidRPr="002950CE">
        <w:rPr>
          <w:rStyle w:val="a4"/>
          <w:color w:val="000000"/>
          <w:sz w:val="28"/>
          <w:szCs w:val="28"/>
          <w:lang w:val="kk-KZ"/>
        </w:rPr>
        <w:t>ӘДІСТЕРІ</w:t>
      </w:r>
      <w:r>
        <w:rPr>
          <w:rStyle w:val="a4"/>
          <w:color w:val="000000"/>
          <w:sz w:val="28"/>
          <w:szCs w:val="28"/>
          <w:lang w:val="kk-KZ"/>
        </w:rPr>
        <w:t xml:space="preserve"> МЕН ТӘСІЛДЕРІ</w:t>
      </w:r>
      <w:r w:rsidR="00034426">
        <w:rPr>
          <w:rStyle w:val="a4"/>
          <w:color w:val="000000"/>
          <w:sz w:val="28"/>
          <w:szCs w:val="28"/>
          <w:lang w:val="kk-KZ"/>
        </w:rPr>
        <w:t>»</w:t>
      </w: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2950CE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Дайындаған : Мухамбетжанова А. Ғ </w:t>
      </w:r>
    </w:p>
    <w:p w:rsidR="00774032" w:rsidRDefault="00774032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Default="00774032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2950CE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2020- 2021 оқу жылы</w:t>
      </w:r>
    </w:p>
    <w:p w:rsidR="00880051" w:rsidRDefault="00880051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880051" w:rsidRDefault="00880051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880051" w:rsidRDefault="00880051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880051" w:rsidRDefault="00880051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034426" w:rsidRDefault="00034426" w:rsidP="00BB017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880051" w:rsidRDefault="00880051" w:rsidP="00880051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880051" w:rsidRDefault="00880051" w:rsidP="00880051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</w:p>
    <w:p w:rsidR="00774032" w:rsidRPr="00880051" w:rsidRDefault="00774032" w:rsidP="00880051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«</w:t>
      </w:r>
      <w:r w:rsidRPr="002950CE">
        <w:rPr>
          <w:rStyle w:val="a4"/>
          <w:color w:val="000000"/>
          <w:sz w:val="28"/>
          <w:szCs w:val="28"/>
          <w:lang w:val="kk-KZ"/>
        </w:rPr>
        <w:t>МЕКТЕП ЖА</w:t>
      </w:r>
      <w:r>
        <w:rPr>
          <w:rStyle w:val="a4"/>
          <w:color w:val="000000"/>
          <w:sz w:val="28"/>
          <w:szCs w:val="28"/>
          <w:lang w:val="kk-KZ"/>
        </w:rPr>
        <w:t xml:space="preserve">СЫНА ДЕЙІНГІ БАЛАЛАРДЫ </w:t>
      </w:r>
      <w:r w:rsidRPr="002950CE">
        <w:rPr>
          <w:rStyle w:val="a4"/>
          <w:color w:val="000000"/>
          <w:sz w:val="28"/>
          <w:szCs w:val="28"/>
          <w:lang w:val="kk-KZ"/>
        </w:rPr>
        <w:t xml:space="preserve"> </w:t>
      </w:r>
    </w:p>
    <w:p w:rsidR="00774032" w:rsidRDefault="00774032" w:rsidP="00880051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ОҚЫТУДЫҢ </w:t>
      </w:r>
      <w:r w:rsidRPr="002950CE">
        <w:rPr>
          <w:rStyle w:val="a4"/>
          <w:color w:val="000000"/>
          <w:sz w:val="28"/>
          <w:szCs w:val="28"/>
          <w:lang w:val="kk-KZ"/>
        </w:rPr>
        <w:t>ӘДІСТЕРІ</w:t>
      </w:r>
      <w:r>
        <w:rPr>
          <w:rStyle w:val="a4"/>
          <w:color w:val="000000"/>
          <w:sz w:val="28"/>
          <w:szCs w:val="28"/>
          <w:lang w:val="kk-KZ"/>
        </w:rPr>
        <w:t xml:space="preserve"> МЕН ТӘСІЛДЕРІ»</w:t>
      </w:r>
    </w:p>
    <w:p w:rsidR="00880051" w:rsidRPr="002950CE" w:rsidRDefault="00880051" w:rsidP="00880051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Әрбір жасқа арналған әдістемелік жұмыстың бөлімдерінде білім беру салаларының мазмұны және балалардың Бағдарлама мазмұнын игерудегі жоспарланған күтілетін нәтиже ашылған.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Білім беру қызметі балаларға шамадан тыс салмақ салмай, т</w:t>
      </w:r>
      <w:r w:rsidR="002950CE" w:rsidRPr="00636CA8">
        <w:rPr>
          <w:color w:val="000000"/>
          <w:sz w:val="32"/>
          <w:szCs w:val="32"/>
          <w:lang w:val="kk-KZ"/>
        </w:rPr>
        <w:t xml:space="preserve">әрбиелік, дамытушылық, </w:t>
      </w:r>
      <w:r w:rsidR="002950CE" w:rsidRPr="002950CE">
        <w:rPr>
          <w:color w:val="000000"/>
          <w:sz w:val="32"/>
          <w:szCs w:val="32"/>
          <w:lang w:val="kk-KZ"/>
        </w:rPr>
        <w:t xml:space="preserve">оқыту </w:t>
      </w:r>
      <w:r w:rsidRPr="00636CA8">
        <w:rPr>
          <w:color w:val="000000"/>
          <w:sz w:val="32"/>
          <w:szCs w:val="32"/>
          <w:lang w:val="kk-KZ"/>
        </w:rPr>
        <w:t>мақсаттар мен міндеттердің бірлігін қамтамасыз етуі тиіс.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Сонымен бірге бағдарламалық білім беру міндеттерін шешу тек қана ұйымдастырылған оқу қызметінің көлемінде ғана емес, сондай-ақ режимдік сәттерді өткізу кезінде де ересек пен балалардың бірлескен әрекеті ретінде және мектеп жасына дейінгі балалардың дербес әрекеттерінде де қамтамасыз етіледі.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Білім беру үдерісін құру балалардың жастарына сәйкес түрлеріне негізделеді.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Жұмыс түрін педагог мектепке дейінгі ұйымның бағыттарының ерекшелігіне, жабдықталуына (материалдық-техникалық қор), мәдени және аймақтық ерекшеліктерге, педагогикалық үдеріске қатысушылардың тәжірибесіне, педагогтардың шығармашылық әлеуетіне сәйкес өздігінен таңдайды.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Білім беру үдерісі келесі бағыттар бойынша жүргізіледі:</w:t>
      </w:r>
    </w:p>
    <w:p w:rsidR="00BB0175" w:rsidRPr="00636CA8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636CA8">
        <w:rPr>
          <w:color w:val="000000"/>
          <w:sz w:val="32"/>
          <w:szCs w:val="32"/>
          <w:lang w:val="kk-KZ"/>
        </w:rPr>
        <w:t>1.Дене дамуы: кешенді шынықтыру шаралары, таңертеңгі жаттығу, күннің екінші жартысындағы жаттығулар мен қимылдық ойындар;</w:t>
      </w:r>
    </w:p>
    <w:p w:rsidR="00BB0175" w:rsidRPr="00774032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774032">
        <w:rPr>
          <w:color w:val="000000"/>
          <w:sz w:val="32"/>
          <w:szCs w:val="32"/>
          <w:lang w:val="kk-KZ"/>
        </w:rPr>
        <w:t>2.Әлеуметтік-тұлғалық даму: режимдік сәттерді өткізуде жағдаяттық әңгімелесу, олардың қажеттілігін түсіндіру; тапсырмалар арқылы еңбек дағдыларын дамыту (кезекшілік, өзіне-өзі қызмет ету дағдылары, ересектерге көмектесу; сабаққа қажетті мүліктер мен құрал-жабдықтарды орналастыру, жинастыру, қимылдық ойындар мен жаттығуларға  арналған құрылымдарды құрастыруға  балаларды қатыстыру); режимдік сәттерді өткізуде қауіпсіз жүріс-тұрыс дағдыларын қалыптастыру; </w:t>
      </w:r>
    </w:p>
    <w:p w:rsidR="00BB0175" w:rsidRPr="00774032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774032">
        <w:rPr>
          <w:color w:val="000000"/>
          <w:sz w:val="32"/>
          <w:szCs w:val="32"/>
          <w:lang w:val="kk-KZ"/>
        </w:rPr>
        <w:t>3.Танымдық-тілдік даму: тілдік дамытушы ортаны құру (ойындарда, бақылауларда балалармен еркін диалогтар, балалармен жағдаяттық әңгімелер, еңбек қимылдары мен гигиеналық  шараларды атау); балалардың сөйлеу белсенділігін ынталандыру.</w:t>
      </w:r>
    </w:p>
    <w:p w:rsidR="00880051" w:rsidRDefault="00880051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</w:p>
    <w:p w:rsidR="00880051" w:rsidRDefault="00880051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</w:p>
    <w:p w:rsidR="00880051" w:rsidRDefault="00880051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</w:p>
    <w:p w:rsidR="00BB0175" w:rsidRPr="00774032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774032">
        <w:rPr>
          <w:color w:val="000000"/>
          <w:sz w:val="32"/>
          <w:szCs w:val="32"/>
          <w:lang w:val="kk-KZ"/>
        </w:rPr>
        <w:t>4.Көркем-эстетикалық даму: балалардың күнделікті тіршілігінде музыканы қолдану(ойында, қолы бос кезінде, серуенде, бейнелеу әрекетінде); қоршаған ортадағы әртүрлі дыбыстарға, бөлмелерді безендіруге, жабдықтардың тартымдылығына, бөлменің, заттардың, ойыншықтардың әсемдігі мен тазалығына балалардың назарын аудару.</w:t>
      </w:r>
    </w:p>
    <w:p w:rsidR="00BB0175" w:rsidRPr="00774032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774032">
        <w:rPr>
          <w:color w:val="000000"/>
          <w:sz w:val="32"/>
          <w:szCs w:val="32"/>
          <w:lang w:val="kk-KZ"/>
        </w:rPr>
        <w:t>Дұрыс күн тәртібі – бұл балалардың күні бойғы әртүрлі әрекет түрлері мен демалысының тиімді ұзақтығы және жүйелі ауысуы. Күн тәртібін дұрыс құрудың негізгі ұстанымы оның балалардың жас психофизиологиялық ерекшеліктеріне сәйкестігі болып табылады. </w:t>
      </w:r>
    </w:p>
    <w:p w:rsidR="00BB0175" w:rsidRPr="00880051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880051">
        <w:rPr>
          <w:color w:val="000000"/>
          <w:sz w:val="32"/>
          <w:szCs w:val="32"/>
          <w:lang w:val="kk-KZ"/>
        </w:rPr>
        <w:t>Режимдік сәттерді жүзеге асыру кезінде, сондай-ақ баланың жеке ерекшеліктерін (ұйқының ұзақтығы, талғамдарын, іс-әрекеттің қарқыны және т.б.) ескеру қажет. Балабақшаның күн тәртібі баланың жеке ерекшеліктеріне сәйкес жасалған болса, онда ол өзін жайлы сезінеді, оның көңіл-күйі мен белсенділігі де жоғары болады.  </w:t>
      </w:r>
    </w:p>
    <w:p w:rsidR="00BB0175" w:rsidRPr="00880051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880051">
        <w:rPr>
          <w:color w:val="000000"/>
          <w:sz w:val="32"/>
          <w:szCs w:val="32"/>
          <w:lang w:val="kk-KZ"/>
        </w:rPr>
        <w:t>Білім беру салаларының мазмұнын кіріктіру:</w:t>
      </w:r>
    </w:p>
    <w:p w:rsidR="00BB0175" w:rsidRPr="00880051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880051">
        <w:rPr>
          <w:color w:val="000000"/>
          <w:sz w:val="32"/>
          <w:szCs w:val="32"/>
          <w:lang w:val="kk-KZ"/>
        </w:rPr>
        <w:t>- тұтас үдеріс  аясында білім беру салаларының мазмұнын іске асыруды;</w:t>
      </w:r>
    </w:p>
    <w:p w:rsidR="00BB0175" w:rsidRPr="00880051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  <w:lang w:val="kk-KZ"/>
        </w:rPr>
      </w:pPr>
      <w:r w:rsidRPr="00880051">
        <w:rPr>
          <w:color w:val="000000"/>
          <w:sz w:val="32"/>
          <w:szCs w:val="32"/>
          <w:lang w:val="kk-KZ"/>
        </w:rPr>
        <w:t>-баланың тұлғалық қасиеттерін қалыптастыру және оның әлеуметке үйлесімді енуін қамтамасыз етеді.</w:t>
      </w:r>
    </w:p>
    <w:p w:rsidR="00BB0175" w:rsidRPr="002950CE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</w:t>
      </w:r>
      <w:proofErr w:type="spellStart"/>
      <w:r w:rsidRPr="002950CE">
        <w:rPr>
          <w:color w:val="000000"/>
          <w:sz w:val="32"/>
          <w:szCs w:val="32"/>
        </w:rPr>
        <w:t>міндеттері</w:t>
      </w:r>
      <w:proofErr w:type="spellEnd"/>
      <w:r w:rsidRPr="002950CE">
        <w:rPr>
          <w:color w:val="000000"/>
          <w:sz w:val="32"/>
          <w:szCs w:val="32"/>
        </w:rPr>
        <w:t xml:space="preserve"> бағдарламалық </w:t>
      </w:r>
      <w:proofErr w:type="spellStart"/>
      <w:r w:rsidRPr="002950CE">
        <w:rPr>
          <w:color w:val="000000"/>
          <w:sz w:val="32"/>
          <w:szCs w:val="32"/>
        </w:rPr>
        <w:t>материалды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беруде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кешенді</w:t>
      </w:r>
      <w:proofErr w:type="spellEnd"/>
      <w:r w:rsidRPr="002950CE">
        <w:rPr>
          <w:color w:val="000000"/>
          <w:sz w:val="32"/>
          <w:szCs w:val="32"/>
        </w:rPr>
        <w:t xml:space="preserve"> тәсілді мақ</w:t>
      </w:r>
      <w:proofErr w:type="gramStart"/>
      <w:r w:rsidRPr="002950CE">
        <w:rPr>
          <w:color w:val="000000"/>
          <w:sz w:val="32"/>
          <w:szCs w:val="32"/>
        </w:rPr>
        <w:t>сат</w:t>
      </w:r>
      <w:proofErr w:type="gramEnd"/>
      <w:r w:rsidRPr="002950CE">
        <w:rPr>
          <w:color w:val="000000"/>
          <w:sz w:val="32"/>
          <w:szCs w:val="32"/>
        </w:rPr>
        <w:t xml:space="preserve">қа бағыттап қолданғанда </w:t>
      </w:r>
      <w:proofErr w:type="spellStart"/>
      <w:r w:rsidRPr="002950CE">
        <w:rPr>
          <w:color w:val="000000"/>
          <w:sz w:val="32"/>
          <w:szCs w:val="32"/>
        </w:rPr>
        <w:t>тиімді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шешіледі</w:t>
      </w:r>
      <w:proofErr w:type="spellEnd"/>
      <w:r w:rsidRPr="002950CE">
        <w:rPr>
          <w:color w:val="000000"/>
          <w:sz w:val="32"/>
          <w:szCs w:val="32"/>
        </w:rPr>
        <w:t>.</w:t>
      </w:r>
    </w:p>
    <w:p w:rsidR="00BB0175" w:rsidRPr="002950CE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proofErr w:type="spellStart"/>
      <w:r w:rsidRPr="002950CE">
        <w:rPr>
          <w:color w:val="000000"/>
          <w:sz w:val="32"/>
          <w:szCs w:val="32"/>
        </w:rPr>
        <w:t>Кі</w:t>
      </w:r>
      <w:proofErr w:type="gramStart"/>
      <w:r w:rsidRPr="002950CE">
        <w:rPr>
          <w:color w:val="000000"/>
          <w:sz w:val="32"/>
          <w:szCs w:val="32"/>
        </w:rPr>
        <w:t>р</w:t>
      </w:r>
      <w:proofErr w:type="gramEnd"/>
      <w:r w:rsidRPr="002950CE">
        <w:rPr>
          <w:color w:val="000000"/>
          <w:sz w:val="32"/>
          <w:szCs w:val="32"/>
        </w:rPr>
        <w:t>іктіру</w:t>
      </w:r>
      <w:proofErr w:type="spellEnd"/>
      <w:r w:rsidRPr="002950CE">
        <w:rPr>
          <w:color w:val="000000"/>
          <w:sz w:val="32"/>
          <w:szCs w:val="32"/>
        </w:rPr>
        <w:t xml:space="preserve"> ұстанымына сәйкес, </w:t>
      </w:r>
      <w:proofErr w:type="spellStart"/>
      <w:r w:rsidRPr="002950CE">
        <w:rPr>
          <w:color w:val="000000"/>
          <w:sz w:val="32"/>
          <w:szCs w:val="32"/>
        </w:rPr>
        <w:t>бір</w:t>
      </w:r>
      <w:proofErr w:type="spellEnd"/>
      <w:r w:rsidRPr="002950CE">
        <w:rPr>
          <w:color w:val="000000"/>
          <w:sz w:val="32"/>
          <w:szCs w:val="32"/>
        </w:rPr>
        <w:t xml:space="preserve"> саланың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әрекеті </w:t>
      </w:r>
      <w:proofErr w:type="spellStart"/>
      <w:r w:rsidRPr="002950CE">
        <w:rPr>
          <w:color w:val="000000"/>
          <w:sz w:val="32"/>
          <w:szCs w:val="32"/>
        </w:rPr>
        <w:t>барысында</w:t>
      </w:r>
      <w:proofErr w:type="spellEnd"/>
      <w:r w:rsidRPr="002950CE">
        <w:rPr>
          <w:color w:val="000000"/>
          <w:sz w:val="32"/>
          <w:szCs w:val="32"/>
        </w:rPr>
        <w:t xml:space="preserve"> басқа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салаларының </w:t>
      </w:r>
      <w:proofErr w:type="spellStart"/>
      <w:r w:rsidRPr="002950CE">
        <w:rPr>
          <w:color w:val="000000"/>
          <w:sz w:val="32"/>
          <w:szCs w:val="32"/>
        </w:rPr>
        <w:t>міндеттерін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бір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мезгілде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шешу</w:t>
      </w:r>
      <w:proofErr w:type="spellEnd"/>
      <w:r w:rsidRPr="002950CE">
        <w:rPr>
          <w:color w:val="000000"/>
          <w:sz w:val="32"/>
          <w:szCs w:val="32"/>
        </w:rPr>
        <w:t xml:space="preserve"> қажет.«Денсаулық»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саласының </w:t>
      </w:r>
      <w:proofErr w:type="spellStart"/>
      <w:r w:rsidRPr="002950CE">
        <w:rPr>
          <w:color w:val="000000"/>
          <w:sz w:val="32"/>
          <w:szCs w:val="32"/>
        </w:rPr>
        <w:t>міндеттерін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шешкен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кезде</w:t>
      </w:r>
      <w:proofErr w:type="spellEnd"/>
      <w:r w:rsidRPr="002950CE">
        <w:rPr>
          <w:color w:val="000000"/>
          <w:sz w:val="32"/>
          <w:szCs w:val="32"/>
        </w:rPr>
        <w:t xml:space="preserve">  </w:t>
      </w:r>
      <w:proofErr w:type="spellStart"/>
      <w:r w:rsidRPr="002950CE">
        <w:rPr>
          <w:color w:val="000000"/>
          <w:sz w:val="32"/>
          <w:szCs w:val="32"/>
        </w:rPr>
        <w:t>бір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мезгілде</w:t>
      </w:r>
      <w:proofErr w:type="spellEnd"/>
      <w:r w:rsidRPr="002950CE">
        <w:rPr>
          <w:color w:val="000000"/>
          <w:sz w:val="32"/>
          <w:szCs w:val="32"/>
        </w:rPr>
        <w:t xml:space="preserve"> «Әлеумет»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саласының дағдылары қалыптасады,  «</w:t>
      </w:r>
      <w:proofErr w:type="spellStart"/>
      <w:r w:rsidRPr="002950CE">
        <w:rPr>
          <w:color w:val="000000"/>
          <w:sz w:val="32"/>
          <w:szCs w:val="32"/>
        </w:rPr>
        <w:t>Таным</w:t>
      </w:r>
      <w:proofErr w:type="spellEnd"/>
      <w:r w:rsidRPr="002950CE">
        <w:rPr>
          <w:color w:val="000000"/>
          <w:sz w:val="32"/>
          <w:szCs w:val="32"/>
        </w:rPr>
        <w:t xml:space="preserve">», «Коммуникация»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</w:t>
      </w:r>
      <w:proofErr w:type="spellStart"/>
      <w:r w:rsidRPr="002950CE">
        <w:rPr>
          <w:color w:val="000000"/>
          <w:sz w:val="32"/>
          <w:szCs w:val="32"/>
        </w:rPr>
        <w:t>салаларына</w:t>
      </w:r>
      <w:proofErr w:type="spellEnd"/>
      <w:r w:rsidRPr="002950CE">
        <w:rPr>
          <w:color w:val="000000"/>
          <w:sz w:val="32"/>
          <w:szCs w:val="32"/>
        </w:rPr>
        <w:t xml:space="preserve"> қатысты 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мен </w:t>
      </w:r>
      <w:proofErr w:type="spellStart"/>
      <w:r w:rsidRPr="002950CE">
        <w:rPr>
          <w:color w:val="000000"/>
          <w:sz w:val="32"/>
          <w:szCs w:val="32"/>
        </w:rPr>
        <w:t>білік</w:t>
      </w:r>
      <w:proofErr w:type="spellEnd"/>
      <w:r w:rsidRPr="002950CE">
        <w:rPr>
          <w:color w:val="000000"/>
          <w:sz w:val="32"/>
          <w:szCs w:val="32"/>
        </w:rPr>
        <w:t xml:space="preserve"> қаланады және т.б.</w:t>
      </w:r>
    </w:p>
    <w:p w:rsidR="00BB0175" w:rsidRPr="002950CE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950CE">
        <w:rPr>
          <w:color w:val="000000"/>
          <w:sz w:val="32"/>
          <w:szCs w:val="32"/>
        </w:rPr>
        <w:t>Ә</w:t>
      </w:r>
      <w:proofErr w:type="gramStart"/>
      <w:r w:rsidRPr="002950CE">
        <w:rPr>
          <w:color w:val="000000"/>
          <w:sz w:val="32"/>
          <w:szCs w:val="32"/>
        </w:rPr>
        <w:t>р</w:t>
      </w:r>
      <w:proofErr w:type="gram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 беру саласының мазмұнында балалардың жарты жылдықтар </w:t>
      </w:r>
      <w:proofErr w:type="spellStart"/>
      <w:r w:rsidRPr="002950CE">
        <w:rPr>
          <w:color w:val="000000"/>
          <w:sz w:val="32"/>
          <w:szCs w:val="32"/>
        </w:rPr>
        <w:t>бойынша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игеретін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негізгі</w:t>
      </w:r>
      <w:proofErr w:type="spellEnd"/>
      <w:r w:rsidRPr="002950CE">
        <w:rPr>
          <w:color w:val="000000"/>
          <w:sz w:val="32"/>
          <w:szCs w:val="32"/>
        </w:rPr>
        <w:t xml:space="preserve"> </w:t>
      </w:r>
      <w:proofErr w:type="spellStart"/>
      <w:r w:rsidRPr="002950CE">
        <w:rPr>
          <w:color w:val="000000"/>
          <w:sz w:val="32"/>
          <w:szCs w:val="32"/>
        </w:rPr>
        <w:t>білім</w:t>
      </w:r>
      <w:proofErr w:type="spellEnd"/>
      <w:r w:rsidRPr="002950CE">
        <w:rPr>
          <w:color w:val="000000"/>
          <w:sz w:val="32"/>
          <w:szCs w:val="32"/>
        </w:rPr>
        <w:t xml:space="preserve">, </w:t>
      </w:r>
      <w:proofErr w:type="spellStart"/>
      <w:r w:rsidRPr="002950CE">
        <w:rPr>
          <w:color w:val="000000"/>
          <w:sz w:val="32"/>
          <w:szCs w:val="32"/>
        </w:rPr>
        <w:t>білік</w:t>
      </w:r>
      <w:proofErr w:type="spellEnd"/>
      <w:r w:rsidRPr="002950CE">
        <w:rPr>
          <w:color w:val="000000"/>
          <w:sz w:val="32"/>
          <w:szCs w:val="32"/>
        </w:rPr>
        <w:t xml:space="preserve"> және дағдыларының күтілетін нәтижелері</w:t>
      </w:r>
      <w:r w:rsidR="002950CE" w:rsidRPr="002950CE">
        <w:rPr>
          <w:color w:val="000000"/>
          <w:sz w:val="32"/>
          <w:szCs w:val="32"/>
          <w:lang w:val="kk-KZ"/>
        </w:rPr>
        <w:t xml:space="preserve"> </w:t>
      </w:r>
      <w:r w:rsidRPr="002950CE">
        <w:rPr>
          <w:color w:val="000000"/>
          <w:sz w:val="32"/>
          <w:szCs w:val="32"/>
        </w:rPr>
        <w:t>анықталған.</w:t>
      </w:r>
    </w:p>
    <w:p w:rsidR="00BB0175" w:rsidRPr="002950CE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950CE">
        <w:rPr>
          <w:color w:val="000000"/>
          <w:sz w:val="32"/>
          <w:szCs w:val="32"/>
        </w:rPr>
        <w:t> </w:t>
      </w:r>
    </w:p>
    <w:p w:rsidR="00BB0175" w:rsidRPr="002950CE" w:rsidRDefault="00BB0175" w:rsidP="00BB0175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950CE">
        <w:rPr>
          <w:color w:val="000000"/>
          <w:sz w:val="32"/>
          <w:szCs w:val="32"/>
        </w:rPr>
        <w:t> </w:t>
      </w:r>
    </w:p>
    <w:p w:rsidR="0094761C" w:rsidRDefault="0094761C" w:rsidP="00B720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720BF" w:rsidRDefault="00B720BF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462A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462A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462A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462A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462A" w:rsidRPr="00880051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C462A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«Таным» білім беру саласы, «Математика негіздері»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«Кеңістікті бағдарлау» тақырыбын қандай әдіс- тәсілмен ашар едіңіз?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Мысал келтіру: 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«Қатынас» білім беру саласы, «Сауат ашу негіздері»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«Б» дыбысымен таныстыру барысында қандай тәсіл 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қолданар едіңіз?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Мысал келтіру: </w:t>
      </w:r>
    </w:p>
    <w:p w:rsidR="00636CA8" w:rsidRDefault="00636CA8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36CA8" w:rsidRDefault="00636CA8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«Шығармашылық» білім беру саласы, «Сурет салу»</w:t>
      </w:r>
    </w:p>
    <w:p w:rsidR="00636CA8" w:rsidRDefault="00636CA8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«Қысқы орман» тақырыбы бойынша қандай дәстүрден тыс технологиясын қолданар едіңіз?</w:t>
      </w:r>
    </w:p>
    <w:p w:rsidR="00636CA8" w:rsidRDefault="00BB4445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Мысал келтіру:</w:t>
      </w:r>
    </w:p>
    <w:p w:rsidR="00636CA8" w:rsidRDefault="00636CA8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36CA8" w:rsidRDefault="00636CA8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«Денсаулық »</w:t>
      </w:r>
      <w:r w:rsidR="00BB4445">
        <w:rPr>
          <w:rFonts w:ascii="Times New Roman" w:hAnsi="Times New Roman" w:cs="Times New Roman"/>
          <w:sz w:val="32"/>
          <w:szCs w:val="32"/>
          <w:lang w:val="kk-KZ"/>
        </w:rPr>
        <w:t xml:space="preserve"> білім беру саласы бойынша баланың денсаулығын сақтау және нығайтуға қандай міндеттер жатады?</w:t>
      </w:r>
    </w:p>
    <w:p w:rsidR="00636CA8" w:rsidRDefault="00636CA8" w:rsidP="00636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36CA8" w:rsidRPr="00636CA8" w:rsidRDefault="00BB4445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Мысал келтіру: </w:t>
      </w:r>
    </w:p>
    <w:p w:rsidR="00DC462A" w:rsidRPr="00636CA8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«Әлеумет » білім беру саласына қандай ортақ мақсат қояды?</w:t>
      </w: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Мысал келтіру: </w:t>
      </w: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Өзінің тәжірибенде қанша әдіс- тәсілді қолданасын?</w:t>
      </w:r>
    </w:p>
    <w:p w:rsidR="00BB4445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BB4445" w:rsidRPr="00636CA8" w:rsidRDefault="00BB4445" w:rsidP="00BB444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Мысал келтіру:</w:t>
      </w:r>
    </w:p>
    <w:p w:rsidR="00DC462A" w:rsidRPr="00636CA8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C462A" w:rsidRPr="00636CA8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C462A" w:rsidRPr="00636CA8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C462A" w:rsidRPr="00636CA8" w:rsidRDefault="00DC462A" w:rsidP="00B720B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sectPr w:rsidR="00DC462A" w:rsidRPr="00636CA8" w:rsidSect="002950CE">
      <w:pgSz w:w="11906" w:h="16838"/>
      <w:pgMar w:top="1134" w:right="850" w:bottom="1134" w:left="1701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BB0175"/>
    <w:rsid w:val="00034426"/>
    <w:rsid w:val="00084017"/>
    <w:rsid w:val="00196FF8"/>
    <w:rsid w:val="001D65D9"/>
    <w:rsid w:val="002950CE"/>
    <w:rsid w:val="004C1489"/>
    <w:rsid w:val="0057179E"/>
    <w:rsid w:val="00636CA8"/>
    <w:rsid w:val="00774032"/>
    <w:rsid w:val="00880051"/>
    <w:rsid w:val="0094761C"/>
    <w:rsid w:val="00B720BF"/>
    <w:rsid w:val="00B875B9"/>
    <w:rsid w:val="00BB0175"/>
    <w:rsid w:val="00BB4445"/>
    <w:rsid w:val="00CB4876"/>
    <w:rsid w:val="00D658F7"/>
    <w:rsid w:val="00DC462A"/>
    <w:rsid w:val="00E40944"/>
    <w:rsid w:val="00F4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0175"/>
    <w:rPr>
      <w:b/>
      <w:bCs/>
    </w:rPr>
  </w:style>
  <w:style w:type="character" w:styleId="a5">
    <w:name w:val="Emphasis"/>
    <w:basedOn w:val="a0"/>
    <w:uiPriority w:val="20"/>
    <w:qFormat/>
    <w:rsid w:val="00BB017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47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761C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KTZH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2021-02-17T11:50:00Z</cp:lastPrinted>
  <dcterms:created xsi:type="dcterms:W3CDTF">2020-12-19T04:26:00Z</dcterms:created>
  <dcterms:modified xsi:type="dcterms:W3CDTF">2021-02-17T11:53:00Z</dcterms:modified>
</cp:coreProperties>
</file>