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96" w:rsidRPr="005E59F8" w:rsidRDefault="00461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sz w:val="28"/>
          <w:lang w:val="kk-KZ"/>
        </w:rPr>
        <w:t>«</w:t>
      </w:r>
      <w:r w:rsidR="005E59F8">
        <w:rPr>
          <w:rFonts w:ascii="Times New Roman" w:eastAsia="Times New Roman" w:hAnsi="Times New Roman" w:cs="Times New Roman"/>
          <w:sz w:val="28"/>
          <w:lang w:val="kk-KZ"/>
        </w:rPr>
        <w:t>Ұзынкөл ауданының білім беру бөлімі</w:t>
      </w:r>
      <w:r>
        <w:rPr>
          <w:rFonts w:ascii="Times New Roman" w:eastAsia="Times New Roman" w:hAnsi="Times New Roman" w:cs="Times New Roman"/>
          <w:sz w:val="28"/>
          <w:lang w:val="kk-KZ"/>
        </w:rPr>
        <w:t>» ММ</w:t>
      </w:r>
      <w:r w:rsidR="005E59F8">
        <w:rPr>
          <w:rFonts w:ascii="Times New Roman" w:eastAsia="Times New Roman" w:hAnsi="Times New Roman" w:cs="Times New Roman"/>
          <w:sz w:val="28"/>
          <w:lang w:val="kk-KZ"/>
        </w:rPr>
        <w:t xml:space="preserve">  «Балауса» балабақшасы» МКҚК</w:t>
      </w:r>
    </w:p>
    <w:p w:rsidR="008E2696" w:rsidRDefault="008E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6C5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</w:rPr>
        <w:t>Ата-аналар</w:t>
      </w:r>
      <w:proofErr w:type="gramEnd"/>
      <w:r>
        <w:rPr>
          <w:rFonts w:ascii="Times New Roman" w:eastAsia="Times New Roman" w:hAnsi="Times New Roman" w:cs="Times New Roman"/>
          <w:b/>
          <w:sz w:val="40"/>
        </w:rPr>
        <w:t>ға кеңестер</w:t>
      </w: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E2696" w:rsidRDefault="008E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  <w:bookmarkStart w:id="0" w:name="_GoBack"/>
      <w:bookmarkEnd w:id="0"/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5E59F8" w:rsidRDefault="005E59F8">
      <w:pPr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8E2696" w:rsidRDefault="006C5FC2">
      <w:pPr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lastRenderedPageBreak/>
        <w:t>БЕЙІМДЕЛУ КЕҢЕСТЕРІ: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D4D4D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Кеңес береміз: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Үйдегі жағдайды балаңыз келетін топтың күн режимімен бірдей еті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ұйымдастыруға жұмыстаныңыз.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Балабақшаның тамақтану ас мәзі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імен танысып баланың үйдегі тамақтануына балабақшада ішетін тамақтар түрін қосыңыз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Үйдегі жағдайда баланың өзіне - өзі қызмет етудің алғы шарттарына үйрете беріңіз: жуыну, қолын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үрту, шешіну, өз бетімен тамақтану, тамақ ішкенде қасықты пайдалану, горшокқа сұрану. Киімдері міндетті түрде өзіне ыңғайлы болуы шарт: шалбар не болмаса шорты замоксыз, белдеушесіз.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Баланың «социалдық көкжиегін» кеңейтіңіз, ауладағы өзімен құрдас балалармен көбірек ойнатыңыз, жолдастарына қонаққа барсын, әжесінде қонуға қалсын т.с.с. Осындай тәжірибе жинақтаған бала өз құрдастары мен үлкендер арасында тез үйренісі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тіл табысатын болады.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Баламен жағымды эмоционалдық жағдайлар жасау қажет, ол көбіне ата – ана жағынан болуы қажет, балабақша туралы, оның өзіне керектігін түсінді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іп балаңызды сүйіп, аймалап, жиі оған өз мейіріміңізді көрсетіңіз. Есіңізде болсын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із көбірек осындай жылылық білдірсеңіз Сіздің балаңыз балабақшаға тез бейімделеді. Балаңыздың көзінше балабақша туралы өзіңізді толғандыратын мәселені айтудан аулақ болыңыз.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Бі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інші күні балабақшаға серуенге келген дұрыс, тәрбиешімен танысып, балаңызға жаңа достар табуға. Сондай – ақ балаңыздың сүйікті ойыншығын балабақшаға беріп жібергеніңіз абзал.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Жоспарлаңыз, балабақшаға бі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інші келген мезгілінде балаңызды бірінші күні – ақ күн ұзағына қалдырмауды. Балабақшаға жаңадан келген балалар алғашқы аптада 3 – 4 сағат, одан ә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і түске дейін, айдың аяғына таман егер тәрбиеші кеңес берсе күні бойына қалдырылады.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Кейбі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балалар үшін аптаның ортасында жүйкесін тоздырмау үшін «демалыс» алуға болады. - Бейімделу мерзімінде үйде демалыс кезінде баламен кө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шұғылдануды қажет етеді, серуен жасау, күн режимін сақтау, эмоциялық жүктемесін түсіру қажет.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Бала балабақ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ға тек ауырмай келуі қажет. ОРЗ, ОРВИ сақтану үшін түрлі витаминдер пайдалану қажет, мұрын қуыстарын оксолин мазмен сылап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тұру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қажет. Егер Сіздің балаңыз көпшіл, өз жақындарыңыз бен бірге бөтен адамдарды жатырқамаса, ойын кезінде өздігімен ойнай білсе, мінезі ашық, өз құрдастарымен мейрімді болса балабақшаға келген күннен бастап – ақ үйрені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кететіне сеніңіз. Баланың балабақ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ша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ға барлық бейімделу уақытында психологпен балабақшаның медика – педагогикалық қызметі бақылауға алады.</w:t>
      </w:r>
    </w:p>
    <w:p w:rsidR="008E2696" w:rsidRDefault="006C5F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aps/>
          <w:color w:val="424242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aps/>
          <w:sz w:val="24"/>
          <w:u w:val="single"/>
        </w:rPr>
        <w:lastRenderedPageBreak/>
        <w:t>Ата-аналарға арналған бала тәрбиесіне қажетті 14 кеңес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1. Баланың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м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індетті түрде өздігінен орындайтын жұмыстары болуы қажет. Сіз тек осы жұмыстардың орындалуын қадағалауыңыз керек.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2. Мейлі қаншалықты тиянақты ә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і жылдам орындасаңызда, балаға жүктелген жұмыстарды өзіңіз орындауға тырыспаңыз.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3. Балаңызды тыңдауды үйреніңіз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.Ш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ыдамды болыңыз, балаңыздың сөзін бөліп, оның ойын өзіңіз аяқтауға тырыспаңыз және баланы асықтырмаңыз.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4. Балаңызға өз көзқарасыңызды тықпаламаңыз. Өзіңіздің нұсқаңыздың дұрыс екенін дәлелдермен түсінді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іңіз.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5. Баланың кез-келген қалауын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орындау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ға асықпаңыз.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Бала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ға өзінің іс әрекетін түсіндіруді үйретіңіз. Яғни бала ең алдымен ойланып содан соң ғана шешім қабылдауды үйрену керек.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Ең жа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қсысы өзі сенімсіздік танытқан мәселелерде ата-анасымен кеңесуге болатынын білуі қажет.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7. Баланы қоршаған әлемді танып бі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луге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дағдылаңыз.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8. Баланың жан-жақты дамуына қолайлы қ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ау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іпсіз жағдай жасаңыз.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9. Баланы тым еркелетпеңіз. Онымен өзіңізбен тең дәрежедегі адам ретінде сөйлесіңіз. Есіңізде болсын сіздің сөйлеген сөзіңізді, іс әрекетіңізді балаңыз қайталайды.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10. Балаға өз бетінше жеке басының тазалығын қадағалауды және де ә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түрлі жағдайларда өзін қалай ұстау керектігін түсіндіріңіз.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11. Жақсы іс әрекеті үшін сөзбен немесе сыйлықпен мадақтап көтермелеңіз.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12. Бала кішкентайынан бастап ата-анасын, үлкендерді, жақындарын сыйлау керектігін білу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тиіс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13. Ешқашанда баланың икемсіздігін күлкіге айналдырып және де қорқыныштарына күлмеңіз. Қайта керсінше баланың қорқыныштарын бірге шеші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сенімді қарым-қатынас орнатыңыз.</w:t>
      </w:r>
    </w:p>
    <w:p w:rsidR="008E2696" w:rsidRDefault="006C5FC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14. Қаншалықты уақытыңыз аз болсада балаңыздың жан-жақты дамуына көңі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  <w:t xml:space="preserve"> бөліңіз. Есіңізде болсын балаңыз сіздің ең басты байлығыңыз.</w:t>
      </w: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8E2696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4"/>
          <w:shd w:val="clear" w:color="auto" w:fill="FFFFFF"/>
        </w:rPr>
      </w:pPr>
    </w:p>
    <w:p w:rsidR="008E2696" w:rsidRDefault="006C5FC2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aps/>
          <w:sz w:val="28"/>
          <w:u w:val="single"/>
          <w:shd w:val="clear" w:color="auto" w:fill="FFFFFF"/>
        </w:rPr>
        <w:lastRenderedPageBreak/>
        <w:t>Ата-аналарға  психологиялық кеңес</w:t>
      </w:r>
    </w:p>
    <w:p w:rsidR="008E2696" w:rsidRDefault="006C5FC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Отбасындағы тәлім-тәрбиенің мақсаты баланың; жеке ерекшелігін, психикалық процестерін ескере отырып, жарасымды жетілген ұрпақты тәрбиелеу. Аталған нысаныға жету үшін отбасындағы тәрбие төмендегі міндеттерді шешеді.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-Отбасында баланың өсі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жетілуіне, денсаулығына қамқорлық жасау,нығайту,бекіту. Тазалық дағдыларын қалыптасыру.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 Еңбек сүйгі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шт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ікке, еңбекті қажетсінуге баулу баланың күнделікті өмірін мәнді ұйымдастыру тұрмыстағы, үй  шаруашылығындағы еңбекке құлшынысын арттыру өзіне-өзі қызмет ету дағдыларына үйрету.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-Отбасы мүшелерінің өзара дұрыс қарым-қатынасын, тіл табысып түсінісуін, бірін-бі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і тыңдап, ата-ананы, туған туыстарын, жасы үлкендерді сыйлап, құрмет тұтуға үйрету.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-Оқудың,білім алудың, мәдени мінез-құлықтың әдеп-дағдыларын қалыптастыру.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-Отбасында баланың икемділігі мен қабілетін байқап, кәсіптік жағынан бағдарлау.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-Өнерге, мәдениетке, ғылымға құштарлығын тәрбиелеу, уақытын тиімді пайдалануды ұйымдастыру.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Баланың ақылына, күшіне, біліміне сай берілген тапсырманы, талапты орындауға дайын болуға үйрету.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-Бақылау, тексеру, бағалау.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-Тәртіптікке, ұқыптылыққа, жауапкершілікке, ойшылдыққа, сергектікке, естілікке, т. б. баулу.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Өзін-өзі тәрбиелеуге, дербестікке, шығармашылыққа баулу.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color w:val="4D4D4D"/>
          <w:sz w:val="24"/>
        </w:rPr>
        <w:br/>
      </w:r>
      <w:r>
        <w:rPr>
          <w:rFonts w:ascii="Tahoma" w:eastAsia="Tahoma" w:hAnsi="Tahoma" w:cs="Tahoma"/>
          <w:color w:val="4D4D4D"/>
          <w:sz w:val="19"/>
        </w:rPr>
        <w:br/>
      </w: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8E2696" w:rsidRDefault="006C5FC2">
      <w:pPr>
        <w:spacing w:after="0" w:line="360" w:lineRule="auto"/>
        <w:jc w:val="center"/>
        <w:rPr>
          <w:rFonts w:ascii="Verdana" w:eastAsia="Verdana" w:hAnsi="Verdana" w:cs="Verdana"/>
          <w:i/>
          <w:caps/>
          <w:sz w:val="16"/>
        </w:rPr>
      </w:pPr>
      <w:r>
        <w:rPr>
          <w:rFonts w:ascii="Times New Roman" w:eastAsia="Times New Roman" w:hAnsi="Times New Roman" w:cs="Times New Roman"/>
          <w:b/>
          <w:i/>
          <w:caps/>
          <w:sz w:val="24"/>
          <w:u w:val="single"/>
        </w:rPr>
        <w:lastRenderedPageBreak/>
        <w:t>Ата - аналарға арналған 10 кеңес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1. Балам өзім секілді, немесе өзім ойлағандай болады </w:t>
      </w:r>
      <w:proofErr w:type="gramStart"/>
      <w:r>
        <w:rPr>
          <w:rFonts w:ascii="Times New Roman" w:eastAsia="Times New Roman" w:hAnsi="Times New Roman" w:cs="Times New Roman"/>
          <w:sz w:val="24"/>
        </w:rPr>
        <w:t>деп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күтудің қажеті жоқ. Оған өзі секілді болуға көмектес.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4"/>
        </w:rPr>
        <w:t>Бала</w:t>
      </w:r>
      <w:proofErr w:type="gramEnd"/>
      <w:r>
        <w:rPr>
          <w:rFonts w:ascii="Times New Roman" w:eastAsia="Times New Roman" w:hAnsi="Times New Roman" w:cs="Times New Roman"/>
          <w:sz w:val="24"/>
        </w:rPr>
        <w:t>ға жасаған еңбектерің үшін ақы сұраушы болма. Сіз оған өмір сыйладыңыз, ол басқағ</w:t>
      </w:r>
      <w:proofErr w:type="gramStart"/>
      <w:r>
        <w:rPr>
          <w:rFonts w:ascii="Times New Roman" w:eastAsia="Times New Roman" w:hAnsi="Times New Roman" w:cs="Times New Roman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өмір сыйлайды, ол тағы біреуге, бұл адамзат сапарының ұлы жолы осылай жалғаса береді.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3. Өзіңнің өкпе - ренішіңе баланы араластыра берме, әйтпесе қартайғанда ол қылығыңның ащы дә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ін татуың мүмкін. Не ексең, соны оратыныңызды ұмытпаңыз!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4. Баланың мәселесіне бей - жай қарауға болмайды. Әркім ө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ірде әліне қарай күреседі. Сіз тапқан жолды бала таба алмауы мүмкін, өйткені онда тәжірибе жоқ.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5. Баланың көңі</w:t>
      </w:r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ін ешқашан қалдырмаңыз!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6. Адам өмі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індегі ең қызықты кездесу, баламен кездесу, оған үлкен дайындық керек, себебі сіз өзіңіздің ертеңгі күніңізбен кездесіп тұрғаныңызды ұмытпаңыз!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7. Балаңызға қолыңыздан келмей тұ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ған нәрсені істей алмадым - ау деп қиналмаңыз. Ал қолыңыздан келі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тұрғанда істемесеңіз, онда сіздің қиналуыңыз әбден орынды. Бастаған і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>і аяғына дейін жеткізбесеңіз, онда ештеңе істемеген болып шығасыз.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8. Бала өмі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іңді билейтін әмірші емес, тіршілік сыйлаған өмірдің қымбат қазынасы, сіз осы қазынаны көздің қарашығындай сақтауға, дамытуға және оның жүрегіне шығармашылықтың алауын жағуға міндеттісіз. Бала - әке мен ананың махаббатын сақтайтын алтын қойма.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9. Басқаның да баласын жақсы көріп үйрен. Өз балаңа істемейтін </w:t>
      </w:r>
      <w:proofErr w:type="gramStart"/>
      <w:r>
        <w:rPr>
          <w:rFonts w:ascii="Times New Roman" w:eastAsia="Times New Roman" w:hAnsi="Times New Roman" w:cs="Times New Roman"/>
          <w:sz w:val="24"/>
        </w:rPr>
        <w:t>н</w:t>
      </w:r>
      <w:proofErr w:type="gramEnd"/>
      <w:r>
        <w:rPr>
          <w:rFonts w:ascii="Times New Roman" w:eastAsia="Times New Roman" w:hAnsi="Times New Roman" w:cs="Times New Roman"/>
          <w:sz w:val="24"/>
        </w:rPr>
        <w:t>әрсені басқаның баласына да істеме!</w:t>
      </w:r>
    </w:p>
    <w:p w:rsidR="008E2696" w:rsidRDefault="006C5FC2">
      <w:pPr>
        <w:spacing w:after="0" w:line="360" w:lineRule="auto"/>
        <w:rPr>
          <w:rFonts w:ascii="Verdana" w:eastAsia="Verdana" w:hAnsi="Verdana" w:cs="Verdana"/>
          <w:sz w:val="16"/>
        </w:rPr>
      </w:pPr>
      <w:r>
        <w:rPr>
          <w:rFonts w:ascii="Times New Roman" w:eastAsia="Times New Roman" w:hAnsi="Times New Roman" w:cs="Times New Roman"/>
          <w:sz w:val="24"/>
        </w:rPr>
        <w:t>10. Балаң дарынсыз, жолы болмайтын болса да және есейі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кетсе де жақсы көруге міндеттісіз. Онымен қарым - қатынас жасағанда қуануға тиі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>ісіз, өйткені оның сізбен болған әр күні мереке.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2696" w:rsidRDefault="006C5FC2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i/>
          <w:caps/>
          <w:color w:val="2D2B2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aps/>
          <w:color w:val="2D2B20"/>
          <w:sz w:val="28"/>
          <w:u w:val="single"/>
          <w:shd w:val="clear" w:color="auto" w:fill="FFFFFF"/>
        </w:rPr>
        <w:lastRenderedPageBreak/>
        <w:t>Ата-аналарға психологиялық кеңес</w:t>
      </w:r>
    </w:p>
    <w:p w:rsidR="008E2696" w:rsidRDefault="006C5FC2">
      <w:pPr>
        <w:spacing w:before="100" w:after="100" w:line="360" w:lineRule="auto"/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1. Балаларыңызды жеті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ст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ік пен дәрежесі үшін емес, сол қалпында сөзсіз қабылдап жақсы көретіндігіңізді сездіртіңіз.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2. Қателескені үшін баланы кекетіп, бетінен алмаңыз, басқа балалармен оны салыстырмаңыз.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3. Баланың сұрақтарына жауап берген кезде шын және шыдамдылықпен жауап беріңіз.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4. Күнде балаңызбен жеке сөйлесуге уақыт бө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іңіз.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5. Жас мөлшері әртүрлі адамдармен дұрыс қары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м-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қатынас жасауға үйретіңіз.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6. Баланың әрі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 xml:space="preserve"> жетістігі үшін мақтап отырыңыз.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7. Балаға баға бермеңіз, оның і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с-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әрекетін бағалаңыз.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8. Табысқа күшпен жетуге болмайды, сондықтан балаңызға күш көрсеті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, тапсырманы орында деп талап етпеңіз.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9. Баланың қателі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 xml:space="preserve"> жіберуге құқығы бар екенін айтыңыз.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10. Баланың «бақытты кездер банкісі» туралы ойлаңдар.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 xml:space="preserve">11. Үлкендер </w:t>
      </w:r>
      <w:proofErr w:type="gramStart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бала</w:t>
      </w:r>
      <w:proofErr w:type="gramEnd"/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t>ға қалай қараса, бала да өзіне солай қарайды.</w:t>
      </w:r>
      <w:r>
        <w:rPr>
          <w:rFonts w:ascii="Times New Roman" w:eastAsia="Times New Roman" w:hAnsi="Times New Roman" w:cs="Times New Roman"/>
          <w:color w:val="2D2B20"/>
          <w:sz w:val="28"/>
          <w:shd w:val="clear" w:color="auto" w:fill="FFFFFF"/>
        </w:rPr>
        <w:br/>
        <w:t>12. Жалпы, өзіңізді баланың орнына қойып отырыңыз.</w:t>
      </w: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u w:val="single"/>
          <w:shd w:val="clear" w:color="auto" w:fill="FFFFFF"/>
        </w:rPr>
      </w:pP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aps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sz w:val="28"/>
          <w:u w:val="single"/>
          <w:shd w:val="clear" w:color="auto" w:fill="FFFFFF"/>
        </w:rPr>
        <w:lastRenderedPageBreak/>
        <w:t>Ата - ананың маххабаты мен бала тәрбиесіндегі салғырттықтың (баланы бетімен жіберудің) шекарасы қайсы? Ол ү</w:t>
      </w:r>
      <w:proofErr w:type="gramStart"/>
      <w:r>
        <w:rPr>
          <w:rFonts w:ascii="Times New Roman" w:eastAsia="Times New Roman" w:hAnsi="Times New Roman" w:cs="Times New Roman"/>
          <w:b/>
          <w:i/>
          <w:caps/>
          <w:color w:val="000000"/>
          <w:sz w:val="28"/>
          <w:u w:val="single"/>
          <w:shd w:val="clear" w:color="auto" w:fill="FFFFFF"/>
        </w:rPr>
        <w:t>ш</w:t>
      </w:r>
      <w:proofErr w:type="gramEnd"/>
      <w:r>
        <w:rPr>
          <w:rFonts w:ascii="Times New Roman" w:eastAsia="Times New Roman" w:hAnsi="Times New Roman" w:cs="Times New Roman"/>
          <w:b/>
          <w:i/>
          <w:caps/>
          <w:color w:val="000000"/>
          <w:sz w:val="28"/>
          <w:u w:val="single"/>
          <w:shd w:val="clear" w:color="auto" w:fill="FFFFFF"/>
        </w:rPr>
        <w:t xml:space="preserve">ін мына кеңестер кез - келген ата – анаға 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aps/>
          <w:color w:val="000000"/>
          <w:sz w:val="28"/>
          <w:u w:val="single"/>
          <w:shd w:val="clear" w:color="auto" w:fill="FFFFFF"/>
        </w:rPr>
        <w:t>көмек бола алады.</w:t>
      </w:r>
    </w:p>
    <w:p w:rsidR="008E2696" w:rsidRDefault="008E26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Бала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ға ата - анасы көшбасшы.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Ата - ана мен баланың арасында екі түрлі көзқарас болмауы тиіс. Бұл 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 өмірге деген өз көзқарасы қалыптаспаған, жасы кәмелетке толмаған балаларға қатысты. Ата - анасы көш бастайтын көсем болуы қажет бала үшін. Демек, ата - ана әрбі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іс - әрекетіне мән беруі қажет. Білікті, білімді, қайсыбі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жағдай болмасын, сабырмен қабылдап, нені болмасын, сабырмен қабылдай алатын көшбасшының (ата - ананың) соңынан ереді бала да. Өйтпеген жағдайда бала тарапынан қарама - қайшылықты анық көретін боласыз. 4 - 5 жасында - ақ өз қалауын ата - анасына сөзсіз орындататын бала ерке. 2 жасқа келгенде баланың қалауы (орынды болса ғана) ата - ана үшін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заңды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Одан кейінгісі - еркелік. Демек, уақыт өткізбей ертерек қателіктердің орнын толтырып, бала бойындағы еркелікті түзеуге ұмтылған дұрыс. 4 - 5жасқа келгенде бала ата - анасының неге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ұқсат етіп, қай қалауының теріс екендігін түсіне білуі тиіс. Егер осы жасқа дейін ата - ана мен баланың арасындағы қарым - қатынас өз деңгейінде қалыптасса, демек, 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 қарай да олардың арасында қандай да бір үлкен түсініспеушіліктер болмайды.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«Болатын» және «болмайтынның» шекарасы.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ға берілетін дұрыс тәрбие «болатын» және «болмайтын» іс - әрекеттерді айқындайтын нақты шекарадан тұрады. Бұдан бала, ненің дұрыс, ал ненің бұрыс екендігін, қандай іс - әрекеттердің оң, қай қылығының теріс екендігін анық ұғып өседі. Егер кеше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ға тырнақты тістемеуді немесе қолын аузына салмауды ескерттіңіз бе, ол әрекетін бүгін де байқасаңыз, тағы да ескертуге ерінбеңіз. «Ой, қанша айттым, тыңдамайды бә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ібір» деп бір - екі күннен соң қол сілтей салсаңыз, бітті. Сіздің бала бойындағы көптеген қателіктерге түйсікті түрде баруға болатындығына жол бергеніңіз. Сонымен қатар,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баланың алдында емес, соңынан жүруді ерте бастан - ақ қалыптастырғаныңыз. Ата - ананың бала үшін қойған шекарасынан ол әдеттегі айтыла беретіндей « жалтақ» болып кетпейді. Шекара - бала өмі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ін жеңілдетеді, болашақта қандай - да бір үлкен қателіктерге жол бермеуге үйренеді. Керісінше жағдайда, яғни шекара болмаған отбасында бала адасады, оның өмірі қиындайды.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3. «Болмайды!»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деп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айғайлауға болмайды.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Бала да ата - анасы сияқты отбасының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мүшесі. Оның өз орны және құқығы бар. Дегенмен, отбасы мүшелерімен қарым - қатынасында да шекара болуға тиіс. Егер баланың қандай да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іс - қимылы сізге жағымсыз болса, ыңғайсыздық тудырып жатса, оған шектеу қойғаныңыз дұрыс. Бірақ, әрине бірден түріңізді өзгертіп «болмайды!» деп айғ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салу дұрыс емес. Одан да баланың назарын басқа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қызықты іске айналдырып жіберуге болады. Мұнда сізге сабыр қажет. Сонымен қатар, бала тілімен, оған түсінікті түрде бұлай жасау өзіңізге ыңғайсыздық тудыратынын түсінді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іп айтсаңыз, жетіп жатыр.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Іс - әрекетіне лайықты мақтау сөздер айтыңыз.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Мұны өзіңізге ереже ретінде ұстансаңыз да болады. Жоғарыда айтқанымыздай, «болатын» және «болмайтын» іс - әрекеттер үшін өз ойыңызды айтып отырсаңыз, бала бірден болмаса да, біртіндеп оны тү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іне бастайды. Мысалы, үйге келген қонақпен сәлемдесі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ол қайтар кезде қоштасуды ешкім үйретпей - ақ өз бетінше орындаған баланың ісі - мақтауға тұрарлық. Алғашқы байқаған сәтіңізде - ақ оның дұрыс жасағандығын, жақсы баланың үнемі осылай жасайтындығын т. б. мейірімді жүзбен күлімсірей айта отырып мақтасаңыз, оның бойында жақсы әдетке деген қызығушылығын оятасыз.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Себебі, кез - келген бала мақтауды сүйеді. Ол үшін жақсы әдеттер санын арттырғысы келеді, талпынады. Өзінің айтқанын орындату үшін жерге өзін тастай салып, жата қалып жылайтын баланы жазалаудың ең дұрыс әдісі - оны жалғыз қалдыру. Үнсіз ғана оның бұл әрекетін елемеген болсаңыз, осы жазаңыз 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жеткілікті болады. Мұның да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себебі бар, өйткені бала өзіне назар аудартқанды жақсы көреді.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Жата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қалып жылай бастағанына назар аудармасаңыз, оның орынсыз екенін сезіне бастайды. Ал оған ұрысып не болмаса өзге де жазалау тү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ін қолданып жатсаңыз, демек оған назар аударғаныңыз. Балаңыз ол 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ін тағы да қайталайды деген сөз.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5. Түсініспеушілікті баламен бірге шешуден қорықпаңыз.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Баланың кейбі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қылықтарына ашуланбау мүмкін емес. Ол жиі болмаса да кей - кейде орын алып тұрады. Міне, осындай кездері оған ашулануыңыздың себебін сабырлы кезіңізде түсіндіруден қашпаңыз. «Кішкентай 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не түсінер дейсің?» деген түсініктен де аулақ болыңыз. Оның қ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жерде дұрыс жасамағандығын айтыңыз және неге бұлай еткендігінің себебін сұраңыз. Сонда араларыңызда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біріңізді еркін түсінетін көпір қалыптасады. Оны жазалаудың сіз үшін ауыр екендігін және жазалағыңыз келмейтіні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 айтқаныңыз артық болмайды.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Есте сақтағаныңыз дұрыс: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Баланы жазалау кезінде ата - ананың жүйкесі тыныштанғаннан басқа ешқандай пайда жоқ. Таяқ жеген бала келесі кезекте де қалай әрекет жасайтынын білмей, бі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жасаған қателігін екінші рет қайталайды. Оған түсінді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іңіз және түсіндіріңіз!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Қол жұмсамай - ақ жазалаудың тү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і жеткілікті. Мысалы: бала қанша жаста болса, сонша минут бұрышта тұру, орындықта қимылдамай отыру, сол күнгі балмұздақ немесе тәттіден қағу. Дұрыс көтеріп, жүйке жұқартудың оң нәтижесі мүлде болмайды.</w:t>
      </w:r>
    </w:p>
    <w:p w:rsidR="008E2696" w:rsidRDefault="006C5F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Өзіңізге өзіңіз сырттай назар салыңыз. Сабырлы болыңыз! Бала бірдеңені дұрыс істемеді ме, алдымен түсінді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іңіз. Ол нәтижесін бермесе, ескерту жасаңыз. Ол да көмектеспесе ғана за қолданыңыз. Баланың сізге айтқанын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жасату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ға жол бермеңіз. Сонда ғана кішкентай ғана бауыр етіңізге қол жұмсамайтын боласыз.</w:t>
      </w:r>
    </w:p>
    <w:sectPr w:rsidR="008E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96"/>
    <w:rsid w:val="00461940"/>
    <w:rsid w:val="005E59F8"/>
    <w:rsid w:val="006C5FC2"/>
    <w:rsid w:val="008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2019-06-06T06:58:00Z</dcterms:created>
  <dcterms:modified xsi:type="dcterms:W3CDTF">2021-04-30T09:47:00Z</dcterms:modified>
</cp:coreProperties>
</file>