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EC7" w:rsidRDefault="00D50385" w:rsidP="00FA2EC7">
      <w:pPr>
        <w:pStyle w:val="Default"/>
        <w:jc w:val="center"/>
        <w:rPr>
          <w:b/>
          <w:bCs/>
          <w:sz w:val="26"/>
          <w:szCs w:val="26"/>
          <w:lang w:val="kk-KZ"/>
        </w:rPr>
      </w:pPr>
      <w:r>
        <w:rPr>
          <w:b/>
          <w:bCs/>
          <w:sz w:val="26"/>
          <w:szCs w:val="26"/>
          <w:lang w:val="kk-KZ"/>
        </w:rPr>
        <w:t xml:space="preserve"> ЗАМАНАУИ МҰҒАЛІМ ИННОВАЦИЯНЫ ЕНГІЗУ ЕРЕКШЕЛІКТЕРІН БІЛУ ЖӘНЕ ОЛАРДЫ ПЕДОГОГИКАЛЫҚ ҚЫЗМЕ</w:t>
      </w:r>
      <w:r w:rsidR="00493389">
        <w:rPr>
          <w:b/>
          <w:bCs/>
          <w:sz w:val="26"/>
          <w:szCs w:val="26"/>
          <w:lang w:val="kk-KZ"/>
        </w:rPr>
        <w:t>ТТЕ САУАТТЫ ҚОЛДАНУҒА ДАҒДЫЛАНУ</w:t>
      </w:r>
    </w:p>
    <w:p w:rsidR="00D50385" w:rsidRDefault="00D50385" w:rsidP="00FA2EC7">
      <w:pPr>
        <w:pStyle w:val="Default"/>
        <w:jc w:val="center"/>
        <w:rPr>
          <w:b/>
          <w:bCs/>
          <w:sz w:val="26"/>
          <w:szCs w:val="26"/>
          <w:lang w:val="kk-KZ"/>
        </w:rPr>
      </w:pPr>
    </w:p>
    <w:p w:rsidR="00D50385" w:rsidRPr="00D50385" w:rsidRDefault="00D50385" w:rsidP="00D50385">
      <w:pPr>
        <w:pStyle w:val="Default"/>
        <w:jc w:val="center"/>
        <w:rPr>
          <w:sz w:val="26"/>
          <w:szCs w:val="26"/>
          <w:lang w:val="kk-KZ"/>
        </w:rPr>
      </w:pPr>
      <w:r w:rsidRPr="00D50385">
        <w:rPr>
          <w:b/>
          <w:sz w:val="26"/>
          <w:szCs w:val="26"/>
          <w:lang w:val="kk-KZ"/>
        </w:rPr>
        <w:t>Бағыты:</w:t>
      </w:r>
      <w:r w:rsidRPr="00D50385">
        <w:rPr>
          <w:sz w:val="26"/>
          <w:szCs w:val="26"/>
          <w:lang w:val="kk-KZ"/>
        </w:rPr>
        <w:t xml:space="preserve"> Педагогтардың тиімді тәжірибеде үздіксіз кәсіби дамуы</w:t>
      </w:r>
    </w:p>
    <w:p w:rsidR="00D50385" w:rsidRDefault="00D50385" w:rsidP="00FA2EC7">
      <w:pPr>
        <w:pStyle w:val="Default"/>
        <w:jc w:val="center"/>
        <w:rPr>
          <w:b/>
          <w:bCs/>
          <w:sz w:val="26"/>
          <w:szCs w:val="26"/>
          <w:lang w:val="kk-KZ"/>
        </w:rPr>
      </w:pPr>
    </w:p>
    <w:p w:rsidR="00D50385" w:rsidRPr="00D50385" w:rsidRDefault="00D50385" w:rsidP="00FA2EC7">
      <w:pPr>
        <w:pStyle w:val="Default"/>
        <w:jc w:val="center"/>
        <w:rPr>
          <w:sz w:val="26"/>
          <w:szCs w:val="26"/>
          <w:lang w:val="kk-KZ"/>
        </w:rPr>
      </w:pPr>
    </w:p>
    <w:p w:rsidR="00FA2EC7" w:rsidRDefault="00FA2EC7" w:rsidP="00FA2EC7">
      <w:pPr>
        <w:pStyle w:val="Default"/>
        <w:jc w:val="right"/>
        <w:rPr>
          <w:sz w:val="26"/>
          <w:szCs w:val="26"/>
        </w:rPr>
      </w:pPr>
      <w:r>
        <w:rPr>
          <w:b/>
          <w:bCs/>
          <w:i/>
          <w:iCs/>
          <w:sz w:val="26"/>
          <w:szCs w:val="26"/>
          <w:lang w:val="kk-KZ"/>
        </w:rPr>
        <w:t xml:space="preserve">Каригулова Самал Саятовна  </w:t>
      </w:r>
      <w:r>
        <w:rPr>
          <w:b/>
          <w:bCs/>
          <w:i/>
          <w:iCs/>
          <w:sz w:val="26"/>
          <w:szCs w:val="26"/>
        </w:rPr>
        <w:t xml:space="preserve"> </w:t>
      </w:r>
    </w:p>
    <w:p w:rsidR="00FA2EC7" w:rsidRPr="00FA2EC7" w:rsidRDefault="00FA2EC7" w:rsidP="00FA2EC7">
      <w:pPr>
        <w:pStyle w:val="Default"/>
        <w:jc w:val="right"/>
        <w:rPr>
          <w:sz w:val="26"/>
          <w:szCs w:val="26"/>
        </w:rPr>
      </w:pPr>
      <w:r>
        <w:rPr>
          <w:i/>
          <w:iCs/>
          <w:sz w:val="26"/>
          <w:szCs w:val="26"/>
          <w:lang w:val="kk-KZ"/>
        </w:rPr>
        <w:t xml:space="preserve"> Қарағанды қаласы, </w:t>
      </w:r>
    </w:p>
    <w:p w:rsidR="00FA2EC7" w:rsidRDefault="00FA2EC7" w:rsidP="00FA2EC7">
      <w:pPr>
        <w:pStyle w:val="Default"/>
        <w:jc w:val="right"/>
        <w:rPr>
          <w:i/>
          <w:iCs/>
          <w:sz w:val="26"/>
          <w:szCs w:val="26"/>
          <w:lang w:val="kk-KZ"/>
        </w:rPr>
      </w:pPr>
      <w:r>
        <w:rPr>
          <w:i/>
          <w:iCs/>
          <w:sz w:val="26"/>
          <w:szCs w:val="26"/>
          <w:lang w:val="kk-KZ"/>
        </w:rPr>
        <w:t xml:space="preserve">№61ЖББМ  тарих пәні мұғалімі, </w:t>
      </w:r>
    </w:p>
    <w:p w:rsidR="00FA2EC7" w:rsidRPr="00D50385" w:rsidRDefault="00FA2EC7" w:rsidP="00D50385">
      <w:pPr>
        <w:pStyle w:val="Default"/>
        <w:jc w:val="right"/>
        <w:rPr>
          <w:i/>
          <w:iCs/>
          <w:sz w:val="26"/>
          <w:szCs w:val="26"/>
          <w:lang w:val="kk-KZ"/>
        </w:rPr>
      </w:pPr>
      <w:r>
        <w:rPr>
          <w:i/>
          <w:iCs/>
          <w:sz w:val="26"/>
          <w:szCs w:val="26"/>
          <w:lang w:val="kk-KZ"/>
        </w:rPr>
        <w:t>Жоғары санатты, зерттеуші-мұғалім.</w:t>
      </w:r>
    </w:p>
    <w:p w:rsidR="00FA2EC7" w:rsidRDefault="00FA2EC7" w:rsidP="00D50385">
      <w:pPr>
        <w:pStyle w:val="Default"/>
        <w:rPr>
          <w:sz w:val="26"/>
          <w:szCs w:val="26"/>
        </w:rPr>
      </w:pPr>
      <w:r>
        <w:rPr>
          <w:i/>
          <w:iCs/>
          <w:sz w:val="26"/>
          <w:szCs w:val="26"/>
          <w:lang w:val="kk-KZ"/>
        </w:rPr>
        <w:t xml:space="preserve"> </w:t>
      </w:r>
    </w:p>
    <w:p w:rsidR="00FA2EC7" w:rsidRPr="00FA2EC7" w:rsidRDefault="00FA2EC7" w:rsidP="00197836">
      <w:pPr>
        <w:spacing w:after="0" w:line="240" w:lineRule="auto"/>
        <w:ind w:firstLine="709"/>
        <w:jc w:val="both"/>
        <w:rPr>
          <w:rFonts w:ascii="Times New Roman" w:hAnsi="Times New Roman" w:cs="Times New Roman"/>
          <w:b/>
          <w:sz w:val="28"/>
          <w:szCs w:val="28"/>
          <w:lang w:val="kk-KZ"/>
        </w:rPr>
      </w:pPr>
      <w:r w:rsidRPr="00FA2EC7">
        <w:rPr>
          <w:rFonts w:ascii="Times New Roman" w:hAnsi="Times New Roman" w:cs="Times New Roman"/>
          <w:sz w:val="28"/>
          <w:szCs w:val="28"/>
          <w:lang w:val="kk-KZ"/>
        </w:rPr>
        <w:t>Қазақстандағы білім беру жүйесін жаңғырту жағдайында білім беру ұйымдарының жұмыс істеу режимінен даму режиміне көшу үрдісі заңды құбылыс болды. Әрбір заманауи мектеп шын мәнінде үздіксіз дамудың ішкі тетіктеріне ие, өзін – өзі дамытатын жүйені тапсыруы тиіс. Олардың негізгілері инновациялық, оның ішінде педагогтардың тәжірибелік – эксперименттік, жобалық қызметі болып табылады. Мұғалімнің зерттеу қызметінің ерекшелігі –  оқу – тәрбие процесінің сапасын арттыруды қамтамасыз ететін педагогикалық тәжірибені жетілдіруге бағытталған. Жаңашылдықты  игеру  және енгізу алдында барлық оң – теріс жақтарын және оны табысты қолдану шарттарын зерделеу қажет.</w:t>
      </w:r>
    </w:p>
    <w:p w:rsidR="00FA2EC7" w:rsidRPr="00D50385" w:rsidRDefault="00FA2EC7" w:rsidP="00197836">
      <w:pPr>
        <w:spacing w:after="0" w:line="240" w:lineRule="auto"/>
        <w:ind w:firstLine="567"/>
        <w:rPr>
          <w:rFonts w:ascii="Times New Roman" w:hAnsi="Times New Roman" w:cs="Times New Roman"/>
          <w:sz w:val="28"/>
          <w:szCs w:val="28"/>
          <w:lang w:val="kk-KZ"/>
        </w:rPr>
      </w:pPr>
      <w:r w:rsidRPr="00FA2EC7">
        <w:rPr>
          <w:rFonts w:ascii="Times New Roman" w:hAnsi="Times New Roman" w:cs="Times New Roman"/>
          <w:sz w:val="28"/>
          <w:szCs w:val="28"/>
          <w:lang w:val="kk-KZ"/>
        </w:rPr>
        <w:t>Тәжірибелік – эксперименталдық жұмыс. Заманауи білім беру ұйымдарын дамыту педагогтардың практикалық қызметіне жаңа әдістер мен технологияларды енгізумен байланысты, бұл тәжірибелік – эксперименталдық жұмысты ұйымдастыру мен өткізуді талап етеді, бұл балаларға инновациялық әсер етудің жағымсыз салдарының алдын алуға күтілетін нәтижелерді нақты және нақты анықтауға мүмкіндік береді, сондай – ақ оларға қол жеткізу бойынша қажетті іс – әрекеттер ресурсы. Жоспарланған іс – әрекеттерді орындау мерзімі мен ресурстары негіздемесі  мен дәйектілігін көздейтін тәжірибелік – эксперименттік жұмыс бағдарламасы жасалады.</w:t>
      </w:r>
      <w:r w:rsidR="00D50385">
        <w:rPr>
          <w:rFonts w:ascii="Times New Roman" w:hAnsi="Times New Roman" w:cs="Times New Roman"/>
          <w:sz w:val="28"/>
          <w:szCs w:val="28"/>
          <w:lang w:val="kk-KZ"/>
        </w:rPr>
        <w:t xml:space="preserve"> </w:t>
      </w:r>
      <w:r w:rsidRPr="00D50385">
        <w:rPr>
          <w:rFonts w:ascii="Times New Roman" w:hAnsi="Times New Roman" w:cs="Times New Roman"/>
          <w:sz w:val="28"/>
          <w:szCs w:val="28"/>
          <w:lang w:val="kk-KZ"/>
        </w:rPr>
        <w:t xml:space="preserve">ТЭЖ бағдарламасының жұмысы енгізілген жаңалықтың мәнін ұғынуға мүмкіндік береді, оны енгізу кезеңдерін, тиісті жұмыс көлемін анықтауға мүмкіндік береді. </w:t>
      </w:r>
    </w:p>
    <w:p w:rsidR="00197836" w:rsidRDefault="00197836" w:rsidP="00197836">
      <w:pPr>
        <w:spacing w:after="0" w:line="240" w:lineRule="auto"/>
        <w:rPr>
          <w:rFonts w:ascii="Times New Roman" w:hAnsi="Times New Roman" w:cs="Times New Roman"/>
          <w:sz w:val="28"/>
          <w:szCs w:val="28"/>
          <w:lang w:val="kk-KZ"/>
        </w:rPr>
      </w:pPr>
    </w:p>
    <w:p w:rsidR="00FA2EC7" w:rsidRPr="00197836" w:rsidRDefault="00197836" w:rsidP="00197836">
      <w:pPr>
        <w:spacing w:after="0" w:line="240" w:lineRule="auto"/>
        <w:rPr>
          <w:rFonts w:ascii="Times New Roman" w:hAnsi="Times New Roman" w:cs="Times New Roman"/>
          <w:sz w:val="28"/>
          <w:szCs w:val="28"/>
          <w:lang w:val="kk-KZ"/>
        </w:rPr>
      </w:pPr>
      <w:r w:rsidRPr="00197836">
        <w:rPr>
          <w:rFonts w:ascii="Times New Roman" w:hAnsi="Times New Roman" w:cs="Times New Roman"/>
          <w:sz w:val="28"/>
          <w:szCs w:val="28"/>
          <w:lang w:val="kk-KZ"/>
        </w:rPr>
        <w:t>Тәжірибелік – эксперименталдық жұмыс</w:t>
      </w:r>
      <w:r w:rsidR="00FA2EC7" w:rsidRPr="00197836">
        <w:rPr>
          <w:rFonts w:ascii="Times New Roman" w:hAnsi="Times New Roman" w:cs="Times New Roman"/>
          <w:sz w:val="28"/>
          <w:szCs w:val="28"/>
          <w:lang w:val="kk-KZ"/>
        </w:rPr>
        <w:t xml:space="preserve"> бағдарламасы:</w:t>
      </w:r>
    </w:p>
    <w:p w:rsidR="00FA2EC7" w:rsidRPr="00A61C8B"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Жаңалықтың жан – жақты негіздемесі берілетін және мәселесі қойылатын, жаңартылған обьектінің қажетті жай – күйін қамтамасыз ететін шешім өзектілігі.</w:t>
      </w:r>
    </w:p>
    <w:p w:rsidR="00FA2EC7" w:rsidRPr="00E020AB"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Обьект (қолдану саласы, мысалы,  дүниежүзілік тарих сабағында оқушылардың зерттеу жұмысын ұйымдастыру процесі) және пән  (тікелей жаңарту пәндері, мысалы, зерттеу жұмысын ұйымдастыру тәсілдері мен құралдары).</w:t>
      </w:r>
    </w:p>
    <w:p w:rsidR="00FA2EC7" w:rsidRPr="00E020AB"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Негізгі идея мен ой (жаңартылған педагогикалық үдерістің қалаулы жағдайының шағын форматы).</w:t>
      </w:r>
    </w:p>
    <w:p w:rsidR="00FA2EC7" w:rsidRPr="00E020AB"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Гипотеза (енгізілетін жаңалықтың қажетті жай-күйінің нақты сипаттамасы, егер... Мен мұны істесем, оған қол жеткіземін...).</w:t>
      </w:r>
    </w:p>
    <w:p w:rsidR="00FA2EC7" w:rsidRPr="00930926"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lastRenderedPageBreak/>
        <w:t>Зерттеудің мақсаты мен міндеттері (жаңарту нәтижесінде мен неге қол жеткіземін және ол үшін қандай іс – әрекеттер жасау керек).</w:t>
      </w:r>
    </w:p>
    <w:p w:rsidR="00FA2EC7" w:rsidRPr="00930926"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Күтілетін нәтиже (инновацияларды енгізудің нақты нәтижелері).</w:t>
      </w:r>
    </w:p>
    <w:p w:rsidR="00FA2EC7" w:rsidRPr="00930926"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Күтілетін нәтижелердің өлшемдері.</w:t>
      </w:r>
    </w:p>
    <w:p w:rsidR="00FA2EC7" w:rsidRPr="00930926"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Тәуекелді бағалау (инновацияларды енгізу кезінде қандай тәуекелдерге тап боламын).</w:t>
      </w:r>
    </w:p>
    <w:p w:rsidR="00FA2EC7" w:rsidRPr="00930926"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Зерттеу әдістері: теориялық (талдау, қорытынды, баға), эмпирикалық (бақылау, интервьюлеу және сауалнама жүргізу, тестілеу, статистикалық өңдеу).</w:t>
      </w:r>
    </w:p>
    <w:p w:rsidR="00FA2EC7" w:rsidRPr="00B20ABA" w:rsidRDefault="00FA2EC7" w:rsidP="00197836">
      <w:pPr>
        <w:pStyle w:val="a3"/>
        <w:numPr>
          <w:ilvl w:val="0"/>
          <w:numId w:val="4"/>
        </w:num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Эсперимент кезеңдері: ұйымдастырушылық  дайындық, практикалық, жалпылама, енгізу.</w:t>
      </w:r>
    </w:p>
    <w:p w:rsidR="00FA2EC7" w:rsidRDefault="00FA2EC7" w:rsidP="00197836">
      <w:pPr>
        <w:spacing w:after="0" w:line="240" w:lineRule="auto"/>
        <w:ind w:left="142" w:firstLine="425"/>
        <w:rPr>
          <w:rFonts w:ascii="Times New Roman" w:hAnsi="Times New Roman" w:cs="Times New Roman"/>
          <w:sz w:val="28"/>
          <w:szCs w:val="28"/>
          <w:lang w:val="kk-KZ"/>
        </w:rPr>
      </w:pPr>
      <w:r>
        <w:rPr>
          <w:rFonts w:ascii="Times New Roman" w:hAnsi="Times New Roman" w:cs="Times New Roman"/>
          <w:sz w:val="28"/>
          <w:szCs w:val="28"/>
          <w:lang w:val="kk-KZ"/>
        </w:rPr>
        <w:t>Міндеттері, мерзімдері мен күтілетін нәтижені көрсете отырып, кезеңдердің жоспарлары егжей – тегжейлі жасалады.Ұйымдастыру – дайындық кезеңі әдебиеттерді зерделеуді қамтиды, әріптестердің тәжірибесі, туындаған мәселені талдау, зерттеу обьектісі мен пәнін таңдау, алдағы жұмыс нәтижелерінің мақсаттары мен міндеттерін анықтау (егер бұл жасалса қандай нәтиже күтілетіндігіне ұсыныстар).  Практикалық  кезең жаңалықты апробациялаудың негізгі сәттері мен мерзімдерін көрсетеді. Тестілеу, анкеталау,  бақылау  жұмыстарын жүргізу және т.б. жоспарлануда,  яғни инновацияны енгізудің табысты барысы туралы ақпарат алу.</w:t>
      </w:r>
      <w:r w:rsidR="001978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Қорытынды кезең алынған ақпаратты өңдеуге және талдауға, эксперимент қорытындысын шығару және ұсыныстарды әзірлеуге бағытталған. </w:t>
      </w:r>
    </w:p>
    <w:p w:rsidR="00FA2EC7" w:rsidRDefault="00FA2EC7" w:rsidP="00197836">
      <w:pPr>
        <w:spacing w:after="0" w:line="240" w:lineRule="auto"/>
        <w:ind w:left="360" w:firstLine="207"/>
        <w:rPr>
          <w:rFonts w:ascii="Times New Roman" w:hAnsi="Times New Roman" w:cs="Times New Roman"/>
          <w:sz w:val="28"/>
          <w:szCs w:val="28"/>
          <w:lang w:val="kk-KZ"/>
        </w:rPr>
      </w:pPr>
      <w:r>
        <w:rPr>
          <w:rFonts w:ascii="Times New Roman" w:hAnsi="Times New Roman" w:cs="Times New Roman"/>
          <w:sz w:val="28"/>
          <w:szCs w:val="28"/>
          <w:lang w:val="kk-KZ"/>
        </w:rPr>
        <w:t>Мұғалімнің жобалық жұмысы оқушыларды оқыту мен тәрбиелеудің неғұрлым жоғары мақсаттарына жетумен аяқталатын нақты педагогикалық проблеманы шешу бойынша қызметті әзірлеуге және іске асыруға бағытталған (іс – әрекеттер, жоспарланған нәтижелерге қол жеткізу үшін қажетті ресурстар).</w:t>
      </w:r>
    </w:p>
    <w:p w:rsidR="00FA2EC7" w:rsidRDefault="00FA2EC7" w:rsidP="00197836">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Жоба – латын тілінен аударғанда (ойлардың) алға жылжуын білдіреді, бұл ұғымның мәні анықталған проблеманы шешу бойынша мақсатты қызмет құрудың ұйымдастырушылық формасы ретінде түсіндіріледі.</w:t>
      </w:r>
    </w:p>
    <w:p w:rsidR="00FA2EC7" w:rsidRDefault="00FA2EC7" w:rsidP="00197836">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Жобаның тақырыбы жоба іске асырылатын проблемалық сала мәселесін таңдау негізінде қалыптасады. Бұл үшін мемлекет пен социум педагогикалық қызмет нәтижелеріне қандай талаптар қоятынын негізге ала отырып, істің нақты жағдайына талдау жүргізіледі. Тиісті, нақты және қалаған арасындағы қарама – қайшылықтар көрсетіледі. «Қажетті жағдайда болуға мүмкіндік бермейтін негізгі кедергі қандай?» деген сұраққа жауап береміз.</w:t>
      </w:r>
    </w:p>
    <w:p w:rsidR="00197836" w:rsidRDefault="00197836" w:rsidP="00197836">
      <w:pPr>
        <w:spacing w:after="0" w:line="240" w:lineRule="auto"/>
        <w:rPr>
          <w:rFonts w:ascii="Times New Roman" w:hAnsi="Times New Roman" w:cs="Times New Roman"/>
          <w:sz w:val="28"/>
          <w:szCs w:val="28"/>
          <w:lang w:val="kk-KZ"/>
        </w:rPr>
      </w:pPr>
    </w:p>
    <w:p w:rsidR="00FA2EC7" w:rsidRDefault="00FA2EC7" w:rsidP="0019783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Құрылымдық жоба келесі бөлімдерден тұрады:</w:t>
      </w:r>
    </w:p>
    <w:p w:rsidR="00FA2EC7" w:rsidRDefault="00FA2EC7" w:rsidP="00197836">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Жобаның мақсаты проблеманы сипаттау және оның пайда болу себептері, яғни қарама – қайшылық (фактілердің арасында шын мәнінде бар болуы тиіс). Жағдайды сипатайтын нақты көрсеткіштерді ескере отырып, проблемалық жағдайды шарттайтын себеп факторларын ашуға ерекше назар аударылады.</w:t>
      </w:r>
    </w:p>
    <w:p w:rsidR="00FA2EC7" w:rsidRDefault="00FA2EC7" w:rsidP="00197836">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Жобаның мақсаты ҚР тұжырымдамалық және номативтік – құқықтық құжаттарына сәйкес ғылым мен тәжірибенің қазіргі жетістіктерін ескере отырып қойылған проблеманы шешу тәсілдерін сипаттау.</w:t>
      </w:r>
    </w:p>
    <w:p w:rsidR="00FA2EC7" w:rsidRDefault="00FA2EC7" w:rsidP="00197836">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Жобаның мақсаттары мен міндеттері: мақсаты нақты қызметтің қалаған нәтижесі ретінде.Не үшін? (пән-құрал- нәтиже) деген сұраққа жауап беру қажет.  Мысалы, оқушылардың  жобалау – зерттеу құзыреттілігін дамытуды қамтамасыз ететін оқыту тәсілдері мен қабылдауын  (пәнін) әзірлеу және іске асыру (құралы) (нәтижесі). Міндеттер жобаны іске асырудың аралық кезеңінде немесе оны процестің соңында өлшенетін және нақты шешілетін болуы тиіс, мысалы, дүниежүзілік тарих сабақтарында оқытудың жобалау  - зерттеу әдістерін енгізу мүмкіндіктеріне талдау жүргізу.</w:t>
      </w:r>
    </w:p>
    <w:p w:rsidR="00FA2EC7" w:rsidRDefault="00FA2EC7" w:rsidP="00197836">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Күтілетін нәтижелер ( мақсаттар мен міндеттерге сәйкестігі).</w:t>
      </w:r>
    </w:p>
    <w:p w:rsidR="00FA2EC7" w:rsidRDefault="00FA2EC7" w:rsidP="00197836">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Кезеңдер, жобаны іске асыру мерзімдері және ресурстық қамтамасыз ету.</w:t>
      </w:r>
    </w:p>
    <w:p w:rsidR="00FA2EC7" w:rsidRDefault="00FA2EC7" w:rsidP="00197836">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Жобаға қойылатн негізгіталаптарға шектеулілік (уақыт бойынша, мақсаттар мен міндеттер және нәтижелер боынша) тұтастық, дәйектілікжәне байланыстылық, обьективтілікжәне өміршеңдік негізділік жатады.</w:t>
      </w:r>
    </w:p>
    <w:p w:rsidR="00FA2EC7" w:rsidRPr="00197836" w:rsidRDefault="00FA2EC7" w:rsidP="00197836">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Жобаның сәтсіз іске асырылуының негізгі себептері: нақты қойылған мақсаттардың болмауы, тәуекелдерді жеткіліксіз есепке алу және жобаны іске асыру салдарына жеткіліксіз назар аудару болып табылады. </w:t>
      </w:r>
    </w:p>
    <w:p w:rsidR="00197836" w:rsidRDefault="00197836" w:rsidP="00197836">
      <w:pPr>
        <w:spacing w:after="0" w:line="240" w:lineRule="auto"/>
        <w:rPr>
          <w:rFonts w:ascii="Times New Roman" w:hAnsi="Times New Roman" w:cs="Times New Roman"/>
          <w:sz w:val="28"/>
          <w:szCs w:val="28"/>
          <w:lang w:val="kk-KZ"/>
        </w:rPr>
      </w:pPr>
    </w:p>
    <w:p w:rsidR="00197836" w:rsidRDefault="00197836" w:rsidP="0019783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A2EC7" w:rsidRPr="00197836" w:rsidRDefault="00FA2EC7" w:rsidP="00197836">
      <w:pPr>
        <w:spacing w:after="0" w:line="240" w:lineRule="auto"/>
        <w:rPr>
          <w:rFonts w:ascii="Times New Roman" w:hAnsi="Times New Roman" w:cs="Times New Roman"/>
          <w:sz w:val="28"/>
          <w:szCs w:val="28"/>
          <w:lang w:val="kk-KZ"/>
        </w:rPr>
      </w:pPr>
      <w:r w:rsidRPr="00197836">
        <w:rPr>
          <w:rFonts w:ascii="Times New Roman" w:hAnsi="Times New Roman" w:cs="Times New Roman"/>
          <w:sz w:val="28"/>
          <w:szCs w:val="28"/>
          <w:lang w:val="kk-KZ"/>
        </w:rPr>
        <w:t>Ғылыми</w:t>
      </w:r>
      <w:r w:rsidR="00197836" w:rsidRPr="00197836">
        <w:rPr>
          <w:rFonts w:ascii="Times New Roman" w:hAnsi="Times New Roman" w:cs="Times New Roman"/>
          <w:sz w:val="28"/>
          <w:szCs w:val="28"/>
          <w:lang w:val="kk-KZ"/>
        </w:rPr>
        <w:t xml:space="preserve"> зерттеу жұмыстарына талап қоюға дағдылану қажет</w:t>
      </w:r>
      <w:r w:rsidRPr="00197836">
        <w:rPr>
          <w:rFonts w:ascii="Times New Roman" w:hAnsi="Times New Roman" w:cs="Times New Roman"/>
          <w:sz w:val="28"/>
          <w:szCs w:val="28"/>
          <w:lang w:val="kk-KZ"/>
        </w:rPr>
        <w:t>:</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негіздеу (зерттеудің өзектілігі, қандай қарама – қайшылықтар оқытудағы жаңа әдістер мен тәсілдерді талап етеді деген  сұраққа жауап бере отырып).</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Тақырыпты қалыптастыру.</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Зерттеу обьектісі мен пәнін  анықтау (мысалы, дүниежүзі тарихы  пәнін оқыту әдістері мен тәсілдері).</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 қою (анықтау, қалыптастыру..., айқындау..., құру).</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Эксперимент тапсырмаларын анықтау (қойылған мақсатқа жету үшін не істеу керек? Деген сұраққа нақты жауап береміз)</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Күтілетін нәтижелерге қол жеткізуді қамтамасыз ететін оқыту моделі баяндалған болжам гипотезасының сипаттамасы.</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Тәжірибелік тәжірибеге негізделген эмпирикалық зерттеу әдістері мен әдістемелерін таңдау (модельдеу, салыстыру, синтез, қорытынды) диагностикалық аспаптар не үшін дайындалады.</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Зерттеу жұмысының мерзімін анықтау.</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Зерттеу кезеңдерін жоспарлау (дайындық, қалыптастыратын, яғни іс жүзінде және жалпылайтын).</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Мақсаттармен байланысты күтілетін қалыптасу нәтижелерін бағалау: нәтижелік критерийлері, оқушылардың оқу дәрежесі.</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Зерттеу жұмысының күнделігін жүргізу, яғни зерттеу барысын белгілеу,  бұл үрдістің динамикасын көруге мүмкіндік береді.</w:t>
      </w:r>
    </w:p>
    <w:p w:rsidR="00FA2EC7" w:rsidRDefault="00FA2EC7" w:rsidP="00197836">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Алынған нәтижелерді бағалау, алынған деректерді өңдеуді қамтиды, талдау және нәтижелердің қойылған мақсаттар мен арақатынасы.</w:t>
      </w:r>
    </w:p>
    <w:p w:rsidR="00FA2EC7" w:rsidRPr="006E341A" w:rsidRDefault="00FA2EC7" w:rsidP="00197836">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Тек нақты және дұрыс дайындық  және  кезең – кезеңмен зерттеу жүргізу оқу жұмысының жоғары нәтижелеріне қол жеткізуге мүмкіндік береді.</w:t>
      </w:r>
    </w:p>
    <w:p w:rsidR="00FA2EC7" w:rsidRPr="00922C66" w:rsidRDefault="00FA2EC7" w:rsidP="00197836">
      <w:pPr>
        <w:spacing w:after="0" w:line="240" w:lineRule="auto"/>
        <w:rPr>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197836">
      <w:pPr>
        <w:pStyle w:val="Default"/>
        <w:rPr>
          <w:sz w:val="26"/>
          <w:szCs w:val="26"/>
          <w:lang w:val="kk-KZ"/>
        </w:rPr>
      </w:pPr>
    </w:p>
    <w:p w:rsidR="00FA2EC7" w:rsidRDefault="00FA2EC7" w:rsidP="00FA2EC7">
      <w:pPr>
        <w:pStyle w:val="Default"/>
        <w:rPr>
          <w:sz w:val="26"/>
          <w:szCs w:val="26"/>
          <w:lang w:val="kk-KZ"/>
        </w:rPr>
      </w:pPr>
    </w:p>
    <w:p w:rsidR="00FA2EC7" w:rsidRDefault="00FA2EC7" w:rsidP="00FA2EC7">
      <w:pPr>
        <w:pStyle w:val="Default"/>
        <w:rPr>
          <w:sz w:val="26"/>
          <w:szCs w:val="26"/>
          <w:lang w:val="kk-KZ"/>
        </w:rPr>
      </w:pPr>
    </w:p>
    <w:p w:rsidR="00FA2EC7" w:rsidRDefault="00FA2EC7" w:rsidP="00FA2EC7">
      <w:pPr>
        <w:pStyle w:val="Default"/>
        <w:rPr>
          <w:sz w:val="26"/>
          <w:szCs w:val="26"/>
          <w:lang w:val="kk-KZ"/>
        </w:rPr>
      </w:pPr>
    </w:p>
    <w:p w:rsidR="00FA2EC7" w:rsidRPr="00FA2EC7" w:rsidRDefault="00FA2EC7" w:rsidP="00FA2EC7">
      <w:pPr>
        <w:pStyle w:val="Default"/>
        <w:rPr>
          <w:sz w:val="26"/>
          <w:szCs w:val="26"/>
          <w:lang w:val="kk-KZ"/>
        </w:rPr>
      </w:pPr>
    </w:p>
    <w:p w:rsidR="00CA73C3" w:rsidRPr="00493389" w:rsidRDefault="00CA73C3">
      <w:pPr>
        <w:rPr>
          <w:lang w:val="kk-KZ"/>
        </w:rPr>
      </w:pPr>
    </w:p>
    <w:sectPr w:rsidR="00CA73C3" w:rsidRPr="00493389" w:rsidSect="00197836">
      <w:pgSz w:w="11904" w:h="17338"/>
      <w:pgMar w:top="1275" w:right="564" w:bottom="901" w:left="145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681"/>
    <w:multiLevelType w:val="hybridMultilevel"/>
    <w:tmpl w:val="EAF8B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233DA"/>
    <w:multiLevelType w:val="hybridMultilevel"/>
    <w:tmpl w:val="E0D4A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4589C"/>
    <w:multiLevelType w:val="hybridMultilevel"/>
    <w:tmpl w:val="ECC8337E"/>
    <w:lvl w:ilvl="0" w:tplc="20B8B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0B1912"/>
    <w:multiLevelType w:val="hybridMultilevel"/>
    <w:tmpl w:val="68448280"/>
    <w:lvl w:ilvl="0" w:tplc="29C4ADD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295D94"/>
    <w:multiLevelType w:val="hybridMultilevel"/>
    <w:tmpl w:val="3118DAA2"/>
    <w:lvl w:ilvl="0" w:tplc="1DF46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BF4BF5"/>
    <w:multiLevelType w:val="hybridMultilevel"/>
    <w:tmpl w:val="C254B3EC"/>
    <w:lvl w:ilvl="0" w:tplc="0F5ED9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FA2EC7"/>
    <w:rsid w:val="00197836"/>
    <w:rsid w:val="00493389"/>
    <w:rsid w:val="00914B81"/>
    <w:rsid w:val="00C55848"/>
    <w:rsid w:val="00C71367"/>
    <w:rsid w:val="00CA73C3"/>
    <w:rsid w:val="00D50385"/>
    <w:rsid w:val="00FA2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2EC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A2E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2021-02-25T11:38:00Z</dcterms:created>
  <dcterms:modified xsi:type="dcterms:W3CDTF">2021-02-25T12:11:00Z</dcterms:modified>
</cp:coreProperties>
</file>