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AF" w:rsidRDefault="004B4712" w:rsidP="004B4712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4B4712">
        <w:rPr>
          <w:rFonts w:ascii="Times New Roman" w:hAnsi="Times New Roman" w:cs="Times New Roman"/>
          <w:b/>
          <w:sz w:val="28"/>
          <w:lang w:val="kk-KZ"/>
        </w:rPr>
        <w:t>Инклюзивті оқытуды ұйымдастыру</w:t>
      </w:r>
    </w:p>
    <w:p w:rsidR="00BB475C" w:rsidRDefault="00BB475C" w:rsidP="004B4712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4B4712" w:rsidRPr="00802064" w:rsidRDefault="004B4712" w:rsidP="004B47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20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802064">
        <w:rPr>
          <w:rFonts w:ascii="Times New Roman" w:hAnsi="Times New Roman" w:cs="Times New Roman"/>
          <w:sz w:val="28"/>
          <w:szCs w:val="28"/>
          <w:lang w:val="kk-KZ"/>
        </w:rPr>
        <w:t xml:space="preserve">Ерекше білімді қажет ететін оқушылардың, қалыпты оқушылармен тең дәрежеде екенін сезіндіру, балаларды инклюзивті оқыту бойынша ұйымдастыру және тәрбие жұмысының деңгейін көтеру арқылы барлық балалардың теңдігін, насихаттау. </w:t>
      </w:r>
    </w:p>
    <w:p w:rsidR="004B4712" w:rsidRPr="00802064" w:rsidRDefault="004B4712" w:rsidP="004B471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20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B4712" w:rsidRPr="00ED3CF0" w:rsidRDefault="004B4712" w:rsidP="004B471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3CF0">
        <w:rPr>
          <w:rFonts w:ascii="Times New Roman" w:hAnsi="Times New Roman" w:cs="Times New Roman"/>
          <w:b/>
          <w:sz w:val="28"/>
          <w:szCs w:val="28"/>
          <w:lang w:val="kk-KZ"/>
        </w:rPr>
        <w:t>Міндеттері</w:t>
      </w:r>
      <w:r w:rsidRPr="00ED3CF0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4B4712" w:rsidRDefault="004B4712" w:rsidP="004B47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CF0">
        <w:rPr>
          <w:rFonts w:ascii="Times New Roman" w:hAnsi="Times New Roman" w:cs="Times New Roman"/>
          <w:sz w:val="28"/>
          <w:szCs w:val="28"/>
          <w:lang w:val="kk-KZ"/>
        </w:rPr>
        <w:t>Көру қабілеті бұзылған, есту қа</w:t>
      </w:r>
      <w:r>
        <w:rPr>
          <w:rFonts w:ascii="Times New Roman" w:hAnsi="Times New Roman" w:cs="Times New Roman"/>
          <w:sz w:val="28"/>
          <w:szCs w:val="28"/>
          <w:lang w:val="kk-KZ"/>
        </w:rPr>
        <w:t>білеті бұзылған, сөйлеу тілінің</w:t>
      </w:r>
    </w:p>
    <w:p w:rsidR="004B4712" w:rsidRPr="00ED3CF0" w:rsidRDefault="004B4712" w:rsidP="004B47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CF0">
        <w:rPr>
          <w:rFonts w:ascii="Times New Roman" w:hAnsi="Times New Roman" w:cs="Times New Roman"/>
          <w:sz w:val="28"/>
          <w:szCs w:val="28"/>
          <w:lang w:val="kk-KZ"/>
        </w:rPr>
        <w:t xml:space="preserve">бұзылыстары бар, сөйлеу тілінің дамуы тежелген, тірек-қимыл аппараты қызметінің бұзылысы бар, зерде бұзылыстары бар, психикалық дамуы тежелген, эмоциялық-ерік әрекетінде және мінез-құлқында бұзылыстары бар балаларға, мектепке дейінгі тәрбие мен оқыту, орта, техникалық және кәсіптік білім беру ұйымдарында түзету-педагогикалық көмек болмаған жағдайда, Түзеу және инклюзивті білім беру кабинетіне білім алушыларға психологиялық-педагогикалық түзету көмегін көрсетеді. </w:t>
      </w:r>
    </w:p>
    <w:p w:rsidR="004B4712" w:rsidRDefault="004B4712" w:rsidP="004B47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CF0">
        <w:rPr>
          <w:rFonts w:ascii="Times New Roman" w:hAnsi="Times New Roman" w:cs="Times New Roman"/>
          <w:sz w:val="28"/>
          <w:szCs w:val="28"/>
          <w:lang w:val="kk-KZ"/>
        </w:rPr>
        <w:t>Баланың мәселелерін мамандардың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пәнаралық командасының кешенді</w:t>
      </w:r>
    </w:p>
    <w:p w:rsidR="004B4712" w:rsidRPr="00ED3CF0" w:rsidRDefault="004B4712" w:rsidP="004B47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CF0">
        <w:rPr>
          <w:rFonts w:ascii="Times New Roman" w:hAnsi="Times New Roman" w:cs="Times New Roman"/>
          <w:sz w:val="28"/>
          <w:szCs w:val="28"/>
          <w:lang w:val="kk-KZ"/>
        </w:rPr>
        <w:t>түрде зерттеуі, сонымен қоса баланың психологиялық, түзете-педагогикалық және әлеуметтік көмекке деген мүмкіндіктері мен қажеттіліктерін командалық бағалау арқылы анықтау;</w:t>
      </w:r>
    </w:p>
    <w:p w:rsidR="004B4712" w:rsidRDefault="004B4712" w:rsidP="004B47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CF0">
        <w:rPr>
          <w:rFonts w:ascii="Times New Roman" w:hAnsi="Times New Roman" w:cs="Times New Roman"/>
          <w:sz w:val="28"/>
          <w:szCs w:val="28"/>
          <w:lang w:val="kk-KZ"/>
        </w:rPr>
        <w:t>Баланың дамуының әлеуметтік жағд</w:t>
      </w:r>
      <w:r>
        <w:rPr>
          <w:rFonts w:ascii="Times New Roman" w:hAnsi="Times New Roman" w:cs="Times New Roman"/>
          <w:sz w:val="28"/>
          <w:szCs w:val="28"/>
          <w:lang w:val="kk-KZ"/>
        </w:rPr>
        <w:t>айын ескере отырып, жеке дамыту</w:t>
      </w:r>
    </w:p>
    <w:p w:rsidR="004B4712" w:rsidRPr="00ED3CF0" w:rsidRDefault="004B4712" w:rsidP="004B47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CF0">
        <w:rPr>
          <w:rFonts w:ascii="Times New Roman" w:hAnsi="Times New Roman" w:cs="Times New Roman"/>
          <w:sz w:val="28"/>
          <w:szCs w:val="28"/>
          <w:lang w:val="kk-KZ"/>
        </w:rPr>
        <w:t>бағдарламасын әзірлеу және құрастыру;</w:t>
      </w:r>
    </w:p>
    <w:p w:rsidR="004B4712" w:rsidRDefault="004B4712" w:rsidP="004B47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CF0">
        <w:rPr>
          <w:rFonts w:ascii="Times New Roman" w:hAnsi="Times New Roman" w:cs="Times New Roman"/>
          <w:sz w:val="28"/>
          <w:szCs w:val="28"/>
          <w:lang w:val="kk-KZ"/>
        </w:rPr>
        <w:t>Жеке, шағын топ және топтық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сабақтар түрінде түзете-дамыту</w:t>
      </w:r>
    </w:p>
    <w:p w:rsidR="004B4712" w:rsidRPr="00ED3CF0" w:rsidRDefault="004B4712" w:rsidP="004B47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CF0">
        <w:rPr>
          <w:rFonts w:ascii="Times New Roman" w:hAnsi="Times New Roman" w:cs="Times New Roman"/>
          <w:sz w:val="28"/>
          <w:szCs w:val="28"/>
          <w:lang w:val="kk-KZ"/>
        </w:rPr>
        <w:t>сабақтарын жүргізу;</w:t>
      </w:r>
    </w:p>
    <w:p w:rsidR="004B4712" w:rsidRDefault="004B4712" w:rsidP="004B47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CF0">
        <w:rPr>
          <w:rFonts w:ascii="Times New Roman" w:hAnsi="Times New Roman" w:cs="Times New Roman"/>
          <w:sz w:val="28"/>
          <w:szCs w:val="28"/>
          <w:lang w:val="kk-KZ"/>
        </w:rPr>
        <w:t>Отбасы жағдайында ерекше білім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беруге қажеттіліктері бар және</w:t>
      </w:r>
    </w:p>
    <w:p w:rsidR="004B4712" w:rsidRPr="00ED3CF0" w:rsidRDefault="004B4712" w:rsidP="004B47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CF0">
        <w:rPr>
          <w:rFonts w:ascii="Times New Roman" w:hAnsi="Times New Roman" w:cs="Times New Roman"/>
          <w:sz w:val="28"/>
          <w:szCs w:val="28"/>
          <w:lang w:val="kk-KZ"/>
        </w:rPr>
        <w:t xml:space="preserve">мүгедек балаларды тәрбиелеу мәселелері бойынша ата-аналарына кеңес беру және оқыту; </w:t>
      </w:r>
    </w:p>
    <w:p w:rsidR="004B4712" w:rsidRDefault="004B4712" w:rsidP="004B47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CF0">
        <w:rPr>
          <w:rFonts w:ascii="Times New Roman" w:hAnsi="Times New Roman" w:cs="Times New Roman"/>
          <w:sz w:val="28"/>
          <w:szCs w:val="28"/>
          <w:lang w:val="kk-KZ"/>
        </w:rPr>
        <w:t>Ерекше білім беруге қажеттілікт</w:t>
      </w:r>
      <w:r>
        <w:rPr>
          <w:rFonts w:ascii="Times New Roman" w:hAnsi="Times New Roman" w:cs="Times New Roman"/>
          <w:sz w:val="28"/>
          <w:szCs w:val="28"/>
          <w:lang w:val="kk-KZ"/>
        </w:rPr>
        <w:t>ері бар балаларға психологиялық</w:t>
      </w:r>
    </w:p>
    <w:p w:rsidR="004B4712" w:rsidRPr="00ED3CF0" w:rsidRDefault="004B4712" w:rsidP="004B47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CF0">
        <w:rPr>
          <w:rFonts w:ascii="Times New Roman" w:hAnsi="Times New Roman" w:cs="Times New Roman"/>
          <w:sz w:val="28"/>
          <w:szCs w:val="28"/>
          <w:lang w:val="kk-KZ"/>
        </w:rPr>
        <w:t>педагогикалық тұрғыдан қолдау барысында мекемелердің педагогтеріне көмек көрсету;</w:t>
      </w:r>
    </w:p>
    <w:p w:rsidR="004B4712" w:rsidRPr="00776979" w:rsidRDefault="004B4712" w:rsidP="004B47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6979">
        <w:rPr>
          <w:rFonts w:ascii="Times New Roman" w:hAnsi="Times New Roman" w:cs="Times New Roman"/>
          <w:sz w:val="28"/>
          <w:szCs w:val="28"/>
          <w:lang w:val="kk-KZ"/>
        </w:rPr>
        <w:t>Баланың жалпы және ұсақ моторикасын дамыту;</w:t>
      </w:r>
    </w:p>
    <w:p w:rsidR="004B4712" w:rsidRPr="00ED3CF0" w:rsidRDefault="004B4712" w:rsidP="004B47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CF0">
        <w:rPr>
          <w:rFonts w:ascii="Times New Roman" w:hAnsi="Times New Roman" w:cs="Times New Roman"/>
          <w:sz w:val="28"/>
          <w:szCs w:val="28"/>
          <w:lang w:val="kk-KZ"/>
        </w:rPr>
        <w:t>Өз білімдерін жетілдіру және өзара тәжірибе алмасуды ұйымдастыру;</w:t>
      </w:r>
    </w:p>
    <w:p w:rsidR="004B4712" w:rsidRDefault="004B4712" w:rsidP="004B47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CF0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Республикалық, облыстық, қалалық және мекеме деңгейіндегі семинар, </w:t>
      </w:r>
    </w:p>
    <w:p w:rsidR="004B4712" w:rsidRPr="00ED3CF0" w:rsidRDefault="004B4712" w:rsidP="004B47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CF0">
        <w:rPr>
          <w:rFonts w:ascii="Times New Roman" w:hAnsi="Times New Roman" w:cs="Times New Roman"/>
          <w:sz w:val="28"/>
          <w:szCs w:val="28"/>
          <w:lang w:val="kk-KZ"/>
        </w:rPr>
        <w:t>конференция, педагогикалық оқулар мен тамыз маслихаттарының секция жұмыстарына қатысу;</w:t>
      </w:r>
    </w:p>
    <w:p w:rsidR="004B4712" w:rsidRDefault="004B4712" w:rsidP="004B47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F64AEB">
        <w:rPr>
          <w:rFonts w:ascii="Times New Roman" w:hAnsi="Times New Roman" w:cs="Times New Roman"/>
          <w:sz w:val="28"/>
          <w:szCs w:val="28"/>
          <w:lang w:val="kk-KZ"/>
        </w:rPr>
        <w:t>Мүмкіндігі шектеулі баланың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алуға құқықтарын жүзеге</w:t>
      </w:r>
    </w:p>
    <w:p w:rsidR="004B4712" w:rsidRDefault="004B4712" w:rsidP="004B47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AEB">
        <w:rPr>
          <w:rFonts w:ascii="Times New Roman" w:hAnsi="Times New Roman" w:cs="Times New Roman"/>
          <w:sz w:val="28"/>
          <w:szCs w:val="28"/>
          <w:lang w:val="kk-KZ"/>
        </w:rPr>
        <w:t>асырудың басты мақсаты ретінде оның дене және психологиялық ерекшеліктерін, балалардың білім ал</w:t>
      </w:r>
      <w:r>
        <w:rPr>
          <w:rFonts w:ascii="Times New Roman" w:hAnsi="Times New Roman" w:cs="Times New Roman"/>
          <w:sz w:val="28"/>
          <w:szCs w:val="28"/>
          <w:lang w:val="kk-KZ"/>
        </w:rPr>
        <w:t>уы үшін қажетті жағдайды жасау.</w:t>
      </w:r>
    </w:p>
    <w:p w:rsidR="004B4712" w:rsidRDefault="004B4712" w:rsidP="004B47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AEB">
        <w:rPr>
          <w:rFonts w:ascii="Times New Roman" w:hAnsi="Times New Roman" w:cs="Times New Roman"/>
          <w:sz w:val="28"/>
          <w:szCs w:val="28"/>
          <w:lang w:val="kk-KZ"/>
        </w:rPr>
        <w:t>Дені сау балалармен мүмкіндігі ш</w:t>
      </w:r>
      <w:r>
        <w:rPr>
          <w:rFonts w:ascii="Times New Roman" w:hAnsi="Times New Roman" w:cs="Times New Roman"/>
          <w:sz w:val="28"/>
          <w:szCs w:val="28"/>
          <w:lang w:val="kk-KZ"/>
        </w:rPr>
        <w:t>ектеулі балалар бірге оқығанда,</w:t>
      </w:r>
    </w:p>
    <w:p w:rsidR="004B4712" w:rsidRDefault="004B4712" w:rsidP="004B47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AEB">
        <w:rPr>
          <w:rFonts w:ascii="Times New Roman" w:hAnsi="Times New Roman" w:cs="Times New Roman"/>
          <w:sz w:val="28"/>
          <w:szCs w:val="28"/>
          <w:lang w:val="kk-KZ"/>
        </w:rPr>
        <w:t>олардың даму мүмкіндіктері жақ</w:t>
      </w:r>
      <w:r>
        <w:rPr>
          <w:rFonts w:ascii="Times New Roman" w:hAnsi="Times New Roman" w:cs="Times New Roman"/>
          <w:sz w:val="28"/>
          <w:szCs w:val="28"/>
          <w:lang w:val="kk-KZ"/>
        </w:rPr>
        <w:t>саратындығы туралы түсінік.</w:t>
      </w:r>
    </w:p>
    <w:p w:rsidR="00BB475C" w:rsidRDefault="00BB475C" w:rsidP="004B47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B475C" w:rsidRDefault="00BB475C" w:rsidP="004B47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B475C" w:rsidRDefault="00BB475C" w:rsidP="004B47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B475C" w:rsidRDefault="00BB475C" w:rsidP="00BB475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4712" w:rsidRDefault="004B4712" w:rsidP="00BB47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 xml:space="preserve">Инклюзивті оқушылармен жұмыс барысында </w:t>
      </w:r>
      <w:r w:rsidRPr="00BB438F">
        <w:rPr>
          <w:rFonts w:ascii="Times New Roman" w:hAnsi="Times New Roman" w:cs="Times New Roman"/>
          <w:sz w:val="28"/>
          <w:szCs w:val="28"/>
          <w:lang w:val="kk-KZ" w:eastAsia="ru-RU"/>
        </w:rPr>
        <w:t>жеке диагностикалық және топтық жұмыстар өткізу үшін  сабақ кестесі құрыл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Pr="00BB438F">
        <w:rPr>
          <w:rFonts w:ascii="Times New Roman" w:hAnsi="Times New Roman" w:cs="Times New Roman"/>
          <w:sz w:val="28"/>
          <w:szCs w:val="28"/>
          <w:lang w:val="kk-KZ" w:eastAsia="ru-RU"/>
        </w:rPr>
        <w:t>ды. Әр оқушыға жеке диагностикалық сабақтар 30-35 минуттан, аптасына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2 рет барлығы 60-70 минут. </w:t>
      </w:r>
      <w:r w:rsidRPr="00BB438F">
        <w:rPr>
          <w:rFonts w:ascii="Times New Roman" w:hAnsi="Times New Roman" w:cs="Times New Roman"/>
          <w:sz w:val="28"/>
          <w:szCs w:val="28"/>
          <w:lang w:val="kk-KZ" w:eastAsia="ru-RU"/>
        </w:rPr>
        <w:t>Балалардың  жас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ын, даму деңгейін ескере отырып</w:t>
      </w:r>
      <w:r w:rsidRPr="00BB438F">
        <w:rPr>
          <w:rFonts w:ascii="Times New Roman" w:hAnsi="Times New Roman" w:cs="Times New Roman"/>
          <w:sz w:val="28"/>
          <w:szCs w:val="28"/>
          <w:lang w:val="kk-KZ" w:eastAsia="ru-RU"/>
        </w:rPr>
        <w:t>, топқа бөлу және жеке түзету-дамыту жұмыстары жүргізіл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е</w:t>
      </w:r>
      <w:r w:rsidRPr="00BB438F">
        <w:rPr>
          <w:rFonts w:ascii="Times New Roman" w:hAnsi="Times New Roman" w:cs="Times New Roman"/>
          <w:sz w:val="28"/>
          <w:szCs w:val="28"/>
          <w:lang w:val="kk-KZ" w:eastAsia="ru-RU"/>
        </w:rPr>
        <w:t>ді.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B438F">
        <w:rPr>
          <w:rFonts w:ascii="Times New Roman" w:hAnsi="Times New Roman" w:cs="Times New Roman"/>
          <w:sz w:val="28"/>
          <w:szCs w:val="28"/>
          <w:lang w:val="kk-KZ" w:eastAsia="ru-RU"/>
        </w:rPr>
        <w:t>Даму мүмкіндігі шектеулі балаларға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даму ерекшелігіне қарай</w:t>
      </w:r>
      <w:r w:rsidRPr="00BB438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арнайы күнтізбелік жоспар құрылып, сабақ кестесі жасақтал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Pr="00BB438F">
        <w:rPr>
          <w:rFonts w:ascii="Times New Roman" w:hAnsi="Times New Roman" w:cs="Times New Roman"/>
          <w:sz w:val="28"/>
          <w:szCs w:val="28"/>
          <w:lang w:val="kk-KZ" w:eastAsia="ru-RU"/>
        </w:rPr>
        <w:t>ды. Қажетті көрнекі құралдар анықталып, дайындал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Pr="00BB438F">
        <w:rPr>
          <w:rFonts w:ascii="Times New Roman" w:hAnsi="Times New Roman" w:cs="Times New Roman"/>
          <w:sz w:val="28"/>
          <w:szCs w:val="28"/>
          <w:lang w:val="kk-KZ" w:eastAsia="ru-RU"/>
        </w:rPr>
        <w:t>ды. Мүмкіндігі шектеулі балаларға бір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-бірімен қарым –қатынасындағы, </w:t>
      </w:r>
      <w:r w:rsidRPr="00BB438F">
        <w:rPr>
          <w:rFonts w:ascii="Times New Roman" w:hAnsi="Times New Roman" w:cs="Times New Roman"/>
          <w:sz w:val="28"/>
          <w:szCs w:val="28"/>
          <w:lang w:val="kk-KZ" w:eastAsia="ru-RU"/>
        </w:rPr>
        <w:t>тәртібіндегі қиыншылықтарды түзету және сауықтыру арқылы қолдау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жасалып, көмек көрсетіледі. </w:t>
      </w:r>
      <w:r w:rsidRPr="004C6C0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ПМПК-нің  ұсынысы бойынша </w:t>
      </w:r>
      <w:r w:rsidRPr="00BB438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даму ерекшеліктеріне  байланысты балаларға түзету-дамыту жұмыстары </w:t>
      </w:r>
      <w:r w:rsidRPr="00E2193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жүргізіледі. </w:t>
      </w:r>
      <w:r w:rsidRPr="00BB438F">
        <w:rPr>
          <w:rFonts w:ascii="Times New Roman" w:hAnsi="Times New Roman" w:cs="Times New Roman"/>
          <w:sz w:val="28"/>
          <w:szCs w:val="28"/>
          <w:lang w:val="kk-KZ" w:eastAsia="ru-RU"/>
        </w:rPr>
        <w:t>Мектепте тіркелген мүмкіндігі шектеулі балалардың пән мұғалімдеріне түзету-дамыту  сабақтарын ұйымдастыруға, сабақ өткізуге әдістемелік көмек көрсетіліп, кеңес беріл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е</w:t>
      </w:r>
      <w:r w:rsidRPr="00BB438F">
        <w:rPr>
          <w:rFonts w:ascii="Times New Roman" w:hAnsi="Times New Roman" w:cs="Times New Roman"/>
          <w:sz w:val="28"/>
          <w:szCs w:val="28"/>
          <w:lang w:val="kk-KZ" w:eastAsia="ru-RU"/>
        </w:rPr>
        <w:t>ді. Даму мүмкіндігі шектеулі балалардың ата-аналарымен тығыз байланыс орнатылып, психологиялық-педагогикалық кеңес беріл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еді. </w:t>
      </w:r>
    </w:p>
    <w:p w:rsidR="004B4712" w:rsidRDefault="004B4712" w:rsidP="004B47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B438F">
        <w:rPr>
          <w:rFonts w:ascii="Times New Roman" w:hAnsi="Times New Roman" w:cs="Times New Roman"/>
          <w:sz w:val="28"/>
          <w:szCs w:val="28"/>
          <w:lang w:val="kk-KZ" w:eastAsia="ru-RU"/>
        </w:rPr>
        <w:t>Психикалық дамуы баяу балалармен  жұмыс барысында білім беру және тіл дамыту, қандай дыбыстарды дұрыс дыб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ыстай алмайтынын тексере отырып</w:t>
      </w:r>
      <w:r w:rsidRPr="00BB438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оқушылармен мынандай жұмыстар жасалды; </w:t>
      </w:r>
    </w:p>
    <w:p w:rsidR="004B4712" w:rsidRDefault="004B4712" w:rsidP="004B4712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Pr="00BB438F">
        <w:rPr>
          <w:rFonts w:ascii="Times New Roman" w:hAnsi="Times New Roman" w:cs="Times New Roman"/>
          <w:sz w:val="28"/>
          <w:szCs w:val="28"/>
          <w:lang w:val="kk-KZ" w:eastAsia="ru-RU"/>
        </w:rPr>
        <w:t>ртикуляциялық жаттығулар, дыбыстарға байланысты  тақпақтар жаттатқызыл</w:t>
      </w:r>
      <w:r w:rsidR="0046085C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Pr="00BB438F">
        <w:rPr>
          <w:rFonts w:ascii="Times New Roman" w:hAnsi="Times New Roman" w:cs="Times New Roman"/>
          <w:sz w:val="28"/>
          <w:szCs w:val="28"/>
          <w:lang w:val="kk-KZ" w:eastAsia="ru-RU"/>
        </w:rPr>
        <w:t>ды. Өмірге бейім болу үшін  түстерді айыра білу, жыл  мезгілдерін,  оң мен солды, өз мекен-жайын, ата-анасының қайда жұмыс істейтінін, таза мен ласты  айыра білу үйретіл</w:t>
      </w:r>
      <w:r w:rsidR="0046085C">
        <w:rPr>
          <w:rFonts w:ascii="Times New Roman" w:hAnsi="Times New Roman" w:cs="Times New Roman"/>
          <w:sz w:val="28"/>
          <w:szCs w:val="28"/>
          <w:lang w:val="kk-KZ" w:eastAsia="ru-RU"/>
        </w:rPr>
        <w:t>е</w:t>
      </w:r>
      <w:r w:rsidRPr="00BB438F">
        <w:rPr>
          <w:rFonts w:ascii="Times New Roman" w:hAnsi="Times New Roman" w:cs="Times New Roman"/>
          <w:sz w:val="28"/>
          <w:szCs w:val="28"/>
          <w:lang w:val="kk-KZ" w:eastAsia="ru-RU"/>
        </w:rPr>
        <w:t>ді. Бұл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B438F">
        <w:rPr>
          <w:rFonts w:ascii="Times New Roman" w:hAnsi="Times New Roman" w:cs="Times New Roman"/>
          <w:sz w:val="28"/>
          <w:szCs w:val="28"/>
          <w:lang w:val="kk-KZ" w:eastAsia="ru-RU"/>
        </w:rPr>
        <w:t>оқушылардың деңгейіне қарай жеке тапсырмалар беріл</w:t>
      </w:r>
      <w:r w:rsidR="0046085C">
        <w:rPr>
          <w:rFonts w:ascii="Times New Roman" w:hAnsi="Times New Roman" w:cs="Times New Roman"/>
          <w:sz w:val="28"/>
          <w:szCs w:val="28"/>
          <w:lang w:val="kk-KZ" w:eastAsia="ru-RU"/>
        </w:rPr>
        <w:t>е</w:t>
      </w:r>
      <w:r w:rsidRPr="00BB438F">
        <w:rPr>
          <w:rFonts w:ascii="Times New Roman" w:hAnsi="Times New Roman" w:cs="Times New Roman"/>
          <w:sz w:val="28"/>
          <w:szCs w:val="28"/>
          <w:lang w:val="kk-KZ" w:eastAsia="ru-RU"/>
        </w:rPr>
        <w:t>ді.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B094C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Арнаулы жұмыстар: суреттердің айырмашылығын табу, тиісті түстерге бояу, оқу жылдамдығын анықтау, әріптерді тану және оқу дағдыларының меңгерілу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еңгейі т.б. жүргізіліп отырады. </w:t>
      </w:r>
      <w:r w:rsidRPr="006B094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Балалардың көңіл-күйін көтеру, логикалық ойлауын, ой-өрісін дамыту, қарым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-</w:t>
      </w:r>
      <w:r w:rsidRPr="006B094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қатынастарын нығайту, ынтымақты болуға баул</w:t>
      </w:r>
      <w:r w:rsidR="0046085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 мақсатында  сабақтар өткізіледі</w:t>
      </w:r>
      <w:r w:rsidRPr="006B094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  <w:r w:rsidRPr="006B094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Оқушылардың ұсақ моторикасын дамыту мақсатында күріш, бұршақ, мақта, қағаз қиындылары және т.б. материалдарды пайдаланып суреттерді құрастыру, жапсыру тапсырмалары берілді. Логикалық ойлауын дамыту мақсатынд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а оқушыларға «Артық затты тап», </w:t>
      </w:r>
      <w:r w:rsidRPr="006B094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Суретшінің қатесін тап», </w:t>
      </w:r>
      <w:r w:rsidRPr="006B094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«Бөліктен  суретті жина» т.б дидактикалық көрнекіліктер беріліп отыр</w:t>
      </w:r>
      <w:r w:rsidR="005B6480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а</w:t>
      </w:r>
      <w:r w:rsidRPr="006B094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ды. Қарапайым сандық есептеуді қалыптастыру, қоршаған айналаны тану, тілін дамыту, ойлау қабілетін ойын арқылы дамыту жұмыстары жүргізіл</w:t>
      </w:r>
      <w:r w:rsidR="0046085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е</w:t>
      </w:r>
      <w:r w:rsidRPr="006B094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ді. </w:t>
      </w:r>
    </w:p>
    <w:p w:rsidR="0046085C" w:rsidRDefault="0046085C" w:rsidP="005B6480">
      <w:pPr>
        <w:pStyle w:val="a3"/>
        <w:ind w:left="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noProof/>
          <w:color w:val="00B050"/>
          <w:sz w:val="28"/>
          <w:szCs w:val="28"/>
          <w:lang w:eastAsia="ru-RU"/>
        </w:rPr>
        <w:drawing>
          <wp:inline distT="0" distB="0" distL="0" distR="0" wp14:anchorId="21D1D0AE" wp14:editId="093F738A">
            <wp:extent cx="2560320" cy="2434590"/>
            <wp:effectExtent l="0" t="0" r="0" b="3810"/>
            <wp:docPr id="1" name="Рисунок 1" descr="C:\Users\Admin\Downloads\IMG-20200304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00304-WA0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287" cy="244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1937">
        <w:rPr>
          <w:rFonts w:ascii="Times New Roman" w:eastAsia="Calibri" w:hAnsi="Times New Roman" w:cs="Times New Roman"/>
          <w:noProof/>
          <w:color w:val="00B050"/>
          <w:sz w:val="28"/>
          <w:szCs w:val="28"/>
          <w:lang w:val="kk-KZ" w:eastAsia="ru-RU"/>
        </w:rPr>
        <w:t xml:space="preserve"> </w:t>
      </w:r>
      <w:bookmarkStart w:id="0" w:name="_GoBack"/>
      <w:bookmarkEnd w:id="0"/>
      <w:r w:rsidR="005B6480">
        <w:rPr>
          <w:rFonts w:ascii="Times New Roman" w:eastAsia="Calibri" w:hAnsi="Times New Roman" w:cs="Times New Roman"/>
          <w:noProof/>
          <w:color w:val="00B050"/>
          <w:sz w:val="28"/>
          <w:szCs w:val="28"/>
          <w:lang w:eastAsia="ru-RU"/>
        </w:rPr>
        <w:drawing>
          <wp:inline distT="0" distB="0" distL="0" distR="0" wp14:anchorId="6DE65D9F" wp14:editId="39A29386">
            <wp:extent cx="2537460" cy="2434100"/>
            <wp:effectExtent l="0" t="0" r="0" b="4445"/>
            <wp:docPr id="2" name="Рисунок 2" descr="C:\Users\Admin\Downloads\IMG_20200515_131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20200515_1311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554" cy="247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>Саусағына түрлі массаж жаттығулар жасату.</w:t>
      </w:r>
    </w:p>
    <w:p w:rsidR="005B6480" w:rsidRPr="005B6480" w:rsidRDefault="005B6480" w:rsidP="005B6480">
      <w:pPr>
        <w:pStyle w:val="a3"/>
        <w:ind w:left="142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46085C" w:rsidRPr="005B6480" w:rsidRDefault="0046085C" w:rsidP="005B6480">
      <w:pPr>
        <w:ind w:firstLine="34"/>
        <w:jc w:val="both"/>
        <w:rPr>
          <w:rFonts w:ascii="Times New Roman" w:hAnsi="Times New Roman"/>
          <w:sz w:val="28"/>
          <w:szCs w:val="28"/>
          <w:lang w:val="kk-KZ"/>
        </w:rPr>
      </w:pPr>
      <w:r w:rsidRPr="00707F43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noProof/>
          <w:sz w:val="28"/>
          <w:lang w:val="kk-KZ"/>
        </w:rPr>
        <w:t>Жыл бойы инклюзивті білім алатын о</w:t>
      </w:r>
      <w:r w:rsidRPr="00A048CD">
        <w:rPr>
          <w:rFonts w:ascii="Times New Roman" w:hAnsi="Times New Roman"/>
          <w:noProof/>
          <w:sz w:val="28"/>
          <w:lang w:val="kk-KZ"/>
        </w:rPr>
        <w:t xml:space="preserve">қушылардың </w:t>
      </w:r>
      <w:r>
        <w:rPr>
          <w:rFonts w:ascii="Times New Roman" w:hAnsi="Times New Roman"/>
          <w:noProof/>
          <w:sz w:val="28"/>
          <w:lang w:val="kk-KZ"/>
        </w:rPr>
        <w:t xml:space="preserve">сабақтарына қатысып, осы оқушылардың </w:t>
      </w:r>
      <w:r w:rsidRPr="00A048CD">
        <w:rPr>
          <w:rFonts w:ascii="Times New Roman" w:hAnsi="Times New Roman"/>
          <w:noProof/>
          <w:sz w:val="28"/>
          <w:lang w:val="kk-KZ"/>
        </w:rPr>
        <w:t xml:space="preserve"> жан-жақты, белгілі бір ептіліктеріне қарай өз қабілеттер</w:t>
      </w:r>
      <w:r>
        <w:rPr>
          <w:rFonts w:ascii="Times New Roman" w:hAnsi="Times New Roman"/>
          <w:noProof/>
          <w:sz w:val="28"/>
          <w:lang w:val="kk-KZ"/>
        </w:rPr>
        <w:t>ін шыңдауын бақылап отыру</w:t>
      </w:r>
      <w:r w:rsidR="005B6480">
        <w:rPr>
          <w:rFonts w:ascii="Times New Roman" w:hAnsi="Times New Roman"/>
          <w:noProof/>
          <w:sz w:val="28"/>
          <w:lang w:val="kk-KZ"/>
        </w:rPr>
        <w:t xml:space="preserve"> қажет</w:t>
      </w:r>
      <w:r>
        <w:rPr>
          <w:rFonts w:ascii="Times New Roman" w:hAnsi="Times New Roman"/>
          <w:noProof/>
          <w:sz w:val="28"/>
          <w:lang w:val="kk-KZ"/>
        </w:rPr>
        <w:t>.</w:t>
      </w:r>
    </w:p>
    <w:p w:rsidR="004B4712" w:rsidRDefault="004B4712" w:rsidP="004B471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4712" w:rsidRPr="004B4712" w:rsidRDefault="0046085C" w:rsidP="004B4712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sectPr w:rsidR="004B4712" w:rsidRPr="004B4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E1C88"/>
    <w:multiLevelType w:val="hybridMultilevel"/>
    <w:tmpl w:val="736A1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D7"/>
    <w:rsid w:val="0046085C"/>
    <w:rsid w:val="004B4712"/>
    <w:rsid w:val="005B6480"/>
    <w:rsid w:val="006134D7"/>
    <w:rsid w:val="008A28D3"/>
    <w:rsid w:val="008C75A7"/>
    <w:rsid w:val="00BB475C"/>
    <w:rsid w:val="00E21937"/>
    <w:rsid w:val="00E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471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608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471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608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Delux</cp:lastModifiedBy>
  <cp:revision>2</cp:revision>
  <dcterms:created xsi:type="dcterms:W3CDTF">2021-01-21T10:51:00Z</dcterms:created>
  <dcterms:modified xsi:type="dcterms:W3CDTF">2021-01-21T10:51:00Z</dcterms:modified>
</cp:coreProperties>
</file>