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5628" w:type="pct"/>
        <w:tblInd w:w="-885" w:type="dxa"/>
        <w:tblLayout w:type="fixed"/>
        <w:tblLook w:val="04A0"/>
      </w:tblPr>
      <w:tblGrid>
        <w:gridCol w:w="1842"/>
        <w:gridCol w:w="851"/>
        <w:gridCol w:w="4247"/>
        <w:gridCol w:w="1562"/>
        <w:gridCol w:w="2271"/>
      </w:tblGrid>
      <w:tr w:rsidR="000C655F" w:rsidRPr="000C655F" w:rsidTr="002239D7">
        <w:trPr>
          <w:trHeight w:hRule="exact" w:val="605"/>
        </w:trPr>
        <w:tc>
          <w:tcPr>
            <w:tcW w:w="1250" w:type="pct"/>
            <w:gridSpan w:val="2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УРОК 36.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Я выбираю здоровье</w:t>
            </w: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4C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</w:p>
        </w:tc>
      </w:tr>
      <w:tr w:rsidR="000C655F" w:rsidRPr="000C655F" w:rsidTr="002239D7">
        <w:trPr>
          <w:trHeight w:hRule="exact" w:val="262"/>
        </w:trPr>
        <w:tc>
          <w:tcPr>
            <w:tcW w:w="1250" w:type="pct"/>
            <w:gridSpan w:val="2"/>
            <w:hideMark/>
          </w:tcPr>
          <w:p w:rsidR="000C655F" w:rsidRPr="000C655F" w:rsidRDefault="000C655F" w:rsidP="004C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  <w:r w:rsidR="004C17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750" w:type="pct"/>
            <w:gridSpan w:val="3"/>
            <w:hideMark/>
          </w:tcPr>
          <w:p w:rsidR="000C655F" w:rsidRPr="009B66E8" w:rsidRDefault="000C655F" w:rsidP="004C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преподавателя: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2239D7" w:rsidRPr="000C655F" w:rsidTr="002239D7">
        <w:trPr>
          <w:trHeight w:hRule="exact" w:val="266"/>
        </w:trPr>
        <w:tc>
          <w:tcPr>
            <w:tcW w:w="1250" w:type="pct"/>
            <w:gridSpan w:val="2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КЛАСС: 2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А, Ә, Б, В</w:t>
            </w:r>
            <w:proofErr w:type="gramStart"/>
            <w:r w:rsidR="002239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,Г</w:t>
            </w:r>
            <w:proofErr w:type="gramEnd"/>
          </w:p>
        </w:tc>
        <w:tc>
          <w:tcPr>
            <w:tcW w:w="1971" w:type="pct"/>
            <w:hideMark/>
          </w:tcPr>
          <w:p w:rsidR="000C655F" w:rsidRPr="002239D7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  <w:r w:rsidR="002239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779" w:type="pct"/>
            <w:gridSpan w:val="2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0C655F" w:rsidRPr="000C655F" w:rsidTr="002239D7">
        <w:trPr>
          <w:trHeight w:val="567"/>
        </w:trPr>
        <w:tc>
          <w:tcPr>
            <w:tcW w:w="1250" w:type="pct"/>
            <w:gridSpan w:val="2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2.2.3.1 участвовать в речевой ситуации на определенную тему, понимать, о чем говорит собеседник; соблюдать речевые нормы;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2.3.4.1 формулировать простые вопросы по содержанию текста и отвечать на них;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2.4.2.1 на основе прослушанного/ прочитанного/ увиденного  записывать словосочетания с помощью учителя;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 2.5.1.4 использовать глаголы единственного числа прошедшего времени в нужном роде.</w:t>
            </w:r>
          </w:p>
        </w:tc>
      </w:tr>
      <w:tr w:rsidR="000C655F" w:rsidRPr="000C655F" w:rsidTr="002239D7">
        <w:trPr>
          <w:trHeight w:val="567"/>
        </w:trPr>
        <w:tc>
          <w:tcPr>
            <w:tcW w:w="1250" w:type="pct"/>
            <w:gridSpan w:val="2"/>
            <w:hideMark/>
          </w:tcPr>
          <w:p w:rsidR="000C655F" w:rsidRPr="000C655F" w:rsidRDefault="000C655F" w:rsidP="008112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цели</w:t>
            </w: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Знают глаголы прошедшего и настоящего времени.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Понимают различие глаголов прошедшего и настоящего времени.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глаголы в нужном времени.</w:t>
            </w:r>
          </w:p>
        </w:tc>
      </w:tr>
      <w:tr w:rsidR="000C655F" w:rsidRPr="000C655F" w:rsidTr="002239D7">
        <w:trPr>
          <w:trHeight w:hRule="exact" w:val="340"/>
        </w:trPr>
        <w:tc>
          <w:tcPr>
            <w:tcW w:w="1250" w:type="pct"/>
            <w:gridSpan w:val="2"/>
            <w:vMerge w:val="restart"/>
          </w:tcPr>
          <w:p w:rsidR="000C655F" w:rsidRPr="000C655F" w:rsidRDefault="000C655F" w:rsidP="008112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  <w:p w:rsidR="000C655F" w:rsidRPr="000C655F" w:rsidRDefault="000C655F" w:rsidP="008112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0C655F" w:rsidRPr="000C655F" w:rsidTr="002239D7">
        <w:trPr>
          <w:trHeight w:val="603"/>
        </w:trPr>
        <w:tc>
          <w:tcPr>
            <w:tcW w:w="1250" w:type="pct"/>
            <w:gridSpan w:val="2"/>
            <w:vMerge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в речи глаголы прошедшего и настоящего времени;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передавать события, соблюдая последовательность;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находить в предложении глаголы прошедшего времени и записывать их;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оценивать высказывание на основе своего согласия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несогласия.</w:t>
            </w:r>
          </w:p>
        </w:tc>
      </w:tr>
      <w:tr w:rsidR="000C655F" w:rsidRPr="000C655F" w:rsidTr="002239D7">
        <w:trPr>
          <w:trHeight w:val="340"/>
        </w:trPr>
        <w:tc>
          <w:tcPr>
            <w:tcW w:w="1250" w:type="pct"/>
            <w:gridSpan w:val="2"/>
            <w:vMerge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Большинство учащихся смогут:</w:t>
            </w:r>
          </w:p>
        </w:tc>
      </w:tr>
      <w:tr w:rsidR="000C655F" w:rsidRPr="000C655F" w:rsidTr="002239D7">
        <w:tc>
          <w:tcPr>
            <w:tcW w:w="1250" w:type="pct"/>
            <w:gridSpan w:val="2"/>
            <w:vMerge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 время глагола по вопросу;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составлять рассказ, используя глаголы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прошедшего и настоящего времени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высказывать простые оценочные суждения.</w:t>
            </w:r>
          </w:p>
        </w:tc>
      </w:tr>
      <w:tr w:rsidR="000C655F" w:rsidRPr="000C655F" w:rsidTr="002239D7">
        <w:trPr>
          <w:trHeight w:val="340"/>
        </w:trPr>
        <w:tc>
          <w:tcPr>
            <w:tcW w:w="1250" w:type="pct"/>
            <w:gridSpan w:val="2"/>
            <w:vMerge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самостоятельно </w:t>
            </w:r>
            <w:proofErr w:type="gramStart"/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записывать словосочетания используя</w:t>
            </w:r>
            <w:proofErr w:type="gramEnd"/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глаголы-синонимы.</w:t>
            </w:r>
          </w:p>
        </w:tc>
      </w:tr>
      <w:tr w:rsidR="000C655F" w:rsidRPr="000C655F" w:rsidTr="002239D7">
        <w:tc>
          <w:tcPr>
            <w:tcW w:w="1250" w:type="pct"/>
            <w:gridSpan w:val="2"/>
            <w:hideMark/>
          </w:tcPr>
          <w:p w:rsidR="000C655F" w:rsidRPr="000C655F" w:rsidRDefault="000C655F" w:rsidP="00811283">
            <w:pPr>
              <w:ind w:left="-57" w:righ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3750" w:type="pct"/>
            <w:gridSpan w:val="3"/>
            <w:hideMark/>
          </w:tcPr>
          <w:p w:rsidR="000C655F" w:rsidRPr="000C655F" w:rsidRDefault="000C655F" w:rsidP="00811283">
            <w:pPr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t>Основные термины и словосочетания</w:t>
            </w:r>
          </w:p>
          <w:p w:rsidR="000C655F" w:rsidRPr="000C655F" w:rsidRDefault="000C655F" w:rsidP="00811283">
            <w:pPr>
              <w:pStyle w:val="Default"/>
              <w:rPr>
                <w:rFonts w:ascii="Times New Roman" w:hAnsi="Times New Roman" w:cs="Times New Roman"/>
                <w:i/>
                <w:color w:val="auto"/>
                <w:lang w:val="kk-KZ"/>
              </w:rPr>
            </w:pPr>
            <w:r w:rsidRPr="000C655F">
              <w:rPr>
                <w:rFonts w:ascii="Times New Roman" w:hAnsi="Times New Roman" w:cs="Times New Roman"/>
                <w:i/>
                <w:color w:val="auto"/>
                <w:lang w:val="kk-KZ"/>
              </w:rPr>
              <w:t>Глагол прошедшего времени</w:t>
            </w:r>
          </w:p>
          <w:p w:rsidR="000C655F" w:rsidRPr="000C655F" w:rsidRDefault="000C655F" w:rsidP="00811283">
            <w:pPr>
              <w:pStyle w:val="Default"/>
              <w:rPr>
                <w:rFonts w:ascii="Times New Roman" w:hAnsi="Times New Roman" w:cs="Times New Roman"/>
                <w:i/>
                <w:color w:val="auto"/>
                <w:lang w:val="kk-KZ"/>
              </w:rPr>
            </w:pPr>
            <w:r w:rsidRPr="000C655F">
              <w:rPr>
                <w:rFonts w:ascii="Times New Roman" w:hAnsi="Times New Roman" w:cs="Times New Roman"/>
                <w:i/>
                <w:color w:val="auto"/>
                <w:lang w:val="kk-KZ"/>
              </w:rPr>
              <w:t>Глагол настоящего времени</w:t>
            </w:r>
          </w:p>
          <w:p w:rsidR="000C655F" w:rsidRPr="000C655F" w:rsidRDefault="000C655F" w:rsidP="00811283">
            <w:pPr>
              <w:pStyle w:val="Default"/>
              <w:rPr>
                <w:rFonts w:ascii="Times New Roman" w:hAnsi="Times New Roman" w:cs="Times New Roman"/>
                <w:i/>
                <w:color w:val="auto"/>
                <w:lang w:val="kk-KZ"/>
              </w:rPr>
            </w:pPr>
            <w:r w:rsidRPr="000C655F">
              <w:rPr>
                <w:rFonts w:ascii="Times New Roman" w:hAnsi="Times New Roman" w:cs="Times New Roman"/>
                <w:i/>
                <w:color w:val="auto"/>
                <w:lang w:val="kk-KZ"/>
              </w:rPr>
              <w:t>Глаголы близкие по смыслу</w:t>
            </w:r>
          </w:p>
        </w:tc>
      </w:tr>
      <w:tr w:rsidR="000C655F" w:rsidRPr="000C655F" w:rsidTr="002239D7">
        <w:trPr>
          <w:trHeight w:val="567"/>
        </w:trPr>
        <w:tc>
          <w:tcPr>
            <w:tcW w:w="1250" w:type="pct"/>
            <w:gridSpan w:val="2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750" w:type="pct"/>
            <w:gridSpan w:val="3"/>
            <w:hideMark/>
          </w:tcPr>
          <w:p w:rsidR="000C655F" w:rsidRPr="002239D7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имеют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определенную базу знаний по теме на русском языке. 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Формулируют простые вопросы по содержанию текста, используя глаголы нужного времени.</w:t>
            </w:r>
          </w:p>
        </w:tc>
      </w:tr>
      <w:tr w:rsidR="000C655F" w:rsidRPr="000C655F" w:rsidTr="002239D7">
        <w:trPr>
          <w:trHeight w:val="171"/>
        </w:trPr>
        <w:tc>
          <w:tcPr>
            <w:tcW w:w="5000" w:type="pct"/>
            <w:gridSpan w:val="5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0C655F" w:rsidRPr="000C655F" w:rsidTr="002239D7">
        <w:trPr>
          <w:trHeight w:hRule="exact" w:val="567"/>
        </w:trPr>
        <w:tc>
          <w:tcPr>
            <w:tcW w:w="855" w:type="pct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3091" w:type="pct"/>
            <w:gridSpan w:val="3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1054" w:type="pct"/>
            <w:hideMark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0C655F" w:rsidRPr="000C655F" w:rsidTr="002239D7">
        <w:tc>
          <w:tcPr>
            <w:tcW w:w="855" w:type="pct"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 мин.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91" w:type="pct"/>
            <w:gridSpan w:val="3"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Организационный момент.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 на двух языках. 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Сообщение, чему будем учиться на уроке.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Игра «Ассоциации»</w:t>
            </w:r>
          </w:p>
          <w:p w:rsidR="000C655F" w:rsidRPr="000C655F" w:rsidRDefault="000C655F" w:rsidP="00811283">
            <w:pPr>
              <w:pStyle w:val="a5"/>
              <w:spacing w:before="0" w:beforeAutospacing="0" w:after="0" w:afterAutospacing="0"/>
            </w:pPr>
            <w:r w:rsidRPr="000C655F">
              <w:rPr>
                <w:noProof/>
              </w:rPr>
              <w:drawing>
                <wp:inline distT="0" distB="0" distL="0" distR="0">
                  <wp:extent cx="1638300" cy="1238774"/>
                  <wp:effectExtent l="19050" t="0" r="0" b="0"/>
                  <wp:docPr id="15" name="Рисунок 15" descr="0003-003-Zadanie-na-assotsiatsii-na-kazhduju-bukvu-dannogo-slova-napishite-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003-003-Zadanie-na-assotsiatsii-na-kazhduju-bukvu-dannogo-slova-napishite-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850" cy="124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55F" w:rsidRPr="00ED557D" w:rsidRDefault="000C655F" w:rsidP="00ED557D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0C655F">
              <w:t>(завтрак, добро, осанка, радость, обед, родня, еда).</w:t>
            </w:r>
          </w:p>
        </w:tc>
        <w:tc>
          <w:tcPr>
            <w:tcW w:w="1054" w:type="pct"/>
          </w:tcPr>
          <w:p w:rsidR="000C655F" w:rsidRPr="000C655F" w:rsidRDefault="000C655F" w:rsidP="0081128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5F" w:rsidRPr="00ED557D" w:rsidRDefault="000C655F" w:rsidP="0081128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655F" w:rsidRPr="000C655F" w:rsidRDefault="00090E62" w:rsidP="0081128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yandex.kz</w:t>
              </w:r>
              <w:proofErr w:type="spellEnd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images</w:t>
              </w:r>
              <w:proofErr w:type="spellEnd"/>
            </w:hyperlink>
            <w:r w:rsidR="000C655F" w:rsidRPr="000C655F">
              <w:rPr>
                <w:rStyle w:val="serp-urlmark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›</w:t>
            </w:r>
            <w:hyperlink r:id="rId6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игра ассоциации здоровье</w:t>
              </w:r>
            </w:hyperlink>
          </w:p>
        </w:tc>
      </w:tr>
      <w:tr w:rsidR="000C655F" w:rsidRPr="000C655F" w:rsidTr="002239D7">
        <w:trPr>
          <w:trHeight w:val="540"/>
        </w:trPr>
        <w:tc>
          <w:tcPr>
            <w:tcW w:w="855" w:type="pct"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Середина урока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C655F" w:rsidRPr="000C655F" w:rsidRDefault="009B66E8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="000C655F"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мин.</w:t>
            </w:r>
          </w:p>
        </w:tc>
        <w:tc>
          <w:tcPr>
            <w:tcW w:w="3091" w:type="pct"/>
            <w:gridSpan w:val="3"/>
          </w:tcPr>
          <w:p w:rsidR="000C655F" w:rsidRPr="00ED557D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Изучение нового материала.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выясняет знания детей о здоровой и вредной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</w:t>
            </w:r>
            <w:proofErr w:type="gramStart"/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абота с презентацией), раздает картинки для работы в группе.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(Г</w:t>
            </w:r>
            <w:proofErr w:type="gramStart"/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)(</w:t>
            </w:r>
            <w:proofErr w:type="gramEnd"/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учащихся).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Дети по  картинкам составляют коктейль «Здоровье», объясняют, чем он полезен.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Записывают слова-названия в тетрадь.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(Ф)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 Хорошо читающие дети читают стихотворение в учебнике. Учитель предлагает найти в тексте глаголы, определить время.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(Деятельность учащихся).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Читают, находят глаголы, определяют время.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презентацией.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(Деятельность учащихся).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Называют факторы, влияющие положительно на здоровье.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(И</w:t>
            </w:r>
            <w:proofErr w:type="gramStart"/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Учитель предлагает рассмотреть иллюстрацию «Дерево здоровья», выбрать только полезные плоды, объяснить выбор. Записать в тетрадь выбранные словосочетания, найти глаголы, определить время.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(Деятельность учащихся)</w:t>
            </w:r>
            <w:proofErr w:type="gramStart"/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аписывают в тетрадь словосочетания, подчеркивают глаголы, определяют время, делают вывод и сравнивают его с правилом в учебнике.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(Ф</w:t>
            </w:r>
            <w:proofErr w:type="gramStart"/>
            <w:r w:rsidRPr="000C65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)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0C6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аписывают действия полезные для здоровья, находят глаголы ставят к ним вопрос, определяют время.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(П) 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Меняют глагол настоящего времени на глагол прошедшего времени.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(Ф) Работа с презентацией.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33550" cy="1297737"/>
                  <wp:effectExtent l="19050" t="0" r="0" b="0"/>
                  <wp:docPr id="14" name="Рисунок 14" descr="Прошедшее время – То, что прошло:«Вчера мы писали»,«Солнце ушло».Настоящее врем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Прошедшее время – То, что прошло:«Вчера мы писали»,«Солнце ушло».Настоящее врем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9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55F" w:rsidRPr="000C655F" w:rsidRDefault="000C655F" w:rsidP="00811283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C655F" w:rsidRPr="00ED557D" w:rsidRDefault="000C655F" w:rsidP="00ED557D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C655F">
              <w:rPr>
                <w:rFonts w:ascii="Times New Roman" w:hAnsi="Times New Roman"/>
                <w:b/>
                <w:sz w:val="24"/>
                <w:lang w:val="ru-RU"/>
              </w:rPr>
              <w:t>4. Закрепление изученного материала.</w:t>
            </w:r>
          </w:p>
          <w:p w:rsidR="000C655F" w:rsidRPr="00ED557D" w:rsidRDefault="000C655F" w:rsidP="0081128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(И) (Деятельность учащихся).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картинку в учебнике, записывают словосочетания в тетрадь, определяют время глагола.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рабочей тетради.</w:t>
            </w:r>
          </w:p>
          <w:p w:rsidR="000C655F" w:rsidRPr="000C655F" w:rsidRDefault="000C655F" w:rsidP="00811283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C655F">
              <w:rPr>
                <w:rFonts w:ascii="Times New Roman" w:hAnsi="Times New Roman"/>
                <w:b/>
                <w:sz w:val="24"/>
                <w:lang w:val="ru-RU"/>
              </w:rPr>
              <w:t>Словарный диктант.</w:t>
            </w:r>
          </w:p>
          <w:p w:rsidR="000C655F" w:rsidRPr="000C655F" w:rsidRDefault="000C655F" w:rsidP="00811283">
            <w:pPr>
              <w:pStyle w:val="a4"/>
              <w:rPr>
                <w:rFonts w:ascii="Times New Roman" w:hAnsi="Times New Roman"/>
                <w:i/>
                <w:sz w:val="24"/>
                <w:lang w:val="ru-RU"/>
              </w:rPr>
            </w:pPr>
            <w:r w:rsidRPr="000C655F">
              <w:rPr>
                <w:rFonts w:ascii="Times New Roman" w:hAnsi="Times New Roman"/>
                <w:i/>
                <w:sz w:val="24"/>
                <w:lang w:val="ru-RU"/>
              </w:rPr>
              <w:t>Запомни написание подчеркнутых букв: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ко,   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а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льсин, пр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дукты.</w:t>
            </w:r>
          </w:p>
        </w:tc>
        <w:tc>
          <w:tcPr>
            <w:tcW w:w="1054" w:type="pct"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5F" w:rsidRPr="000C655F" w:rsidRDefault="00090E62" w:rsidP="00811283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900igr.net</w:t>
              </w:r>
            </w:hyperlink>
            <w:r w:rsidR="000C655F" w:rsidRPr="000C655F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hyperlink r:id="rId9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prezentats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lastRenderedPageBreak/>
                <w:t>ii/</w:t>
              </w:r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biologija</w:t>
              </w:r>
              <w:proofErr w:type="spellEnd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…</w:t>
              </w:r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i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-</w:t>
              </w:r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vred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nye</w:t>
              </w:r>
              <w:proofErr w:type="spellEnd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…</w:t>
              </w:r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i</w:t>
              </w:r>
              <w:proofErr w:type="spellEnd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…</w:t>
              </w:r>
            </w:hyperlink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</w:t>
            </w:r>
          </w:p>
          <w:p w:rsidR="000C655F" w:rsidRPr="000C655F" w:rsidRDefault="00090E62" w:rsidP="00811283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tgtFrame="_blank" w:history="1"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myshared.ru</w:t>
              </w:r>
            </w:hyperlink>
            <w:r w:rsidR="000C655F" w:rsidRPr="000C655F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hyperlink r:id="rId11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slide</w:t>
              </w:r>
              <w:proofErr w:type="spellEnd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/150464</w:t>
              </w:r>
            </w:hyperlink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0C6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655F" w:rsidRPr="000C655F" w:rsidRDefault="00090E62" w:rsidP="00811283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2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prezentacii.com</w:t>
              </w:r>
            </w:hyperlink>
            <w:r w:rsidR="000C655F" w:rsidRPr="000C655F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hyperlink r:id="rId13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…1251</w:t>
              </w:r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2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-</w:t>
              </w:r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vremya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-</w:t>
              </w:r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glagola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-</w:t>
              </w:r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2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-</w:t>
              </w:r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en-US"/>
                </w:rPr>
                <w:t>klass</w:t>
              </w:r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.html</w:t>
              </w:r>
            </w:hyperlink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задание 4 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C655F" w:rsidRPr="000C655F" w:rsidRDefault="00090E62" w:rsidP="008112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</w:pPr>
            <w:hyperlink r:id="rId14" w:tgtFrame="_blank" w:history="1"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yandex.kz</w:t>
              </w:r>
              <w:proofErr w:type="spellEnd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0C655F" w:rsidRPr="000C65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images</w:t>
              </w:r>
              <w:proofErr w:type="spellEnd"/>
            </w:hyperlink>
            <w:r w:rsidR="000C655F" w:rsidRPr="000C655F">
              <w:rPr>
                <w:rStyle w:val="serp-urlmark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›</w:t>
            </w:r>
            <w:hyperlink r:id="rId15" w:tgtFrame="_blank" w:history="1">
              <w:r w:rsidR="000C655F" w:rsidRPr="000C655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правила здорового образа жизни для школ</w:t>
              </w:r>
            </w:hyperlink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Рабочая тетрадь.</w:t>
            </w:r>
          </w:p>
        </w:tc>
      </w:tr>
      <w:tr w:rsidR="000C655F" w:rsidRPr="000C655F" w:rsidTr="002239D7">
        <w:trPr>
          <w:trHeight w:val="1117"/>
        </w:trPr>
        <w:tc>
          <w:tcPr>
            <w:tcW w:w="855" w:type="pct"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Конец урока 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 мин.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91" w:type="pct"/>
            <w:gridSpan w:val="3"/>
          </w:tcPr>
          <w:p w:rsidR="000C655F" w:rsidRPr="00ED557D" w:rsidRDefault="000C655F" w:rsidP="00811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5. Итог урока.</w:t>
            </w:r>
          </w:p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(К, Ф) </w:t>
            </w: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  <w:p w:rsidR="000C655F" w:rsidRPr="000C655F" w:rsidRDefault="000C655F" w:rsidP="008112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</w:t>
            </w:r>
            <w:proofErr w:type="gramStart"/>
            <w:r w:rsidRPr="000C6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0C655F">
              <w:rPr>
                <w:rFonts w:ascii="Times New Roman" w:hAnsi="Times New Roman" w:cs="Times New Roman"/>
                <w:b/>
                <w:sz w:val="24"/>
                <w:szCs w:val="24"/>
              </w:rPr>
              <w:t>Комплимент».</w:t>
            </w:r>
          </w:p>
          <w:p w:rsidR="000C655F" w:rsidRPr="000C655F" w:rsidRDefault="000C655F" w:rsidP="00811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F">
              <w:rPr>
                <w:rFonts w:ascii="Times New Roman" w:hAnsi="Times New Roman" w:cs="Times New Roman"/>
                <w:sz w:val="24"/>
                <w:szCs w:val="24"/>
              </w:rPr>
              <w:t xml:space="preserve"> Комплимент-похвала, комплимент деловым качествам, комплимент в чувствах, в котором учащиеся оценивают вклад друг друга, в урок и благодарят друг друга и учителя за проведенный урок. Такой вариант окончания урока дает возможность удовлетворения потребности в признании личностной значимости каждого.</w:t>
            </w:r>
          </w:p>
        </w:tc>
        <w:tc>
          <w:tcPr>
            <w:tcW w:w="1054" w:type="pct"/>
          </w:tcPr>
          <w:p w:rsidR="000C655F" w:rsidRPr="000C655F" w:rsidRDefault="000C655F" w:rsidP="00811283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0C655F" w:rsidRPr="000C655F" w:rsidRDefault="000C655F" w:rsidP="000C65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47A78" w:rsidRPr="000C655F" w:rsidRDefault="00B47A78">
      <w:pPr>
        <w:rPr>
          <w:lang w:val="kk-KZ"/>
        </w:rPr>
      </w:pPr>
    </w:p>
    <w:sectPr w:rsidR="00B47A78" w:rsidRPr="000C655F" w:rsidSect="000C65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DT-Kaz">
    <w:panose1 w:val="00000000000000000000"/>
    <w:charset w:val="00"/>
    <w:family w:val="modern"/>
    <w:notTrueType/>
    <w:pitch w:val="variable"/>
    <w:sig w:usb0="800002A3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55F"/>
    <w:rsid w:val="00090E62"/>
    <w:rsid w:val="000C655F"/>
    <w:rsid w:val="002239D7"/>
    <w:rsid w:val="004C17EB"/>
    <w:rsid w:val="009B66E8"/>
    <w:rsid w:val="009E4B99"/>
    <w:rsid w:val="00B47A78"/>
    <w:rsid w:val="00ED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65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a3">
    <w:name w:val="Hyperlink"/>
    <w:uiPriority w:val="99"/>
    <w:rsid w:val="000C655F"/>
    <w:rPr>
      <w:color w:val="0000FF"/>
      <w:u w:val="single"/>
    </w:rPr>
  </w:style>
  <w:style w:type="paragraph" w:styleId="a4">
    <w:name w:val="No Spacing"/>
    <w:uiPriority w:val="1"/>
    <w:qFormat/>
    <w:rsid w:val="000C655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serp-urlmark">
    <w:name w:val="serp-url__mark"/>
    <w:basedOn w:val="a0"/>
    <w:rsid w:val="000C655F"/>
  </w:style>
  <w:style w:type="character" w:customStyle="1" w:styleId="A9">
    <w:name w:val="A9"/>
    <w:uiPriority w:val="99"/>
    <w:rsid w:val="000C655F"/>
    <w:rPr>
      <w:rFonts w:cs="JournalSansDT-Kaz"/>
      <w:color w:val="000000"/>
      <w:sz w:val="28"/>
      <w:szCs w:val="28"/>
    </w:rPr>
  </w:style>
  <w:style w:type="character" w:customStyle="1" w:styleId="pathseparator">
    <w:name w:val="path__separator"/>
    <w:basedOn w:val="a0"/>
    <w:rsid w:val="000C655F"/>
  </w:style>
  <w:style w:type="paragraph" w:styleId="a5">
    <w:name w:val="Normal (Web)"/>
    <w:basedOn w:val="a"/>
    <w:uiPriority w:val="99"/>
    <w:unhideWhenUsed/>
    <w:rsid w:val="000C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kz/clck/jsredir?from=yandex.kz%3Bsearch%2F%3Bweb%3B%3B&amp;text=&amp;etext=1240.PKMUPUmmVTwYA3TJmWuR5XM04Z4BvHpsgVpCQplw3mXaOiKnmVT-uou7zUYXsBuWyda5XuEFUtLp8_3-v8lRzU3Gft3YPdyqVvoBBdPanYzvOiz8M5F-wle_3oyaBWej.19cfd862d4522e6af2a2f3778b5977a521d6f11e&amp;uuid=&amp;state=PEtFfuTeVD4jaxywoSUvtJXex15Wcbo_NBjVzNMAXFjf5wPDEAc2FgMJ0WLt8Xl-&amp;data=UlNrNmk5WktYejR0eWJFYk1LdmtxcVc1ZnZmTWRnQXpQYlRpVnpGM1MwUWtqekEyaEtCMS1BNDEyTkZZTmw3RW56elZKM1Y2SHNUS0NQSXc3MEZiUjUySWg3Y2V3RWk2&amp;b64e=2&amp;sign=dc11b8c24a2a39f7b776b172e58dc6e1&amp;keyno=0&amp;cst=AiuY0DBWFJ5Hyx_fyvalFEbOxKIHJaOLOYWZbeYKio2lIasJ1l2_HCujOhigmWzD6ERs32EXKe1wR0OQ_dQzY6dTspfJeQQEzSnyJmMNaFnswWS23EYjM0PUI_-bXk4HX4HERDZ0UnbFyVX0Ui2pj5fnf0PNbozLKiNh7CjDRi3a-AnzVEfB_xU6OnRIlCZ7Y_tHasXh5XYbB80Haor2LHyH0SxGmrz_iIJ63gzLWbKJtWkPU2mR_JeRZlohE91i&amp;ref=orjY4mGPRjkm1GYumWD8VpzF_kJ2sVs5CvwL1soRCK1oSeVX65B097usukxpKamJx0oAEkfN6Qju_wRG7XsYYJV8u_uinz4PQB8creAAVBPrJqyl8AeMqn7ILuBvxF7DLQYM_SKTWuuG1OKXrvOhq0jV7XaCoFo40j9W7OWBJvtl3gmclhPi7TZX7OsblDKH7G__t5FVGtvhCqhVxxYSo9-04DMbQYZwSyIBnsBdi7ixVe97UNLsL64-wDHxUy6e6042UgqotIfVafhQGv_ugC8XoSKczeRcBllB2Rbp8tncNyPMEWsENRPnvb6dVa9HYXS5Vjw3usClrHkwC1tUJncfFq8-Dc4WcIRqm9lEsJoorWUoUhjkBldYASzWSG5nElHNdMLEZKFE138dif3gUBwG228SCazXn8izqrPUPURsL6I4mspZm1WCmyQI4S0QmzVchLtlIJAqt81Jr3pshN3Zl8MuRjNXkVyxxg5ZJhtijR7_uDbWmJ0P_7mg7NTXU2cqs36JTNgeOxv29oXX-o2mILgpCcQf8iSKPypms4-Ysh3Rq0Achw&amp;l10n=ru&amp;cts=1479142115444&amp;mc=5.7316192072489605" TargetMode="External"/><Relationship Id="rId13" Type="http://schemas.openxmlformats.org/officeDocument/2006/relationships/hyperlink" Target="http://yandex.kz/clck/jsredir?from=yandex.kz%3Bsearch%2F%3Bweb%3B%3B&amp;text=&amp;etext=1240.MOUnCHRQqjQy2PWhptZyMUEzENwDy9IAJs9acLt-FD6H_WGowQdb_j7B9XkK0HHjXrsw08eXO7YTODvWemyK2Uui2ETb2ne4Z_kIm_hcDye7MBmE9xp-usElJAdfd8rK.cd8eb5ba8dbfd7ae151d929b8abcfbb3ae9854b0&amp;uuid=&amp;state=PEtFfuTeVD4jaxywoSUvtJXex15Wcbo_H30U4EFIsvA6RXKqTlM_Vn9a4EJkMcyh&amp;data=UlNrNmk5WktYejR0eWJFYk1LdmtxaEV4UnJGcHR2OHktWkN5STlzalpmLUJ0OUF6Rmpacm9NaXdpRnNNMkVodkE1MHZGYWFDLW9jNFJhdTdpQTJSUTRFb1pleUtvQkxJY2hCdDNHWDRiSnBVczR1dkdSUW1NNmgxTlJGZlRHTGxVbVZobzF2STl5RTVMZXBubnNUSFJ3OVdkT3IxSE1nNE9KMHB1SUJ6X2w4&amp;b64e=2&amp;sign=dc53dcdc5a0278e56f57b674dd76c516&amp;keyno=0&amp;cst=AiuY0DBWFJ5Hyx_fyvalFEbOxKIHJaOLOYWZbeYKio2lIasJ1l2_HCujOhigmWzD6ERs32EXKe1wR0OQ_dQzY6dTspfJeQQEzSnyJmMNaFnswWS23EYjM0PUI_-bXk4HX4HERDZ0UnbFyVX0Ui2pj5fnf0PNbozLKiNh7CjDRi3a-AnzVEfB_4rd79X8BWjIbuueN25V7koJLlU_hmttG-ZB1G_G8qQzxsHwWEk0bV5kAe7tp8XOEUIZYxMv9xNo&amp;ref=orjY4mGPRjkm1GYumWD8VpzF_kJ2sVs5CvwL1soRCK1oSeVX65B097usukxpKamJx0oAEkfN6QiVSOTUKmvWD1JH8DLc743wIFmbPY3ZS7n35O4yp4l4PlJX7cKswHSQsf5XOu8ThUgHO9Sc0qznDVKX22dT7uOSFA7kW0eBKLsbTWb93C2_y5YrqyQR05XJtWhh03LIp3NJdcOGerLhdDpn3qn7UJ_0GWVfNEWftPRzDyeZc8bBOtAtTS0D4ikhgGQdNyCgR5ET1RrcRh7taT5-nu2OAronWaJ4s4ukuJavp3hoT883OD9xQ7h2vUMXhifznS4sop6-NdTDPQ2F4rNR6wYqOmLikEBYTQkn6S2-RzFd_klKpuZdwpmvDsnupgVyyu1eyGSKhdN7TcHq4u7KRmKNqTQ9yDGLdXnEq0UY-j2zu0fH33NHtAU46Xr0AHs2MOdun0-ZDGGhZax1QFc45f8a02NZwX2r1UtlLEOYvOJ49se4JQbFEwlcyhIhx7wmrZWGt-I5aV49EYFC96vkr36ErYjw&amp;l10n=ru&amp;cts=1479143131207&amp;mc=5.70407637728361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prezentacii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kz/images/search?text=%D0%B8%D0%B3%D1%80%D0%B0%20%D0%B0%D1%81%D1%81%D0%BE%D1%86%D0%B8%D0%B0%D1%86%D0%B8%D0%B8%20%D0%B7%D0%B4%D0%BE%D1%80%D0%BE%D0%B2%D1%8C%D0%B5&amp;stype=image&amp;lr=10295&amp;noreask=1&amp;parent-reqid=1479141492455028-17154883542057994038487575-sas1-1802&amp;source=wiz&amp;uinfo=sw-1366-sh-768-ww-1349-wh-613-pd-1-wp-16x9_1366x768" TargetMode="External"/><Relationship Id="rId11" Type="http://schemas.openxmlformats.org/officeDocument/2006/relationships/hyperlink" Target="http://www.myshared.ru/slide/150464" TargetMode="External"/><Relationship Id="rId5" Type="http://schemas.openxmlformats.org/officeDocument/2006/relationships/hyperlink" Target="https://yandex.kz/images?parent-reqid=1479141492455028-17154883542057994038487575-sas1-1802&amp;uinfo=sw-1366-sh-768-ww-1349-wh-613-pd-1-wp-16x9_1366x768" TargetMode="External"/><Relationship Id="rId15" Type="http://schemas.openxmlformats.org/officeDocument/2006/relationships/hyperlink" Target="https://yandex.kz/images/search?text=%D0%BF%D1%80%D0%B0%D0%B2%D0%B8%D0%BB%D0%B0%20%D0%B7%D0%B4%D0%BE%D1%80%D0%BE%D0%B2%D0%BE%D0%B3%D0%BE%20%D0%BE%D0%B1%D1%80%D0%B0%D0%B7%D0%B0%20%D0%B6%D0%B8%D0%B7%D0%BD%D0%B8%20%D0%B4%D0%BB%D1%8F%20%D1%88%D0%BA%D0%BE%D0%BB%D1%8C%D0%BD%D0%B8%D0%BA%D0%BE%D0%B2&amp;stype=image&amp;lr=10295&amp;noreask=1&amp;parent-reqid=1479143812321599-15175436316619058369503739-sas1-1501&amp;source=wiz&amp;uinfo=sw-1366-sh-768-ww-1349-wh-613-pd-1-wp-16x9_1366x768-lt-311" TargetMode="External"/><Relationship Id="rId10" Type="http://schemas.openxmlformats.org/officeDocument/2006/relationships/hyperlink" Target="http://yandex.kz/clck/jsredir?from=yandex.kz%3Bsearch%2F%3Bweb%3B%3B&amp;text=&amp;etext=1240.9BogQBJNE6ut3nSVnor06gijP7-GKPjD0Gw_X6Pxb5JecpbImR45f5d-v-VGY6-DKmcJ0adT9aiB86c3FmtwrG9zMCkQTAqtwB5r4KUFaKqdyk0w8aIJWeD9sV_M0hJHLEMSxIlbfO2aUTT4_pt2Ww.f27262a243efa883a0ee3f704020f204f2574409&amp;uuid=&amp;state=PEtFfuTeVD4jaxywoSUvtJXex15Wcbo_WC5IbL5gF2nA55R7BZzfUbx-UGhzxgeV&amp;data=UlNrNmk5WktYejR0eWJFYk1Ldmtxb2RMcjMxZTRSZ1R5QWNmZUdtbzVJdVhVcnhJaEZ2eWRsOWJESkI3TWxOVFZaT0pfQ3dDU0RMck9hemNYRHp6NWhHYmhJcnU4U21ITmNRQ1RjdVZaejg&amp;b64e=2&amp;sign=532e263a0c8263ed1db3d0a91191d1fb&amp;keyno=0&amp;cst=AiuY0DBWFJ5Hyx_fyvalFEbOxKIHJaOLOYWZbeYKio2lIasJ1l2_HCujOhigmWzD6ERs32EXKe1wR0OQ_dQzY6dTspfJeQQEzSnyJmMNaFnswWS23EYjM0PUI_-bXk4HX4HERDZ0UnbFyVX0Ui2pj5fnf0PNbozLKiNh7CjDRi3a-AnzVEfB_2wOvRawbEoKFe3mCxYQgiQeroSrLPrMQscTqTqn7XXdVzYxi8SdmE9cW876wt9lFr0PKylpUiph&amp;ref=orjY4mGPRjkm1GYumWD8VpzF_kJ2sVs5CvwL1soRCK1oSeVX65B097usukxpKamJx0oAEkfN6QjJLpVaM3FDM7nLNK-S7AuomMzZd3YQwPEeA0gJUQ0WhMtIghZS7ZbDTUE0Qyrm-T4zCB-RaEHYBIIf21njontjMsFEhmcVj7uKwHAOvKZvPwC4xlVyR2gyVUQCXrHZq5Gkt0O9cv51fYMYQ4L_XevqkI65kv8PEde0lfdpvh4VyK44Xs-wi5g-sObbKPtG-bp-JuALqATKpl4wjXFdc0jppBpcsYUdGGE2QHrbYaM3qAWciYAicQLdVhJzKig3iGYoUMJ8CzsBNDfRe8PPSQATQQQkvD2S2OpQhNbf8Iq3DD5MlZwvAgUvgBNsx2ctL3BDBgc7v9VU-JFXAc8_JWJlYYsptcKFt_76Xhhcg8d-VFokjxdPI93g8j1di3WVdmxjg1_jj2Gjw6Pd2WySLe6dP7dMtF9wQjZ2z7fplde8gE58sgUCeXL8ElhVlt_EXVdxYwzahNMTNIWBb8fbQ_lyW04uwflyUYh3UdSFvg2rY17DuTeqFP3dnsApTUQ6gsxdTRfFUpkFGrxRjz41TS17FzIxf82ILOkfdMpzcyigontHcbsTwV_n42fDN4ZC3jC1YsAP242MYsLF-3n1fVR1kxSLN02_IN9KrKo5uhJn9KEdI_57t07Gm-iczhWP1l7QgkwG7FcBbz8r4dJKCF_Y&amp;l10n=ru&amp;cts=1479142578895&amp;mc=5.71193390543659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900igr.net/prezentatsii/biologija/poleznye-i-vrednye-produkty-pitanija/poleznye-i-vrednye-produkty-pitanija.html" TargetMode="External"/><Relationship Id="rId14" Type="http://schemas.openxmlformats.org/officeDocument/2006/relationships/hyperlink" Target="https://yandex.kz/images?parent-reqid=1479143812321599-15175436316619058369503739-sas1-1501&amp;uinfo=sw-1366-sh-768-ww-1349-wh-613-pd-1-wp-16x9_1366x768-lt-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2019-01-05T05:05:00Z</dcterms:created>
  <dcterms:modified xsi:type="dcterms:W3CDTF">2019-01-23T13:14:00Z</dcterms:modified>
</cp:coreProperties>
</file>