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Style w:val="a3"/>
          <w:rFonts w:asciiTheme="majorHAnsi" w:hAnsiTheme="majorHAnsi"/>
          <w:color w:val="000000" w:themeColor="text1"/>
          <w:sz w:val="28"/>
          <w:szCs w:val="28"/>
        </w:rPr>
        <w:t>ХVІІІ – ХІХ ғғ. аймақтардың әлеуметтік – экономикалық өмірінің өзгеруі</w:t>
      </w:r>
    </w:p>
    <w:p w:rsidR="00512321" w:rsidRPr="00512321" w:rsidRDefault="00512321" w:rsidP="00512321">
      <w:pPr>
        <w:pStyle w:val="style3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Style w:val="a3"/>
          <w:rFonts w:asciiTheme="majorHAnsi" w:hAnsiTheme="majorHAnsi"/>
          <w:color w:val="000000" w:themeColor="text1"/>
          <w:sz w:val="28"/>
          <w:szCs w:val="28"/>
        </w:rPr>
        <w:t> 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Қазақ жерлерінің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империясына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қосылу үдірісі өлкенің дамуындағы көптеген әлеуметтік – экономикалық өзгерістерге әкелді. Халық шаруашылығының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сыртқы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параметрлері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келесі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ерекшеліктерде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көрінеді: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біріншіден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алдыңғы кезеңдерге қарағанда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қатысты жүйеде көшпелі қоғамның анықталу үдірісі жүрді, қазақтардың отырықшылану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процесі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күшейді;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екіншіден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шаруашылығының даму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тенденциясы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айырбас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саудасына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бейімделді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ХVІІ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ортасынан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шекараларына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бейімделген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Үшіншіден алғаш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шөп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шабу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әрине, бұл көшпелілер үшін жаңалық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шаруашылығы ХVІІІ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екінші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негізінен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оңтүстік аймақтардың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ісі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болып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табылады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Осылайша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шаруашылығы ХVІІІ ғ. 60-70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жж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өзінде өте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дағдарыстан шықты және өндіруді кең түрде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Бірақ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үкіметінің отарлық ұмтылысы, Қазақстан шекарасындағы қазақтарға бағытталған қанау жүйесі қазақ қоғамының экономикалық тұрақтылығын үзді. Үлкен аймақ линияларының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бекітілуі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бекіністер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көшпенділерінің дәстүрлі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жолдарын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бұзды, солтүстіктегі шұрайлы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жерлерден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қол үздірді және халық өмірінде жағымсыз әсер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Сонымен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патша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үкіметі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саяси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талғауларынан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жергілікті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номадтардың отырықшылануына,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өңдеуге өтуді жеңілдетті. 1822 ж. Жарлық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отырықшылануға ауысқандарға 15 десятинаға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дейінгі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участкесін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алуға рұқсат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етілді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Шөп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шабу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астық орудың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шаруашылығының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жартылай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көшпелі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белгісіне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жағдайларда мал өсіру,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шаруашылығы 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бейімделді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тұрғындарымен сауданың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жандануы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аймақтық қалалардың административті–экономикалық орталыққа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айналуына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әсер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Отырықшыланудың даму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барысында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ең көп тарағаны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иеленудің “қауымдық ауылдық”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формасы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1922 ж. Жарғыға сәйкес бөлінген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участкілерге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меншіктігі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екенін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шаруашылығымен айналысқан жағдайда ғана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мойындалды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Көптеген жағдайда мұндай құқықпен отырықшыланған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феодалдар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иеленді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ең жақсы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жерлерді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өзінің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үйінің құрылысы үшін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алып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өз ұрпақтарына қалдырып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отырды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ХVІІІ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екінші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–ХІХ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басыңқы жағдайды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айналымы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Қазақтардың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айырбас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көпестерімен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байланысы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түрінде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дамыды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 тұрғындарының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үлкен сұраныста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өндірістік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тауарлары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: былғары,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галантерия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даласына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жыл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сайын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әкелінді.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Дала аймақтарынан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айырбас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үшін мал және мал шаруашылығының өнімдерін әкелген.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Теріге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майға, жүнге, өнделінген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терілер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тұрмыс жағдайының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заттары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үлкен сұраныста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ХІХ ғ. 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орыстардың қазақ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жерлерін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игере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бастауынан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Ресейдің Қытаймен, Үндістанмен және басқа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елдермен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сауда–экономикалық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байланыс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пунктері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ретінде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Қазақстанның қалаларының рөлі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артты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ХІХ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тауар–ақша қатынасы мен сауданың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номадтардың өндірістік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тауарлар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нанға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деген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сұранысын қанағаттандырды,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жасайтын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жақтардың экономикалық қызығушылығының жалпылығы мен жақындығы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танылды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Көптеген қазақ шаруашылығы базар қажеттілігіне қалыптаса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Қазақстан өзінің табиғи байлықтары мен экономикалық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потенциалымен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капиталистік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жаңа қатынастарда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шикізат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көзіне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Мұндай статус Қазақстан үшін ХІХ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екінші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да сақталды. Бұл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кезде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жерлерін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жаулап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алуды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(аяқтап) және қарсыласу ошақтарын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басып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–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жаншуы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аяқталғаннан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Қазақстанды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отарлау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жоспарына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кірісті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1861 жылғы крепостық құқықты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жою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елдің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экономикасында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нарықтық қатынас жасауға қажетті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шарттарды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құрды, шаруалардың помещик–крепостник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билігінен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құқық тұғысынан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босатылуы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аймақтарындағы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шаруашылығына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байланысты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әлеуметтік–экономикалық қарама–қайшылықты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жоя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алмайды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Бұл жағдайларда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державасы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үшін маңыздысы империяның шығыс өлкелері шаруалардың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аграрлы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шаруашылығын отарлаудың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міндеті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тұрды.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Шаруаларды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миграциялауды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басқару мен Қазақстанның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аймағын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игеру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елдің орталығындағы аграрлық сұрағын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шешу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Қазақстан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территориясына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славян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аударушыларын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әлеуметтік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тірек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ретінде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үкіметтік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билікті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құруды қарастырды.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4.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Осындай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патша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үкіметіне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байланысты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нормативті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– құқықтық және заңды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актілер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1881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жылы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қабылданған “Шаруалардың қоныстануы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туралы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уақытша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ережелер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” ал 1889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жылы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“Селолық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адамдар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қазыналық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жерлерге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қоныс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аудару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туралы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” заң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шаруаларының миграциялық көңіл-күйін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реттеуге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бейімделді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Транссібір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темір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жолының (1891-1905жж.) жүргізілуі қоныстанушыларды қоныстандыруға материалдық қажетті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инфраструктураны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дамытты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1890 ж. өзінде Қазақстанға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қоныстанушылар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легі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бағытталды,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–21 мыңнан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астам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адамы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бар Полтава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губерниясынан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басқасы 19 мыңнан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астам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адам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Самар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келді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Нәтижесінде Қазақстанда жүргізілген осы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саясат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Ертістің оң жағалауындағы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орыстарды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есептегенде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1897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жылы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544,2 мың адамға жуық мөлшерде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ал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меншікті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салмағы– 12,8% - ға өсті.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Жалпы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алғанда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шекарадан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ХІХ–ХХ ғғ. бүкіл Қазақстан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территориясы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славяндық этникалық қоныстанушылар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тобы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орналасты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1891 – 1892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жж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аштықтан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кейінгі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миграциялық ағыны және 1893 ж.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Сібір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темір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жолының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батыс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учаскелерін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салудың аяқталуы басқарманың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алдына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игеру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өз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еркімен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кірген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шаруаларды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реттеу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қажеттілігін көрсетті. </w:t>
      </w:r>
      <w:r w:rsidRPr="00512321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Бұған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жергілікті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тұрғындар мен қоныстанушылар және бұрыннан тұратын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шаруалар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арасындағы жанжалдарға мәжбүрледі.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1893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жылдан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Ақмола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алғашқы аралық партия жұмыс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істей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Кейінірек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басқа 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партиялар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да құрылды, бірақ олардың жұмысы аз қанағаттандырды.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Осылайша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Қазақстандағы патшаның қоныстандыру саясатының мақсаты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шаруалар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ортасын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шет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аймақтарға қоныстандыру арқылы “мықты элемент” құру. 90 ж.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жаппай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даласын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отарлау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курсы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Патшаның агралық саясатының отарлық бағыты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көшпелі және отырықшы тұрғындары санының өзгеруіне әкелді. ХІХ ғ. ІІ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–ХХ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қазақтардың көшпелі шаруашылыққа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дамушы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капиталистік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жағынан сыртқы экономикалық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факторлар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үлкен әсер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тигізе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Жаңа шаруашылық түрлері: отырықшы мал шаруашылығы мен отырықшы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Олардың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бірігу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үдіріс нәтижесінде әр түрлі шаруашылықтың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ауыспалы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формалары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Әр уақытта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пайдалану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формалары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өзгеріп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отырды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пайдалану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меншігінің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пайызы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артты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Қазақстанның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аймақтарында, әсіресе Солтүстікте таза күйіндегі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иелену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шөп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шабумен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байланысы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жоқ көшпелі шаруашылықты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кездестіру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өте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сирек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Көшпелілікпен көбінесе бұрынғы феодал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типті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бай шаруашылықтар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айналысты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ғасырлық дәстүрді жаңа құбылыстардың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болуына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қарамастан сақтады.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Алдын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– ала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белгісіз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табиғи – климаттық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катаклизмаларды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есепке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алғанда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мал басының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иелері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ескі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тебіндеу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дәстүрін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табиғи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жолмен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қоректендіруді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пайдаланды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Нарықпен, жәрмеңкелермен өзара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байланысты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кеңейту қазақ тобының құрылымына да өзгеріс әкелді.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жазғы жайылымға алысырақ айдаған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сайын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ірірек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Жәрмеңкеде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сату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немесе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айырбас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арқылы әсіресе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топтап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сатса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көп ақша алуға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болатын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5. Капитализмнің даму әсерімен қазақтар мал үшін қыстық қорекпен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шөп шабуға,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маяны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дайындауға, астық оруға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яғни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отырықшыланды. Бірақ отырықшы әкімшілігінің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ішкі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губерниялардың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шаруаларын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Сібір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казактарын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басқа аймақтарды қоныстандыру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жолымен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өнімдерін өндіретін жаңа экономикалық орталықтар құруға ұмтылуы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ортақ фондының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кішіреюіне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әкелді.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қазақтардың мал шаруашылығын ғана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емес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игеру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мүмкіндігін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шектеді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Сонымен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қатар бұрын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меншігі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болған ең шұрайлы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жерлер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–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украин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шаруаларының қолына шоғырланған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фактілерін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атап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өту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керек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Келешекте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ортақ жерлердің узурпация мен басқарудың отарлық жүйесін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орантуды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 қоғамының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дифференциалды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әлеуметтік күшеюімен жалғасты. Шаруашылықтың айтарлықтай бөлігі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нарық қатынасына шыға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Бұл көшпелі шаруашылықтың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бірігуіне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себеп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Мұның ақыры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кедейленген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қазақтардың жаңа өмірді қамтамасыз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ететін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қайнар </w:t>
      </w:r>
      <w:r w:rsidRPr="00512321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көздерді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іздеу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мақсатымен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кетуіне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әкелінген,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жалдамалы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жұмысшылар, жатақтар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Жатақтар–мал шаруашылығымен айналысқан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кедейленген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өмір сүруге қаражаты жоқ, өз жанұясын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жалдамалы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(көбінесе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мезгілдік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) жұмыс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немесе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мал шаруашылығы қоғамы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ішіндегі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ауысу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әсерінен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өңдеуге өткен,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арқылы тамағын тапқан қазақтар.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Жатақтың құрылудың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себебі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мал өсіруде қуаңшылықтың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әлеуметтік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қауымының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диференциясын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тереңдету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кедейленген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шаруалардың–жатақтар санының өсуінің жиынтығын құрады,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содан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егіншілік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еңбегімен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айналысты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 ауылының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экономикасына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тауар–ақша қатынасының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енуі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мал басының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азаюына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малы жоқ қазақ санының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артуы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игеруді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шаруашылықтың ең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тиімді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түріне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айналдырды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нанмен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тек күнделікті қажеттілікті ғана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емес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нанның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бөлігін қала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базарларында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сатуға мүмкіндік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берді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игерумен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қатар жатақтар Қазақстандағы алғашқы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темір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тармақтарын салу құрылысының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мерзімдік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жұмысына қатыса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бұл қазақ ауылдарының шаруашылықтың тұйықтығын бұзудағы техникалық және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жалпы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өндірістік тәжірибе жинауға, табиғи күнделікті шаруашылықтан жатақтардың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жаппай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қол үзуіне үлкен әсер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Сонымен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кедей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қазақтардың көп бөлігі өмір сүру қарекетімен қалаларға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ізденіп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жергілікті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жұмысшы тобының құрылуы мен өсуінің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қайнар көзі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Жалпы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алғанда, жатақтылық қазақ ауылының қоғамдық – топтық құрылымында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ерекше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әлеуметтік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ретінде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құрылды және мал шаруашылығының диференциалдық шаруашылығының тереңдеуіне әкелді.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Өлкені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капиталистік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қатынас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сферасына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қамту тұрғындардың экономикалық өміріне көптеген өзгерістер әкелді.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Атап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айтқанда, сауданың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формасы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мазмұны өзгерді.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Ішкі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екі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түрде жүзеге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асырылды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: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айырбас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ақша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Егер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ақша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бүкіл өлке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шашырай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орналасқан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–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украин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шаруа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тұрғындары мен казак станица арқылы жүзеге асса,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айырбас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– тұрғылықты тұрғындар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жүзеге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асырылды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6. Бұрынғы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заманнан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Қазақстан территориясының көрші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елдермен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жақындығы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шет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елдермен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сыртқы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сауданы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дамытуды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кеңейтуге үлкен мүмкіндіктер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ашты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Ресей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мен Монғолияның арасындағы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дамуындағы қазақ даласының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транзистік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рөлі шекаралық аудандардың аралық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функцияларын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күшейтуге әсер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Қазақстан мен көрші Қытай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байланысының дамуының шарттарының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территориясының жақындығы. Верный, Семей, Зайсан сияқты қалалар мен тұрақтар және де Қатон–Қарағай,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Хоргасский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басқа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кедендік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пункттер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бұрынғыдай өзінің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сауда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орталық маңызын сақтады. Бұл жағдайда Қазақстанға қытай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экспортымен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келетін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тауарға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Қазақстанның экономикалық дамуының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факторларын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анықтайтын құрама бөлік жәрмеңкелер.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көшпенді және селолық тұрғындар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аралық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функцияларды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жүзеге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асырды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Ең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жәрмеңкелер: Қоянды-Бота–Қарқаралы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уезі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, Константиновская-Еленовская–Ақмолада, Петровская–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Атбасарда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Уильская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– Ақтөбеде, Біратты-Әулие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Атада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Тайыншы-Құл–Петропавлда,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Каркаринская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–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Верныйда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Жаркент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–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Жаркент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қаласында, Шар–Семей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уезінде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т.б.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Жәрмеңкелер жаздық және күздік жәрмеңкелерге бөлу көлемі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Ақмола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жетекші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орынды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40 жәрмеңке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Семейдікі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–14 жәрмеңке. Реформа кезеңіндегі ең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жәрмеңке 1848 ж.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тіркелген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Қоянды жәрмеңкесі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Қарқаралыдан 52 шақырым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орналасты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1-маусымнан 1-шілдеге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дейін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істеді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Жәрмеңкеде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Мемлекеттік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банк,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пошта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телеграф бөлімшелері жұмыс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істеді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Осылайша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жәрмеңкелер Қазақстанды нарық қатынасының жүйесіне көбірек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тарта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Дала өмірінің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экономикасын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жандандыра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отырып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сауданың құрылымын ұдайы өзгертті.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Отарланған Қазақстанның әр салылығының құрама бөлігі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жергілікті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өндіріс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Өзінің көлемі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азғантай қиын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емес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құрылғысы бар және жұмысшылардың бос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орындарды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алу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көлемі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мәнінде бұл “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зауыттар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” өндірістің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тиімді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тұқымы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Өзіне тек ХІХ ғ. аяғы – ХХ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жалпы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қабылданған құрылысты қабылдай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Мал шаруашылығының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шикізат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өнімдерін өңдеу мекемелерінің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ошақтары Ақмола мен Семей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Жергілікті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мекемелерден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жиналған мәліметтер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мұндай мекемелердің алғашқы ошағы ХІХ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Ақмола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пайда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1888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жылы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Семей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63 “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зауыт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”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орналасты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Мал шаруашылығының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шикізат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өнімдерін өңдеу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негізінен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ұдайы дала тұрғындарын жаңа экономикалық үдірістерінде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тартатын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уезд орталықтарында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орналасты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ХІХ ғ. 80 ж.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өңдеуші өндіріс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Сырдария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да қарқын ала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бастады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Сырдария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бойынша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материалдар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жергілікті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этникалық топтарға мекемелердің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тиесілі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болуының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меншікті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салмағын дифференциялауға мүмкіндік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берді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тұрғындарына 30 әр түрлі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профильді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жатты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жылдық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айналымы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8 39 000 рубль (бұл мәліметтер: Ташкент,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Ходжент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Шымкент, Әулие-Ата, Қазалы қалаларын қосады);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көмірді өндіру 60 000 рубль, яғни облыстың барлық өндірісінің 34 %-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құрады.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Біртіндеп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табиғи ресурстарға бай Қазақстанның өндірістік бейнесінің түзілуі ең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бірінші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кезекте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тау-зауыт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саласымен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анықталады. ХІХ ғ. 80 ж. өзінде Орталық Қазақстандағы көп мөлшердегі мыс кендерінің, көмірдің, бағалы металдардың қоры болашақта өндіруші өндіріс ошақтарын құрудың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шарттары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: Көкшетау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уезіндегі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алтын қоры, Қарағанды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бассейніндегі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көмір </w:t>
      </w:r>
      <w:r w:rsidRPr="00512321"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қоры және осыған ұқсас басқа 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салалар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көптеген дәрежеде аймақтың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келешектін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маңызды экономикалық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облыс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ретінде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анықтады.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Жинақтар мен кеніштердің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иегерлері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қазақтардың қызметін қуана қолданды. Олардың еңбегі өнімді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болмады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жұмысшыларына қарағанда арзанырақ төленді. Бұл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салхада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жұмысшы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кадрларын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құру жұмысында да үлкен маңыз атқарды. Көптеген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тау-кен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өндіруші мекемелердің техникалық жабдықталуы төменгі дәрежеде қалды.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Зауыт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фабрикаларының техникалық жабдықтарын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жетілдіру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жәрмеңкелерге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шикізат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көлемі өсуінен, көптеген бұйымдардың жеткізілуі–бұл өзара шартталған үдіріс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темір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тармақтары құрылысының бағыттарының үрдісінен тәуелділікте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Мұнда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рөльді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Трансібір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магистралі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ойнады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Сібір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магистралінің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темір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жолдың тармақтары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тасымалданатын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тауар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көлемін тез үлкейтті. ХХ ғ.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Петропавл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Омск, Ыстықкөл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станцияларынан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37 215 мал басы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жіберілді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және де 37 071 бас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Петербургке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, 144 бас Мәскеуге әкетілді.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Темір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жолдардың құрылысы көбінесе қазақ саны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басым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жұмысшы кадрларының құрылуын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тездетті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Негізінен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тау-кен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өндірісінің даму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орындарына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шоғырландырылды. ХІХ ғ. аяғында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19 мың адамға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жетті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Сонымен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қатар жұмысшылар құрамы әр түрлі ұлтты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 60-70 %-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қазақтар, қалған бөлігі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орыс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украин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татар және басқалары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ХІХ ғ. ІІ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жартысында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қазақтарды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жаппай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жерсіз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қалдыру барлығының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бірігуіне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әкелді.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Енді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кедейлердің өмір сүруінің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қайнар көзі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істеу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Қазақтардың көбі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жалақысы аз төленетін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жерде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істеді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Кейбір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олардың көлемі 60-70 % құрады. Әйел мен балалардың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арзан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жұмысы кең түрде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дамыды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Қазақстан өндірісіндегі жұмысшыларға төленетін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орташа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жалақы Ресейдің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мекемелерінен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2-3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есе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аз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Жұмысшылардың жағдайы, әсіресе қазақтардың фабрика мен зауыттағы жағдайы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ауыр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Қазақстан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территориясында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фабрика инспекциясының заңдары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таралмады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жоғары мамандандырылған мамандықтарға рұқсат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етілмеді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Мұның барлығы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оларда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әр түрлі формадағы қарсылық түрлері – жұмысқа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келмеу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мекемелерден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қашуға әкелді. Қарсылық формасының ең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белсенділері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– көтерілістер,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еруілдер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барлық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дерлік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мекемелерде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Жұмысшыларға көбінесе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саяси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дәрежедегі экономикалық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негіздегі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талаптар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қойылды.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Капитализм кезеңінде Қазақстан қалалары көптеген ғылыми бағыттағы зерттеушілердің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ерекше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назарын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аудартты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.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Себебі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ол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өндірістің, сауданың,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материалды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өндіріс, қоғамдық-саяси өмір,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адамдарды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 xml:space="preserve"> этникалық түрге жатқыза қоныстандыру орталықтары </w:t>
      </w:r>
      <w:proofErr w:type="spellStart"/>
      <w:r w:rsidRPr="00512321">
        <w:rPr>
          <w:rFonts w:asciiTheme="majorHAnsi" w:hAnsiTheme="majorHAnsi"/>
          <w:color w:val="000000" w:themeColor="text1"/>
          <w:sz w:val="28"/>
          <w:szCs w:val="28"/>
        </w:rPr>
        <w:t>болды</w:t>
      </w:r>
      <w:proofErr w:type="spellEnd"/>
      <w:r w:rsidRPr="00512321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12321" w:rsidRPr="00512321" w:rsidRDefault="00512321" w:rsidP="00512321">
      <w:pPr>
        <w:pStyle w:val="style1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512321" w:rsidRPr="00512321" w:rsidRDefault="00512321" w:rsidP="005123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Theme="majorHAnsi" w:hAnsiTheme="majorHAnsi"/>
          <w:color w:val="000000" w:themeColor="text1"/>
          <w:sz w:val="27"/>
          <w:szCs w:val="27"/>
        </w:rPr>
      </w:pPr>
      <w:r w:rsidRPr="00512321">
        <w:rPr>
          <w:rFonts w:asciiTheme="majorHAnsi" w:hAnsiTheme="majorHAnsi"/>
          <w:color w:val="000000" w:themeColor="text1"/>
          <w:sz w:val="28"/>
          <w:szCs w:val="28"/>
        </w:rPr>
        <w:t> </w:t>
      </w:r>
    </w:p>
    <w:p w:rsidR="00FC6AE2" w:rsidRPr="00512321" w:rsidRDefault="00FC6AE2" w:rsidP="00512321">
      <w:pPr>
        <w:rPr>
          <w:rFonts w:asciiTheme="majorHAnsi" w:hAnsiTheme="majorHAnsi"/>
          <w:color w:val="000000" w:themeColor="text1"/>
        </w:rPr>
      </w:pPr>
    </w:p>
    <w:sectPr w:rsidR="00FC6AE2" w:rsidRPr="00512321" w:rsidSect="00FC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/>
  <w:rsids>
    <w:rsidRoot w:val="00512321"/>
    <w:rsid w:val="00512321"/>
    <w:rsid w:val="00907888"/>
    <w:rsid w:val="00FC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1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2321"/>
    <w:rPr>
      <w:b/>
      <w:bCs/>
    </w:rPr>
  </w:style>
  <w:style w:type="paragraph" w:customStyle="1" w:styleId="style3">
    <w:name w:val="style3"/>
    <w:basedOn w:val="a"/>
    <w:rsid w:val="0051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1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2306</Words>
  <Characters>13147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Asylhan</dc:creator>
  <cp:lastModifiedBy>Asylhan</cp:lastModifiedBy>
  <cp:revision>1</cp:revision>
  <dcterms:created xsi:type="dcterms:W3CDTF">2020-12-16T07:17:00Z</dcterms:created>
  <dcterms:modified xsi:type="dcterms:W3CDTF">2020-12-16T07:18:00Z</dcterms:modified>
</cp:coreProperties>
</file>