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8B991" w14:textId="77777777" w:rsidR="00780988" w:rsidRPr="00E105C1" w:rsidRDefault="00780988" w:rsidP="00780988">
      <w:pPr>
        <w:shd w:val="clear" w:color="auto" w:fill="F7F7F7"/>
        <w:spacing w:before="240" w:after="240" w:line="240" w:lineRule="auto"/>
        <w:rPr>
          <w:rFonts w:ascii="Cambria" w:eastAsia="Times New Roman" w:hAnsi="Cambria" w:cs="Times New Roman"/>
          <w:color w:val="2E2E2E"/>
          <w:sz w:val="27"/>
          <w:szCs w:val="27"/>
          <w:lang w:val="kk-KZ" w:eastAsia="ru-RU"/>
        </w:rPr>
      </w:pPr>
      <w:r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Арт</w:t>
      </w:r>
      <w:r>
        <w:rPr>
          <w:rFonts w:ascii="Cambria" w:eastAsia="Times New Roman" w:hAnsi="Cambria" w:cs="Times New Roman"/>
          <w:color w:val="2E2E2E"/>
          <w:sz w:val="27"/>
          <w:szCs w:val="27"/>
          <w:lang w:val="kk-KZ" w:eastAsia="ru-RU"/>
        </w:rPr>
        <w:t xml:space="preserve"> терапия туралы Ресейдің зерттеулері</w:t>
      </w:r>
    </w:p>
    <w:p w14:paraId="5253C7A4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E105C1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Отанды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ж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шетелдік зерттеулерде шы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м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селесі 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рт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рлі</w:t>
      </w:r>
      <w:r w:rsidRPr="00E105C1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 т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жырымдамаларда </w:t>
      </w:r>
      <w:r w:rsidRPr="00E105C1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E105C1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арастырылады. 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 екінші 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ынан, бір 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ынан, олар орнына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айшылы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тары,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леді - ашу 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ыздылы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 мен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ажеттілігіне ал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ыс жалпы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рдісі ішкі тетіктерін,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мыс істеуі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даму за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тары зерттелген психологиялы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былысты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.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деби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еттерді талдау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азіргі психология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ылымында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гінгі та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да «шы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» терминіні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біржа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сіндірілмегені бай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алады. зерттеулер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те бір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атар табу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болады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ына байланысты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ымдар.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эвристикалы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тиж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елі, жан-жа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ты, жан-жа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 ойлау,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белсенділік,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мотивация,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зі тану,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 тану - 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сінікті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рлілігін 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рлілігін арттыратын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селелерімен байланысты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жырымдамалы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аппаратты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толы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е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мес тізімі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ана . Осы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жырымдамаларды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бірнешеуінде «креативтілік» 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йелік 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тама болып табылады деп болжай отырып , біз «шы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» пен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арасында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орта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рсені 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тау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 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танымал зерттеулерге талдау жасаймыз .</w:t>
      </w:r>
    </w:p>
    <w:p w14:paraId="731EC1DB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1.1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елесіні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шетелдік зерттеулеріне талдау</w:t>
      </w:r>
    </w:p>
    <w:p w14:paraId="7DFFE23F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Шетелдік авторларды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ын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сіну мен зерттеудегі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птеген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ыттар 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былысты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мкіндігі мен 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ыздылы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ын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рсетеді [191, 177,192, 196].</w:t>
      </w:r>
    </w:p>
    <w:p w14:paraId="5C97761C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зерттеуді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бірнеше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ыттары бар. Бірінші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оны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німдерімен зерттейді, я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ни.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німні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негізгі сипаттамалары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арастырылады: саны, сапасы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ыздылы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ы. 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сілді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таушылары: М.Ферсон, С.Тейлор, Д.Тейлор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бас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алар [191].</w:t>
      </w:r>
    </w:p>
    <w:p w14:paraId="399AE750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Екінші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 -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деріс ретінде ш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зерттеу .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рбір процесті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оны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ішінде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да бастауы бар, уа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 созылады,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згереді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с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йкесінше ая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талады. 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дайда бізде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нім бар: объективті немесе идеал (ой). Сонды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тан,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ойлау проце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сіні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рлі кезе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дерін, де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гейлері мен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рлерін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ліп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арастырады .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процесті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де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гейлерін зерттеу психоаналитикалы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ытпен 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 байланысты . З.Фрейд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рекетті либидинальды энергияны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сублимациясыны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тижесі деп сипаттады . Де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мек, адамны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леуетін зерттеу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шін проективті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дістерді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олдануды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негізділігі .</w:t>
      </w:r>
    </w:p>
    <w:p w14:paraId="06A8CB6C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шінші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берілген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абілет ретінде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арастырады . осы салада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ал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аш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бірі К.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мыс болды Th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абілеті 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lastRenderedPageBreak/>
        <w:t>ретінде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 Симпсон [1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36], Lovek ойлау таптаурын жолдарын бас тарту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а. E.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(креативтілікті) та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дану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танып білу, стандартты емес 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дайларда шешім табу 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мкіндігі, 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рселерді ашу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баса назар аудару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оны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жірибесін тере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сіну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абілеті деп 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тауд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сынды .</w:t>
      </w:r>
    </w:p>
    <w:p w14:paraId="14909C2B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Бізді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зерттеуімізді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лігі ретінде осы салада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 жетекші зерттеушілерді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мысын ескеру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ажет . Шетелдік психологияда Дж.Гилфорд пен Э. Торренсті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зерттеулері ерекше болып табылады [180, 198]. J .. Guilford берілген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абілеті ретінде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ріп, оны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рын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 эксперименттер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 диагностика де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гейде негізінен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ытталды кейбір танымды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бар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ылыми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арым-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атынас 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асын факторларды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. Торренсті зерттеу динамикада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 зерттеуге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ыттал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 . Ол 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сатты 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мкінді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гін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арастырды -directional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уаты ретінде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дамыту бойынша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сер (Guilford 1965, Торренс 1963 жылы, Urban 1986) [201].</w:t>
      </w:r>
    </w:p>
    <w:p w14:paraId="0AC3DE5D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ртінші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ыт - . К. Гольдштейн, Роджерс, Н. Роджерс, Maslow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«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зі»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процесімен байланысты бас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алар 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сын [122, 189, 190]. «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 танитын адамны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-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 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дениетті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серінен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лі 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лінбеген баланы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ымен с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йкес келеді .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- іргелі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 адам таби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атты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 адам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 берілген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леуетті табылады «Ту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 . А. Маслоу [84, 184].</w:t>
      </w:r>
    </w:p>
    <w:p w14:paraId="173646DE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Дж.Фреманны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 зерттеулеріне талдау Т.Эшбайл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сын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лгіні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ш жеке компонентін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арастыру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мкіндік береді : «.... белгілі бір білім саласына байланысты 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дылар: білім мен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зыреттілік, формальды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бейресми білім мен танымды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абілеттерге, 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туа біткен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абілетке байланысты.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моториканы;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байланысты процестер : а) жеке басыны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сипаттамалары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алдымен 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бек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орлы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пен бейімділікке бейімділік ; б) танымды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стиль, оны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ішінде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ымдарды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ке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санатталуы мен белгісіздікке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зім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ділік, эвристиканы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 идеяларды, атап айт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анда аналогияларды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олдану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 на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жасырын білімі ; в)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мыс 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дылары</w:t>
      </w:r>
    </w:p>
    <w:p w14:paraId="18496527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кез-келген салада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арттыратын; тапсырманы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ішкі мотивациясы - сырт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ысым немесе ынталандыру емес , 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мысты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зіне де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ген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ушылы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ззат алу,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аттану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 ту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ызу себебінен тапсырма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атысу . О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леуметтік орта айтарлы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тай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сер етуі 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мкін: 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ылауды (сырт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алау немесе марапаттау)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менгі ішкі 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ждемені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олдану ар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тапсырма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 дербес белсенді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 xml:space="preserve">осылуды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олдау ар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ылы ішкі ынталандыру мен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шейту ар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ылы. » [156]</w:t>
      </w:r>
    </w:p>
    <w:p w14:paraId="52BA4CFA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lastRenderedPageBreak/>
        <w:t>моделін бірінші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 екінші компоненттері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андай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рсетуі жеке істей алады,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шінші компоненті -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алай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андай ол жасайды. Б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модельді сценарист Дж. Ирвингті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мірба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яны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онымен с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хбаттасу суреттейді. Жеке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ын сипаттай отырып, Дж. Ирвинг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зіні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талантыны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жо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ын бірнеше рет атап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теді (ол бала кезінен дислексиядан зардап шеккен)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 жетістікке жету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шін 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нделікті тынымсыз е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бекке баса назар аударады 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. 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мысты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негізгі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орытынды авторы білдіреді, ол ар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ылы былай дейді: «емес сонша шикізат талант»,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, жо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ары интеллект, ерте к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рінісі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иял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не жеке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асиеттер,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анша ауыр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мыс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 «ынты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орталы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р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 ат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арады авиациядан махаббат,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ол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нер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» [205 , С. 335].</w:t>
      </w:r>
    </w:p>
    <w:p w14:paraId="5027FB6B" w14:textId="77777777" w:rsidR="00780988" w:rsidRPr="00780988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</w:pP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Э. Уорд «шы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таным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а» 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жырымдамалы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-комбинациялы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сілді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сынады , ол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ш элементті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зара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рекеттесуін білдіреді : 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пайдалы идеяларды 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ару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келетін на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ты генерациялау процестері ; осы идеяларды ба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алайтын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л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 ; осы идеяларды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зеге асыру бойынша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мыс » [205, S. 351]. компоненттерін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зара іс-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имылды сипаттайтын, автор «жа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ң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 ж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не пайдалы идеялар» дамыту арасында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ы «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зара іс-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имыл н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тижесі екенін бекітеді 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шін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ұ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сыныстар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ндіруге, ол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ө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ндіруші проце</w:t>
      </w:r>
      <w:r w:rsidRPr="00780988">
        <w:rPr>
          <w:rFonts w:ascii="Georgia" w:eastAsia="Times New Roman" w:hAnsi="Georgia" w:cs="Times New Roman"/>
          <w:color w:val="2E2E2E"/>
          <w:sz w:val="27"/>
          <w:szCs w:val="27"/>
          <w:lang w:val="kk-KZ" w:eastAsia="ru-RU"/>
        </w:rPr>
        <w:t>стерді шы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ғ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армашылы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 т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ү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рлі д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режесі одан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ә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 xml:space="preserve">рі </w:t>
      </w:r>
      <w:r w:rsidRPr="00780988">
        <w:rPr>
          <w:rFonts w:ascii="Times New Roman" w:eastAsia="Times New Roman" w:hAnsi="Times New Roman" w:cs="Times New Roman"/>
          <w:color w:val="2E2E2E"/>
          <w:sz w:val="27"/>
          <w:szCs w:val="27"/>
          <w:lang w:val="kk-KZ" w:eastAsia="ru-RU"/>
        </w:rPr>
        <w:t>қ</w:t>
      </w:r>
      <w:r w:rsidRPr="00780988">
        <w:rPr>
          <w:rFonts w:ascii="Georgia" w:eastAsia="Times New Roman" w:hAnsi="Georgia" w:cs="Georgia"/>
          <w:color w:val="2E2E2E"/>
          <w:sz w:val="27"/>
          <w:szCs w:val="27"/>
          <w:lang w:val="kk-KZ" w:eastAsia="ru-RU"/>
        </w:rPr>
        <w:t>арау мен</w:t>
      </w:r>
    </w:p>
    <w:p w14:paraId="28E52797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оларды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талдау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бойынша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зерттеу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мыстары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Модель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німні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тималды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ететін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сілдермен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біріктірілген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танымды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процестер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тобын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когнитивтік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ілді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ызды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ерекшелігі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-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танымды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процестерді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таби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идеяларды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білім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рылымын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аратынды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</w:t>
      </w:r>
    </w:p>
    <w:p w14:paraId="7A2C9F06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П.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Stokoe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ысынан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сипаттайтын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»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жб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згермелілігі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«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»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амтамасыз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жасалуы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керек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« дисперсия»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соны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салдары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німдер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ндірісін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[205, S. 35].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пікірінше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айнар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табылады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. Оны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айту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мкіндік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беретін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шектеулер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ою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бейтуге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болады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осылайша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рінісін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жб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. Автор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моделін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іріктеу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тетігіне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негіздейді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зіндік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критерийлері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бар: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пайдалылы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лдігі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ыздылы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байланысты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болатын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азайтады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Жеке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болуы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екі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жолмен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згергіштікті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гейін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стап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руы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керек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. Автор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мыналарды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айтады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:</w:t>
      </w:r>
    </w:p>
    <w:p w14:paraId="1CDD9AD9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«... а)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да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дыларды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игеру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кезе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аша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істеуді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йренуі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керек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(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);</w:t>
      </w:r>
    </w:p>
    <w:p w14:paraId="7C8A3F6F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b)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рлілікті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тікелей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талап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етуі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мкін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шектеулерді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пайдалану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немесе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оны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шектеуді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шарттары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бойынша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бойынша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lastRenderedPageBreak/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: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икемділік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икемділік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ампазды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ашылды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тікелей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айталанатын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шейтумен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артады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» [205, 357 б. ].</w:t>
      </w:r>
    </w:p>
    <w:p w14:paraId="5EB085E6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Кейбір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зертханалы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зерттеулер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туралы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ліметтер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(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жануарлар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балалар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студенттер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туралы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)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суретші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К.Моне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мірбаянынан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мысалдар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келтіре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отырып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автор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рлым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атал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екендігі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туралы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рсетеді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</w:t>
      </w:r>
    </w:p>
    <w:p w14:paraId="350DBD12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шектеулер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креативті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тудырады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Балалы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зін-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шектеу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кезінде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алімдерді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тыйым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салулары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рінісіне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ересектерде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згергіштік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пен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гейлерін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белгілейді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Балалы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ша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дарынды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бала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шектеулер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згермелілікті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шейтетін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оны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таныс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айналдыратын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алімдерді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атысуымен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білім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саласымен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байланысты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[205, 358 б. ].</w:t>
      </w:r>
    </w:p>
    <w:p w14:paraId="6B1B2052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Модель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тырыспай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С.Мартиндаль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данышпандардан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табу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болатын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ерекшеліктерді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»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тізімдейді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[182, 34 б. ]. «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Аналогия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негізделген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ойлау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интеллект,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ажайып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абілет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немесе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проблема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шешілгенге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дейін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істеуді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нату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ызы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ушылы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тарды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ымы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догма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шпанды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ткір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дейін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немесе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идеяс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ын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ауда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сенімділік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толы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сінбеушілік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» [174, 343 б. ] Т.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Джунгті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мірбаянымен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суреттелген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Тек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барлы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ерекшеліктерін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мезгілде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болуы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амтамасыз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ескі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идеяны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арасында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штарлы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ажетті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рінген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«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нысандар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идеяда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аншалы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біріктірілсе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рлым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креативті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бінесе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идеяларды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ннен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екіншісіне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лдем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атысы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рінетін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нге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олдану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негізделген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» [1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76, 343 б. ]. Автор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-ой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абілеттеріні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ерте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рінісіні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мірбаянды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ліметтерін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келтіре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отырып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Юнгті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жалпы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ынасы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лімдейді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йткені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айналасында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ыларды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бірдей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сия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істей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ады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деп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шын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ректен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сенді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рине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. 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ааралы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ыстар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келді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Дж.Бер</w:t>
      </w:r>
      <w:proofErr w:type="spellEnd"/>
    </w:p>
    <w:p w14:paraId="0AB3E041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«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бекке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махаббатты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»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зіндік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ерекшелігі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</w:t>
      </w:r>
    </w:p>
    <w:p w14:paraId="31AED7D5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Дж.Накамура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М.Зисенмихайли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жеке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адан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ететін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факторларды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іздейді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, «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егер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нім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«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сіби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берлерде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»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лданса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дениетті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згертсе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-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німді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санау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болады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-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орша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ортаны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даулы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функциясы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;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каталитикалы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функциясы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- 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арасында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жемісті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зара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іс-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имылды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ілгерілету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ынталандыру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мансап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lastRenderedPageBreak/>
        <w:t>адамны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білім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домен» [216, бет 337].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Мысал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химик Л.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Полинні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мірбаянын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олдана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отырып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авторлар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леуметтік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орта 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жеке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арастар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стандарттарын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олдана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отырып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мкіндіктерді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ынталандыру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алауды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ну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ар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жылжытатынын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»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рсетеді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[186, б.337].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лес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пікірінше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компонентіні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зара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рекеттесуінен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ралады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:</w:t>
      </w:r>
    </w:p>
    <w:p w14:paraId="1B9AE564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•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инновациялармен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айналысатын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адам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;                    </w:t>
      </w:r>
    </w:p>
    <w:p w14:paraId="205EED18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•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адамны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назарын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аударат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ын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білімні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символды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рісі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;                    </w:t>
      </w:r>
    </w:p>
    <w:p w14:paraId="74BA7B4C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•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леуметтік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орта.                    </w:t>
      </w:r>
    </w:p>
    <w:p w14:paraId="3118FAB0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німге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бірдей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лес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осатын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компонент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иерархиядан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сыныл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бірегей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»,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ерекшелігі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X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Грубер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Д.Воллас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эволю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циялы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тарихи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сынады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оны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йелік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сіл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йткені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жеке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йелермен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мысалы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отбасылы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,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сіби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берлер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леуметтік-м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дени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саяси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йелермен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зара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рекеттеседі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» [180, 346 б. ].</w:t>
      </w:r>
    </w:p>
    <w:p w14:paraId="2655F0F4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Нормадан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ауыт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(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жеке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немесе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леуметтік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)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лшеу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ателігі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немесе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сипаттаманы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жо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арастырылмайды</w:t>
      </w:r>
      <w:proofErr w:type="spellEnd"/>
    </w:p>
    <w:p w14:paraId="4A099143" w14:textId="77777777" w:rsidR="00780988" w:rsidRPr="00D26C67" w:rsidRDefault="00780988" w:rsidP="00780988">
      <w:pPr>
        <w:shd w:val="clear" w:color="auto" w:fill="F7F7F7"/>
        <w:spacing w:before="240" w:after="240" w:line="240" w:lineRule="auto"/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</w:pP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згеру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мкіндігі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ретінде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.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алымны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зіндік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есептері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мен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нделіктері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сия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сенімді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парат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здеріне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»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отырып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авторлар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Ч.Дарвинні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ө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мірбаяны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мыса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лында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шы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армашылы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кейбір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ырларын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сипаттайды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. Осы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аспектілерді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ішінде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бастамалар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желісі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 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метафоралар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сініктер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дамуды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сіну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йелері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бар [204, 34 б. ]. «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Бастамалар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желісі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»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термині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бастаманы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оны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іске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асырумен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байланысты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барлы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бел</w:t>
      </w:r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гілері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таусыл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анда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ая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талмайтынды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осал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дарлар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біріншісінде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жасау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кезінде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ая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талатынын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білдіреді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Желі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мысты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тастай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бай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ау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ғ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мкіндік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береді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не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белгілі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уа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ытта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белгілі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бір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ә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селені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шешуге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атысуды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уа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ытша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кезе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береді</w:t>
      </w:r>
      <w:proofErr w:type="spellEnd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 xml:space="preserve"> (</w:t>
      </w:r>
      <w:proofErr w:type="spellStart"/>
      <w:r w:rsidRPr="00D26C67">
        <w:rPr>
          <w:rFonts w:ascii="Georgia" w:eastAsia="Times New Roman" w:hAnsi="Georgia" w:cs="Times New Roman"/>
          <w:color w:val="2E2E2E"/>
          <w:sz w:val="27"/>
          <w:szCs w:val="27"/>
          <w:lang w:eastAsia="ru-RU"/>
        </w:rPr>
        <w:t>кезе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).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Авторлар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Zeigarnik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эффектін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авторды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ң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шешілмеген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проблема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бойынша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ауыр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ж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ұ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мыс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айта-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қ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айта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,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табанды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 xml:space="preserve"> 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рде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оралуымен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</w:t>
      </w:r>
      <w:proofErr w:type="spellStart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т</w:t>
      </w:r>
      <w:r w:rsidRPr="00D26C67">
        <w:rPr>
          <w:rFonts w:ascii="Times New Roman" w:eastAsia="Times New Roman" w:hAnsi="Times New Roman" w:cs="Times New Roman"/>
          <w:color w:val="2E2E2E"/>
          <w:sz w:val="27"/>
          <w:szCs w:val="27"/>
          <w:lang w:eastAsia="ru-RU"/>
        </w:rPr>
        <w:t>ү</w:t>
      </w:r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сіндіреді</w:t>
      </w:r>
      <w:proofErr w:type="spellEnd"/>
      <w:r w:rsidRPr="00D26C67">
        <w:rPr>
          <w:rFonts w:ascii="Georgia" w:eastAsia="Times New Roman" w:hAnsi="Georgia" w:cs="Georgia"/>
          <w:color w:val="2E2E2E"/>
          <w:sz w:val="27"/>
          <w:szCs w:val="27"/>
          <w:lang w:eastAsia="ru-RU"/>
        </w:rPr>
        <w:t> .</w:t>
      </w:r>
    </w:p>
    <w:p w14:paraId="6C16A243" w14:textId="77777777" w:rsidR="00764A19" w:rsidRDefault="00764A19"/>
    <w:sectPr w:rsidR="00764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988"/>
    <w:rsid w:val="00764A19"/>
    <w:rsid w:val="00780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A3A9D"/>
  <w15:chartTrackingRefBased/>
  <w15:docId w15:val="{A314B78F-1AF9-4054-A4A4-6CB34FD5F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09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09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7809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2020-12-11T12:05:00Z</dcterms:created>
  <dcterms:modified xsi:type="dcterms:W3CDTF">2020-12-11T12:06:00Z</dcterms:modified>
</cp:coreProperties>
</file>