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rPr>
          <w:lang w:val="en-US"/>
        </w:rPr>
      </w:pPr>
      <w:r>
        <w:rPr>
          <w:lang w:val="en-US"/>
        </w:rPr>
        <w:t>Short term plan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311"/>
        <w:gridCol w:w="3601"/>
        <w:gridCol w:w="42"/>
        <w:gridCol w:w="168"/>
        <w:gridCol w:w="2207"/>
      </w:tblGrid>
      <w:tr>
        <w:tc>
          <w:tcPr>
            <w:tcW w:w="3553" w:type="dxa"/>
            <w:gridSpan w:val="2"/>
            <w:tcBorders>
              <w:bottom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Long term plan unit: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Music and film </w:t>
            </w:r>
          </w:p>
        </w:tc>
        <w:tc>
          <w:tcPr>
            <w:tcW w:w="6018" w:type="dxa"/>
            <w:gridSpan w:val="4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School: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</w:p>
        </w:tc>
      </w:tr>
      <w:tr>
        <w:tc>
          <w:tcPr>
            <w:tcW w:w="3553" w:type="dxa"/>
            <w:gridSpan w:val="2"/>
            <w:tcBorders>
              <w:bottom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Date:</w:t>
            </w:r>
          </w:p>
        </w:tc>
        <w:tc>
          <w:tcPr>
            <w:tcW w:w="6018" w:type="dxa"/>
            <w:gridSpan w:val="4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Teacher name: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Seitkaliyeva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Feruza</w:t>
            </w:r>
            <w:proofErr w:type="spellEnd"/>
          </w:p>
        </w:tc>
      </w:tr>
      <w:tr>
        <w:tc>
          <w:tcPr>
            <w:tcW w:w="3553" w:type="dxa"/>
            <w:gridSpan w:val="2"/>
            <w:tcBorders>
              <w:top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Grade: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601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Number present:</w:t>
            </w:r>
          </w:p>
        </w:tc>
        <w:tc>
          <w:tcPr>
            <w:tcW w:w="2417" w:type="dxa"/>
            <w:gridSpan w:val="3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Absent:</w:t>
            </w:r>
          </w:p>
        </w:tc>
      </w:tr>
      <w:tr>
        <w:tc>
          <w:tcPr>
            <w:tcW w:w="9571" w:type="dxa"/>
            <w:gridSpan w:val="6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Theme of the lesson: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Film genres around the world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>
        <w:tc>
          <w:tcPr>
            <w:tcW w:w="3553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Learning objectives (s) that this lesson is contributing to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8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  <w:lang w:val="en-US" w:eastAsia="ru-RU"/>
              </w:rPr>
              <w:t xml:space="preserve">9.1.6.1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en-US" w:eastAsia="ru-RU"/>
              </w:rPr>
              <w:t>organise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en-US" w:eastAsia="ru-RU"/>
              </w:rPr>
              <w:t xml:space="preserve"> and present information clearly to others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  <w:lang w:val="en-US" w:eastAsia="ru-RU"/>
              </w:rPr>
              <w:t xml:space="preserve">9.4.4.1 </w:t>
            </w:r>
            <w:r>
              <w:rPr>
                <w:rFonts w:ascii="Times New Roman" w:hAnsi="Times New Roman"/>
                <w:sz w:val="24"/>
                <w:szCs w:val="28"/>
                <w:lang w:val="en-US" w:eastAsia="ru-RU"/>
              </w:rPr>
              <w:t>read a wide range of extended fiction and non-fiction texts on familiar and unfamiliar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en-US" w:eastAsia="ru-RU"/>
              </w:rPr>
              <w:t>general and curricular topics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en-US" w:eastAsia="ru-RU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  <w:lang w:val="en-US" w:eastAsia="ru-RU"/>
              </w:rPr>
              <w:t xml:space="preserve">9.3.3.1 </w:t>
            </w:r>
            <w:r>
              <w:rPr>
                <w:rFonts w:ascii="Times New Roman" w:hAnsi="Times New Roman"/>
                <w:sz w:val="24"/>
                <w:szCs w:val="28"/>
                <w:lang w:val="en-US" w:eastAsia="ru-RU"/>
              </w:rPr>
              <w:t>explain and justify their own and others’ point of view on a range of general and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en-US" w:eastAsia="ru-RU"/>
              </w:rPr>
              <w:t>curricular topics</w:t>
            </w:r>
          </w:p>
        </w:tc>
      </w:tr>
      <w:tr>
        <w:tc>
          <w:tcPr>
            <w:tcW w:w="3553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Lesson objectives</w:t>
            </w:r>
          </w:p>
        </w:tc>
        <w:tc>
          <w:tcPr>
            <w:tcW w:w="6018" w:type="dxa"/>
            <w:gridSpan w:val="4"/>
          </w:tcPr>
          <w:p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  <w:lang w:val="en-US"/>
              </w:rPr>
              <w:t>All learners will be able to:</w:t>
            </w:r>
          </w:p>
          <w:p>
            <w:pPr>
              <w:shd w:val="clear" w:color="auto" w:fill="FFFFFF" w:themeFill="background1"/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Define and express idea using  specific basic       information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of the topic and apply the given vocabulary  in their speech with support</w:t>
            </w:r>
          </w:p>
          <w:p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val="en-US"/>
              </w:rPr>
            </w:pPr>
            <w:r>
              <w:rPr>
                <w:b/>
                <w:bCs/>
                <w:color w:val="000000" w:themeColor="text1"/>
                <w:szCs w:val="28"/>
                <w:lang w:val="en-US"/>
              </w:rPr>
              <w:t>Most learners will be able to:</w:t>
            </w:r>
          </w:p>
          <w:p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val="en-US"/>
              </w:rPr>
            </w:pPr>
            <w:r>
              <w:rPr>
                <w:lang w:val="en-US" w:eastAsia="en-GB"/>
              </w:rPr>
              <w:t xml:space="preserve">Define and express idea using  specific basic       information of the topic and apply the given vocabulary  in their speech </w:t>
            </w:r>
            <w:r>
              <w:rPr>
                <w:color w:val="000000" w:themeColor="text1"/>
                <w:szCs w:val="28"/>
                <w:lang w:val="en-US"/>
              </w:rPr>
              <w:t xml:space="preserve">with some </w:t>
            </w:r>
            <w:r>
              <w:rPr>
                <w:color w:val="000000" w:themeColor="text1"/>
                <w:szCs w:val="28"/>
                <w:lang w:val="en-US" w:eastAsia="en-GB"/>
              </w:rPr>
              <w:t>support</w:t>
            </w:r>
          </w:p>
          <w:p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  <w:lang w:val="en-US"/>
              </w:rPr>
            </w:pPr>
            <w:r>
              <w:rPr>
                <w:b/>
                <w:bCs/>
                <w:color w:val="000000" w:themeColor="text1"/>
                <w:szCs w:val="28"/>
                <w:lang w:val="en-US"/>
              </w:rPr>
              <w:t>Some learners will be able to: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Define and express idea using  specific basic       information of the topic and apply the given vocabulary  in their speech 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>without support</w:t>
            </w:r>
          </w:p>
        </w:tc>
      </w:tr>
      <w:tr>
        <w:tc>
          <w:tcPr>
            <w:tcW w:w="3553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Assessment criteria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8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en-US" w:eastAsia="ru-RU"/>
              </w:rPr>
              <w:t>Modify and present information clearly to others.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en-US" w:eastAsia="ru-RU"/>
              </w:rPr>
              <w:t xml:space="preserve">Identify a wide range of extended fiction and non-fiction texts on familiar and unfamiliar general and curricular </w:t>
            </w:r>
            <w:proofErr w:type="gramStart"/>
            <w:r>
              <w:rPr>
                <w:rFonts w:ascii="Times New Roman" w:hAnsi="Times New Roman"/>
                <w:sz w:val="24"/>
                <w:szCs w:val="28"/>
                <w:lang w:val="en-US" w:eastAsia="ru-RU"/>
              </w:rPr>
              <w:t>topics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en-US" w:eastAsia="ru-RU"/>
              </w:rPr>
              <w:t xml:space="preserve"> .</w:t>
            </w:r>
            <w:proofErr w:type="gramEnd"/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en-US" w:eastAsia="ru-RU"/>
              </w:rPr>
              <w:t>Illuminate and justify their own and others’ point of view on a range of general and curricular topics.</w:t>
            </w:r>
          </w:p>
        </w:tc>
      </w:tr>
      <w:tr>
        <w:tc>
          <w:tcPr>
            <w:tcW w:w="3553" w:type="dxa"/>
            <w:gridSpan w:val="2"/>
          </w:tcPr>
          <w:p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Value links</w:t>
            </w:r>
          </w:p>
        </w:tc>
        <w:tc>
          <w:tcPr>
            <w:tcW w:w="6018" w:type="dxa"/>
            <w:gridSpan w:val="4"/>
          </w:tcPr>
          <w:p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“The Patriot Act “ </w:t>
            </w:r>
            <w:proofErr w:type="spellStart"/>
            <w:r>
              <w:rPr>
                <w:rFonts w:ascii="Times New Roman" w:hAnsi="Times New Roman"/>
                <w:sz w:val="24"/>
              </w:rPr>
              <w:t>Mangilik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</w:rPr>
              <w:t>Yel</w:t>
            </w:r>
            <w:proofErr w:type="spellEnd"/>
            <w:r>
              <w:rPr>
                <w:rFonts w:ascii="Times New Roman" w:hAnsi="Times New Roman"/>
                <w:sz w:val="24"/>
              </w:rPr>
              <w:t>”</w:t>
            </w:r>
          </w:p>
          <w:p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6th of value: Common   history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 culture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and language.</w:t>
            </w:r>
          </w:p>
        </w:tc>
      </w:tr>
      <w:tr>
        <w:tc>
          <w:tcPr>
            <w:tcW w:w="3553" w:type="dxa"/>
            <w:gridSpan w:val="2"/>
          </w:tcPr>
          <w:p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Cross curricular links</w:t>
            </w:r>
          </w:p>
        </w:tc>
        <w:tc>
          <w:tcPr>
            <w:tcW w:w="6018" w:type="dxa"/>
            <w:gridSpan w:val="4"/>
          </w:tcPr>
          <w:p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Art, Geography, History </w:t>
            </w:r>
          </w:p>
        </w:tc>
      </w:tr>
      <w:tr>
        <w:tc>
          <w:tcPr>
            <w:tcW w:w="3553" w:type="dxa"/>
            <w:gridSpan w:val="2"/>
          </w:tcPr>
          <w:p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ICT skills</w:t>
            </w:r>
          </w:p>
        </w:tc>
        <w:tc>
          <w:tcPr>
            <w:tcW w:w="6018" w:type="dxa"/>
            <w:gridSpan w:val="4"/>
          </w:tcPr>
          <w:p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CD, IT board</w:t>
            </w:r>
          </w:p>
        </w:tc>
      </w:tr>
      <w:tr>
        <w:tc>
          <w:tcPr>
            <w:tcW w:w="3553" w:type="dxa"/>
            <w:gridSpan w:val="2"/>
          </w:tcPr>
          <w:p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Previous learning</w:t>
            </w:r>
          </w:p>
        </w:tc>
        <w:tc>
          <w:tcPr>
            <w:tcW w:w="6018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8"/>
                <w:lang w:val="en-US" w:eastAsia="ru-RU"/>
              </w:rPr>
              <w:t>Books and films: genres.   Grade 8</w:t>
            </w:r>
          </w:p>
        </w:tc>
      </w:tr>
      <w:tr>
        <w:trPr>
          <w:trHeight w:val="413"/>
        </w:trPr>
        <w:tc>
          <w:tcPr>
            <w:tcW w:w="9571" w:type="dxa"/>
            <w:gridSpan w:val="6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Plan</w:t>
            </w:r>
          </w:p>
        </w:tc>
      </w:tr>
      <w:tr>
        <w:tc>
          <w:tcPr>
            <w:tcW w:w="1242" w:type="dxa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5954" w:type="dxa"/>
            <w:gridSpan w:val="3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Planned activities</w:t>
            </w:r>
          </w:p>
        </w:tc>
        <w:tc>
          <w:tcPr>
            <w:tcW w:w="2375" w:type="dxa"/>
            <w:gridSpan w:val="2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Resources</w:t>
            </w:r>
          </w:p>
        </w:tc>
      </w:tr>
      <w:tr>
        <w:trPr>
          <w:trHeight w:val="6505"/>
        </w:trPr>
        <w:tc>
          <w:tcPr>
            <w:tcW w:w="12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2min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3min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7min 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10min </w:t>
            </w: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8min </w:t>
            </w: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4min</w:t>
            </w: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3min</w:t>
            </w:r>
          </w:p>
          <w:p>
            <w:pPr>
              <w:tabs>
                <w:tab w:val="left" w:pos="59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3"/>
          </w:tcPr>
          <w:p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val="en-US" w:eastAsia="ru-RU"/>
              </w:rPr>
              <w:lastRenderedPageBreak/>
              <w:t>Organization moment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en-US" w:eastAsia="ru-RU"/>
              </w:rPr>
              <w:t>Teacher gr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en-US" w:eastAsia="ru-RU"/>
              </w:rPr>
              <w:t>ets students; stud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en-US" w:eastAsia="ru-RU"/>
              </w:rPr>
              <w:t>nts r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en-US" w:eastAsia="ru-RU"/>
              </w:rPr>
              <w:t>sp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en-US" w:eastAsia="ru-RU"/>
              </w:rPr>
              <w:t>nd to greeting and t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en-US" w:eastAsia="ru-RU"/>
              </w:rPr>
              <w:t>ke their pl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en-US" w:eastAsia="ru-RU"/>
              </w:rPr>
              <w:t>ces.</w:t>
            </w:r>
          </w:p>
          <w:p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The teacher d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і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vides the students into three subgroups using puzzles (pictures of movies “Star Wars”, “Spiderman”, “Sherlock Holmes”)</w:t>
            </w:r>
          </w:p>
          <w:p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lang w:val="en-US"/>
              </w:rPr>
            </w:pPr>
          </w:p>
          <w:p>
            <w:pPr>
              <w:pStyle w:val="ab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Brainstorming (Whole class)</w:t>
            </w:r>
          </w:p>
          <w:p>
            <w:pPr>
              <w:pStyle w:val="ab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The  teacher asks following concept questions to elicit the topic of the lesson:</w:t>
            </w:r>
          </w:p>
          <w:p>
            <w:pPr>
              <w:pStyle w:val="ab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What do you see in the puzzles you’ve made?</w:t>
            </w:r>
          </w:p>
          <w:p>
            <w:pPr>
              <w:pStyle w:val="ab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 films)</w:t>
            </w:r>
          </w:p>
          <w:p>
            <w:pPr>
              <w:pStyle w:val="ab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Are all the films in the same genres?</w:t>
            </w:r>
          </w:p>
          <w:p>
            <w:pPr>
              <w:pStyle w:val="ab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What genres of films do you know?</w:t>
            </w:r>
          </w:p>
          <w:p>
            <w:pPr>
              <w:pStyle w:val="ab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How do you think, what will our lesson will be about?</w:t>
            </w:r>
          </w:p>
          <w:p>
            <w:pPr>
              <w:pStyle w:val="ab"/>
              <w:rPr>
                <w:rFonts w:ascii="Times New Roman" w:hAnsi="Times New Roman"/>
                <w:sz w:val="24"/>
                <w:szCs w:val="28"/>
              </w:rPr>
            </w:pPr>
          </w:p>
          <w:p>
            <w:pPr>
              <w:pStyle w:val="ab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Differentiation by support</w:t>
            </w:r>
            <w:r>
              <w:rPr>
                <w:rFonts w:ascii="Times New Roman" w:hAnsi="Times New Roman"/>
                <w:sz w:val="24"/>
                <w:szCs w:val="28"/>
              </w:rPr>
              <w:t>: less able learners work with teacher’s support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8"/>
                <w:lang w:val="en-US"/>
              </w:rPr>
              <w:t>Formative assessment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 Teacher assesses students by using oral l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 w:eastAsia="en-GB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nguage 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 w:eastAsia="en-GB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>ssessment. E.g. “W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 w:eastAsia="en-GB"/>
              </w:rPr>
              <w:t>е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>ll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 d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 w:eastAsia="en-GB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ne!”, “Great!” 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  <w:t>Vocabulary (whole class)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>The students match the genres with the pictures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  <w:t>.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  <w:t xml:space="preserve">  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  <w:t xml:space="preserve">                       </w:t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8"/>
                <w:lang w:eastAsia="ru-RU"/>
              </w:rPr>
              <w:drawing>
                <wp:inline distT="0" distB="0" distL="0" distR="0">
                  <wp:extent cx="1581150" cy="118591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442" cy="1186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  <w:lang w:val="en-US" w:eastAsia="ru-RU"/>
              </w:rPr>
              <w:t xml:space="preserve">   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</w:pP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8"/>
                <w:lang w:val="en-US" w:eastAsia="ru-RU"/>
              </w:rPr>
              <w:t>Differentiation by support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>Teacher gives support where they need it by saying the words and asking them to repeat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  <w:t>.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8"/>
                <w:lang w:val="en-US" w:eastAsia="en-GB"/>
              </w:rPr>
              <w:t>Formative assessment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>: The teacher assesses the students using his/her big thumb.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  <w:t>What genre is this? (group work)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>Groups should find out what genre is it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The teacher gives this  task in different ways in each group 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8"/>
                <w:lang w:val="en-US" w:eastAsia="en-GB"/>
              </w:rPr>
              <w:t>1-group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>Match  the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 given genres of films with the definitions.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8"/>
                <w:lang w:val="en-US" w:eastAsia="en-GB"/>
              </w:rPr>
              <w:t>2-group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>. Shows the given genres of films with mimes.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8"/>
                <w:lang w:val="en-US" w:eastAsia="en-GB"/>
              </w:rPr>
              <w:t>3-group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. Says films of the given genres of films. 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8"/>
                <w:lang w:val="en-US" w:eastAsia="en-GB"/>
              </w:rPr>
            </w:pP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8"/>
                <w:lang w:val="en-US" w:eastAsia="en-GB"/>
              </w:rPr>
              <w:t>Differentiation by learning style:</w:t>
            </w:r>
            <w:r>
              <w:rPr>
                <w:color w:val="333333"/>
                <w:sz w:val="20"/>
                <w:szCs w:val="21"/>
                <w:lang w:val="en-US"/>
              </w:rPr>
              <w:br/>
            </w:r>
            <w:r>
              <w:rPr>
                <w:rFonts w:ascii="Open Sans" w:hAnsi="Open Sans"/>
                <w:color w:val="6B6B6B"/>
                <w:sz w:val="20"/>
                <w:shd w:val="clear" w:color="auto" w:fill="FFFFFF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8"/>
                <w:shd w:val="clear" w:color="auto" w:fill="FFFFFF"/>
                <w:lang w:val="en-US"/>
              </w:rPr>
              <w:t>Teacher  lets  students demonstrate their understanding of content in a variety  ways of displaying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8"/>
                <w:lang w:val="en-US" w:eastAsia="en-GB"/>
              </w:rPr>
              <w:t>Formative assessment: (Group assessment)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ind w:left="1593" w:hanging="1452"/>
              <w:jc w:val="both"/>
              <w:rPr>
                <w:noProof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en-US"/>
              </w:rPr>
              <w:t>Students assess the groups by clapping their hands.</w:t>
            </w:r>
            <w:r>
              <w:rPr>
                <w:noProof/>
                <w:sz w:val="20"/>
                <w:lang w:val="en-US" w:eastAsia="ru-RU"/>
              </w:rPr>
              <w:t xml:space="preserve"> </w: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2260" cy="302260"/>
                      <wp:effectExtent l="0" t="0" r="0" b="0"/>
                      <wp:docPr id="2" name="AutoShape 1" descr="ÐÐ°ÑÑÐ¸Ð½ÐºÐ¸ Ð¿Ð¾ Ð·Ð°Ð¿ÑÐ¾ÑÑ clapping hands 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ÐÐ°ÑÑÐ¸Ð½ÐºÐ¸ Ð¿Ð¾ Ð·Ð°Ð¿ÑÐ¾ÑÑ clapping hands imag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fF/QIAABsGAAAOAAAAZHJzL2Uyb0RvYy54bWysVN1u0zAUvkfiHSzfZ/lZ+pNo6bQ1LUIa&#10;MGnwAG7iNBaJHWy36UBI/LwA3PIUuwMhAdL2Yhw7bdduNwiIdKzjc07O7+dzdLyqK7SkUjHBE+wf&#10;eBhRnomc8XmCXzyfOkOMlCY8J5XgNMGXVOHj0cMHR20T00CUosqpROCEq7htElxq3cSuq7KS1kQd&#10;iIZyUBZC1kTDVc7dXJIWvNeVG3he322FzBspMqoUSNNOiUfWf1HQTD8rCkU1qhIMuWl7SnvOzOmO&#10;jkg8l6QpWbZOg/xFFjVhHIJuXaVEE7SQ7J6rmmVSKFHog0zUrigKllFbA1Tje3equShJQ20t0BzV&#10;bNuk/p/b7OnyXCKWJzjAiJMaRnSy0MJGRj5GOVUZtOvm0/UXoKubz9fvgD4A/w3oB9B3wyM4fgH9&#10;NMxXoCsrMNYghD/eA31EWUWaBsaESkCEQqwmc2pG0DYqhkwumnNpmqiaM5G9VIiLMRjO6YlqYJAA&#10;L0hxI5JStCUlOfTCNy7cPR/mosAbmrVPRA5FESjKDmhVyNrEgNajlcXB5RYHdKVRBsJDLwj6gJYM&#10;VGveRCDx5udGKv2IihoZJsESsrPOyfJM6c50Y2JicTFlVQVyEld8TwA+OwmEhl+NziRhkfMm8qLJ&#10;cDIMnTDoT5zQS1PnZDoOnf7UH/TSw3Q8Tv23Jq4fxiXLc8pNmA2K/fDPULJ+Tx3+tjhWomK5cWdS&#10;UnI+G1cSLQm8oqn9bMtBc2vm7qdh+wW13CnJD0LvNIicaX84cMJp2HOigTd0PD86jfpeGIXpdL+k&#10;M8bpv5eE2gRHvaBnp7ST9J3aPPvdr43ENdOwpypWJ3i4NSKxQeCE53a0mrCq43daYdK/bQWMezNo&#10;i1cD0Q79M5FfAlylADgB8mCjAlMK+RqjFrZTgtWrBZEUo+oxB8hHfhiadWYvYW8QwEXuama7GsIz&#10;cJVgjVHHjnW3AheNZPMSIvm2MVyYt18wC2HzhLqs1o8LNpCtZL0tzYrbvVur250++g0AAP//AwBQ&#10;SwMEFAAGAAgAAAAhAAKdVXjZAAAAAwEAAA8AAABkcnMvZG93bnJldi54bWxMj0FLw0AQhe+C/2EZ&#10;wYvYjSJVYjZFCmIRoTTVnqfZMQlmZ9PsNon/3lEPepnH8Ib3vskWk2vVQH1oPBu4miWgiEtvG64M&#10;vG4fL+9AhYhssfVMBj4pwCI/PckwtX7kDQ1FrJSEcEjRQB1jl2odypochpnviMV7973DKGtfadvj&#10;KOGu1ddJMtcOG5aGGjta1lR+FEdnYCzXw2778qTXF7uV58PqsCzeno05P5se7kFFmuLfMXzjCzrk&#10;wrT3R7ZBtQbkkfgzxbu5nYPa/6rOM/2fPf8CAAD//wMAUEsBAi0AFAAGAAgAAAAhALaDOJL+AAAA&#10;4QEAABMAAAAAAAAAAAAAAAAAAAAAAFtDb250ZW50X1R5cGVzXS54bWxQSwECLQAUAAYACAAAACEA&#10;OP0h/9YAAACUAQAACwAAAAAAAAAAAAAAAAAvAQAAX3JlbHMvLnJlbHNQSwECLQAUAAYACAAAACEA&#10;qrgXxf0CAAAbBgAADgAAAAAAAAAAAAAAAAAuAgAAZHJzL2Uyb0RvYy54bWxQSwECLQAUAAYACAAA&#10;ACEAAp1VeNkAAAADAQAADwAAAAAAAAAAAAAAAABXBQAAZHJzL2Rvd25yZXYueG1sUEsFBgAAAAAE&#10;AAQA8wAAAF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20"/>
                <w:lang w:val="en-US" w:eastAsia="ru-RU"/>
              </w:rPr>
              <w:t xml:space="preserve">           </w:t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25231" cy="350907"/>
                  <wp:effectExtent l="0" t="0" r="3810" b="0"/>
                  <wp:docPr id="8" name="Рисунок 8" descr="C:\Users\HpNote\Desktop\Феруза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pNote\Desktop\Феруза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223" cy="350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lastRenderedPageBreak/>
              <w:t xml:space="preserve"> 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  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  <w:t>Pre-reading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  <w:t>(individual work)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The teacher asks the students to look at the picture and the title and then elicit what type of film it is. 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                 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8"/>
                <w:lang w:eastAsia="ru-RU"/>
              </w:rPr>
              <w:drawing>
                <wp:inline distT="0" distB="0" distL="0" distR="0">
                  <wp:extent cx="2008554" cy="1409666"/>
                  <wp:effectExtent l="0" t="0" r="0" b="635"/>
                  <wp:docPr id="1" name="Рисунок 1" descr="C:\Users\HpNote\Desktop\Феруза\Screenshot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Note\Desktop\Феруза\Screenshot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745" cy="14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</w:pP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  <w:t xml:space="preserve">Jigsaw reading (group work) 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 The teacher divides the paragraphs into each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>groups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. They read and choose from the sentences (A-G) the one that fits to the given gap (1-6).  Then listen and check 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       </w:t>
            </w: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 w:eastAsia="ru-RU"/>
              </w:rPr>
              <w:t xml:space="preserve">  </w:t>
            </w: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2821354" cy="1265304"/>
                  <wp:effectExtent l="0" t="0" r="0" b="0"/>
                  <wp:docPr id="3" name="Рисунок 3" descr="C:\Users\HpNote\Desktop\Феруза\Screensho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Note\Desktop\Феруза\Screensho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165" cy="1265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8"/>
                <w:lang w:val="en-US" w:eastAsia="ru-RU"/>
              </w:rPr>
              <w:t>Differentiation by complexity of task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en-US" w:eastAsia="ru-RU"/>
              </w:rPr>
              <w:t>: when the teacher makes sure that learners are confident of pronouncing the phrase, he/she may increase or decrease the level of difficulty using emotional drilling.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Formative assessment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: The teacher assesses the students with cinema tickets.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 xml:space="preserve">                            </w:t>
            </w: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750276" cy="582821"/>
                  <wp:effectExtent l="0" t="0" r="0" b="8255"/>
                  <wp:docPr id="7" name="Рисунок 7" descr="C:\Users\HpNote\Desktop\Феруза\depositphotos_64617275-stock-photo-cinema-tick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pNote\Desktop\Феруза\depositphotos_64617275-stock-photo-cinema-tick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314" cy="58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  <w:t xml:space="preserve">Quiz your classmate (group work) 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The teacher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>asks  each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 group to make up two questions what they read and write them on the paper. After that they pass their paper to the next group. Groups answer the questions. 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8"/>
                <w:lang w:val="en-US" w:eastAsia="en-GB"/>
              </w:rPr>
              <w:t xml:space="preserve">Descriptor </w:t>
            </w:r>
          </w:p>
          <w:p>
            <w:pPr>
              <w:pStyle w:val="a6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>make correct questions</w:t>
            </w:r>
          </w:p>
          <w:p>
            <w:pPr>
              <w:pStyle w:val="a6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respond  correct answers </w:t>
            </w:r>
          </w:p>
          <w:p>
            <w:pPr>
              <w:pStyle w:val="a6"/>
              <w:widowControl w:val="0"/>
              <w:tabs>
                <w:tab w:val="left" w:pos="284"/>
              </w:tabs>
              <w:spacing w:after="0" w:line="240" w:lineRule="auto"/>
              <w:ind w:left="108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8"/>
                <w:lang w:val="en-US" w:eastAsia="en-GB"/>
              </w:rPr>
              <w:t>Formative assessment: (Group assessment)</w:t>
            </w:r>
          </w:p>
          <w:p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Students share their opinions if the answers are correct or not by putting their thumbs up/down and explaining the reasons using simple language</w:t>
            </w:r>
            <w:r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>
            <w:pPr>
              <w:shd w:val="clear" w:color="auto" w:fill="FFFFFF" w:themeFill="background1"/>
              <w:tabs>
                <w:tab w:val="left" w:pos="284"/>
              </w:tabs>
              <w:spacing w:before="6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  <w:p>
            <w:pPr>
              <w:shd w:val="clear" w:color="auto" w:fill="FFFFFF" w:themeFill="background1"/>
              <w:tabs>
                <w:tab w:val="left" w:pos="284"/>
              </w:tabs>
              <w:spacing w:before="6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“One minute conversation”(pair work)</w:t>
            </w:r>
          </w:p>
          <w:p>
            <w:pPr>
              <w:shd w:val="clear" w:color="auto" w:fill="FFFFFF" w:themeFill="background1"/>
              <w:tabs>
                <w:tab w:val="left" w:pos="284"/>
              </w:tabs>
              <w:spacing w:before="60" w:line="240" w:lineRule="auto"/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en-US" w:eastAsia="x-none" w:bidi="x-none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en-US" w:eastAsia="x-none" w:bidi="x-none"/>
              </w:rPr>
              <w:t xml:space="preserve">                  </w:t>
            </w:r>
            <w:r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1062892" cy="900385"/>
                  <wp:effectExtent l="0" t="0" r="4445" b="0"/>
                  <wp:docPr id="12" name="Рисунок 12" descr="C:\Users\HpNote\Desktop\Феруза\Screenshot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pNote\Desktop\Феруза\Screenshot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75" cy="902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a6"/>
              <w:numPr>
                <w:ilvl w:val="0"/>
                <w:numId w:val="3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US" w:eastAsia="ru-RU"/>
              </w:rPr>
              <w:t xml:space="preserve">Students stand opposite to each other in one  line and talk about the films and genres they  prefer.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While the students are all occupied with their partners, the teacher can walk around and observe.</w:t>
            </w:r>
          </w:p>
          <w:p>
            <w:pPr>
              <w:pStyle w:val="a6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Descriptor</w:t>
            </w:r>
          </w:p>
          <w:p>
            <w:pPr>
              <w:pStyle w:val="a6"/>
              <w:numPr>
                <w:ilvl w:val="0"/>
                <w:numId w:val="3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GB"/>
              </w:rPr>
              <w:t>express ideas in a given time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212121"/>
                <w:sz w:val="24"/>
                <w:szCs w:val="24"/>
                <w:lang w:val="en" w:eastAsia="ru-RU"/>
              </w:rPr>
              <w:t>express  thoughts  clearly and briefly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>
            <w:pPr>
              <w:pStyle w:val="a9"/>
              <w:spacing w:before="240" w:beforeAutospacing="0" w:after="240" w:afterAutospacing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Home task.  Make up a short dialogue using the ideas of the lesson. </w:t>
            </w:r>
          </w:p>
          <w:p>
            <w:pPr>
              <w:pStyle w:val="a9"/>
              <w:spacing w:before="240" w:beforeAutospacing="0" w:after="240" w:afterAutospacing="0"/>
              <w:rPr>
                <w:iCs/>
                <w:color w:val="000000"/>
                <w:lang w:val="en-US"/>
              </w:rPr>
            </w:pPr>
            <w:r>
              <w:rPr>
                <w:b/>
                <w:lang w:val="en-GB"/>
              </w:rPr>
              <w:t xml:space="preserve"> Feedback “</w:t>
            </w:r>
            <w:r>
              <w:rPr>
                <w:i/>
                <w:iCs/>
                <w:color w:val="000000"/>
                <w:lang w:val="en-US"/>
              </w:rPr>
              <w:t xml:space="preserve"> </w:t>
            </w:r>
            <w:r>
              <w:rPr>
                <w:iCs/>
                <w:color w:val="000000"/>
                <w:lang w:val="en-US"/>
              </w:rPr>
              <w:t xml:space="preserve">Five fingers” </w:t>
            </w:r>
          </w:p>
          <w:p>
            <w:pPr>
              <w:pStyle w:val="a9"/>
              <w:spacing w:before="240" w:beforeAutospacing="0" w:after="240" w:afterAutospacing="0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>Learners should write on these fingers</w:t>
            </w:r>
          </w:p>
          <w:p>
            <w:pPr>
              <w:pStyle w:val="a9"/>
              <w:numPr>
                <w:ilvl w:val="0"/>
                <w:numId w:val="32"/>
              </w:numPr>
              <w:spacing w:before="240" w:beforeAutospacing="0" w:after="240" w:afterAutospacing="0"/>
              <w:rPr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>Today’s topic</w:t>
            </w:r>
          </w:p>
          <w:p>
            <w:pPr>
              <w:pStyle w:val="a9"/>
              <w:numPr>
                <w:ilvl w:val="0"/>
                <w:numId w:val="32"/>
              </w:numPr>
              <w:spacing w:before="240" w:beforeAutospacing="0" w:after="240" w:afterAutospacing="0"/>
              <w:rPr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>Something I already knew</w:t>
            </w:r>
          </w:p>
          <w:p>
            <w:pPr>
              <w:pStyle w:val="a9"/>
              <w:numPr>
                <w:ilvl w:val="0"/>
                <w:numId w:val="32"/>
              </w:numPr>
              <w:spacing w:before="240" w:beforeAutospacing="0" w:after="240" w:afterAutospacing="0"/>
              <w:rPr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>Something I learned today</w:t>
            </w:r>
          </w:p>
          <w:p>
            <w:pPr>
              <w:pStyle w:val="a9"/>
              <w:numPr>
                <w:ilvl w:val="0"/>
                <w:numId w:val="32"/>
              </w:numPr>
              <w:spacing w:before="240" w:beforeAutospacing="0" w:after="240" w:afterAutospacing="0"/>
              <w:rPr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>A question I can now answer</w:t>
            </w:r>
          </w:p>
          <w:p>
            <w:pPr>
              <w:pStyle w:val="a9"/>
              <w:numPr>
                <w:ilvl w:val="0"/>
                <w:numId w:val="32"/>
              </w:numPr>
              <w:spacing w:before="240" w:beforeAutospacing="0" w:after="240" w:afterAutospacing="0"/>
              <w:rPr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>What I still need to learn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GB"/>
              </w:rPr>
              <w:t xml:space="preserve">                                 </w:t>
            </w:r>
            <w:r>
              <w:rPr>
                <w:noProof/>
                <w:color w:val="2DA2BF"/>
                <w:sz w:val="37"/>
                <w:lang w:eastAsia="ru-RU"/>
              </w:rPr>
              <w:drawing>
                <wp:inline distT="0" distB="0" distL="0" distR="0">
                  <wp:extent cx="445477" cy="534417"/>
                  <wp:effectExtent l="0" t="0" r="0" b="0"/>
                  <wp:docPr id="11" name="Рисунок 11" descr="C:\Users\HpNote\Desktop\Феруза\5c6701cd65434c6775681e63e4bc5fd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pNote\Desktop\Феруза\5c6701cd65434c6775681e63e4bc5fd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13" cy="536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</w:p>
        </w:tc>
        <w:tc>
          <w:tcPr>
            <w:tcW w:w="2375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puzzles with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pictures of movies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12"/>
                <w:szCs w:val="28"/>
                <w:lang w:val="en-US"/>
              </w:rPr>
            </w:pPr>
            <w:hyperlink r:id="rId14" w:history="1">
              <w:r>
                <w:rPr>
                  <w:rStyle w:val="a7"/>
                  <w:rFonts w:ascii="Times New Roman" w:hAnsi="Times New Roman"/>
                  <w:sz w:val="12"/>
                  <w:szCs w:val="28"/>
                  <w:lang w:val="en-US"/>
                </w:rPr>
                <w:t>https://pbs.twimg.com/media/EAPZWEvXsAAPJaS.jpg:large</w:t>
              </w:r>
            </w:hyperlink>
          </w:p>
          <w:p>
            <w:pPr>
              <w:spacing w:after="0" w:line="240" w:lineRule="auto"/>
              <w:rPr>
                <w:rFonts w:ascii="Times New Roman" w:hAnsi="Times New Roman"/>
                <w:sz w:val="14"/>
                <w:szCs w:val="28"/>
                <w:lang w:val="en-US"/>
              </w:rPr>
            </w:pPr>
            <w:hyperlink r:id="rId15" w:history="1">
              <w:r>
                <w:rPr>
                  <w:rStyle w:val="a7"/>
                  <w:rFonts w:ascii="Times New Roman" w:hAnsi="Times New Roman"/>
                  <w:sz w:val="12"/>
                  <w:szCs w:val="28"/>
                  <w:lang w:val="en-US"/>
                </w:rPr>
                <w:t>https://playboyrussia.com/upload/medialibrary/91f/91f4b949096a121269b277f905b71681.jpg</w:t>
              </w:r>
            </w:hyperlink>
          </w:p>
          <w:p>
            <w:pPr>
              <w:spacing w:after="0" w:line="240" w:lineRule="auto"/>
              <w:rPr>
                <w:rFonts w:ascii="Times New Roman" w:hAnsi="Times New Roman"/>
                <w:sz w:val="10"/>
                <w:szCs w:val="28"/>
                <w:lang w:val="en-US"/>
              </w:rPr>
            </w:pPr>
            <w:hyperlink r:id="rId16" w:history="1">
              <w:r>
                <w:rPr>
                  <w:rStyle w:val="a7"/>
                  <w:rFonts w:ascii="Times New Roman" w:hAnsi="Times New Roman"/>
                  <w:sz w:val="10"/>
                  <w:szCs w:val="28"/>
                  <w:lang w:val="en-US"/>
                </w:rPr>
                <w:t>https://cdn.hiptoro.com/wp-content/uploads/2020/01/Shrek-5-Release-Date-announced-Production-and-Filming-for-Shrek-Reboot-to-Start-Soon.jpg</w:t>
              </w:r>
            </w:hyperlink>
          </w:p>
          <w:p>
            <w:pPr>
              <w:spacing w:after="0" w:line="240" w:lineRule="auto"/>
              <w:rPr>
                <w:rFonts w:ascii="Times New Roman" w:hAnsi="Times New Roman"/>
                <w:sz w:val="8"/>
                <w:szCs w:val="28"/>
                <w:lang w:val="en-US"/>
              </w:rPr>
            </w:pPr>
            <w:hyperlink r:id="rId17" w:history="1">
              <w:r>
                <w:rPr>
                  <w:rStyle w:val="a7"/>
                  <w:rFonts w:ascii="Times New Roman" w:hAnsi="Times New Roman"/>
                  <w:sz w:val="8"/>
                  <w:szCs w:val="28"/>
                  <w:lang w:val="en-US"/>
                </w:rPr>
                <w:t>https://s2.best-wallpaper.net/wallpaper/2560x1920/1206/2012-The-Expendables-2_2560x1920.jpg</w:t>
              </w:r>
            </w:hyperlink>
          </w:p>
          <w:p>
            <w:pPr>
              <w:spacing w:after="0" w:line="240" w:lineRule="auto"/>
              <w:rPr>
                <w:rFonts w:ascii="Times New Roman" w:hAnsi="Times New Roman"/>
                <w:sz w:val="8"/>
                <w:szCs w:val="28"/>
                <w:lang w:val="en-US"/>
              </w:rPr>
            </w:pPr>
            <w:hyperlink r:id="rId18" w:history="1">
              <w:r>
                <w:rPr>
                  <w:rStyle w:val="a7"/>
                  <w:rFonts w:ascii="Times New Roman" w:hAnsi="Times New Roman"/>
                  <w:sz w:val="8"/>
                  <w:szCs w:val="28"/>
                  <w:lang w:val="en-US"/>
                </w:rPr>
                <w:t>https://www.film.ru/sites/default/files/movies/frames/8102068-979076.jpg</w:t>
              </w:r>
            </w:hyperlink>
          </w:p>
          <w:p>
            <w:pPr>
              <w:spacing w:after="0" w:line="240" w:lineRule="auto"/>
              <w:rPr>
                <w:rFonts w:ascii="Times New Roman" w:hAnsi="Times New Roman"/>
                <w:sz w:val="8"/>
                <w:szCs w:val="28"/>
                <w:lang w:val="en-US"/>
              </w:rPr>
            </w:pPr>
            <w:hyperlink r:id="rId19" w:history="1">
              <w:r>
                <w:rPr>
                  <w:rStyle w:val="a7"/>
                  <w:rFonts w:ascii="Times New Roman" w:hAnsi="Times New Roman"/>
                  <w:sz w:val="8"/>
                  <w:szCs w:val="28"/>
                  <w:lang w:val="en-US"/>
                </w:rPr>
                <w:t>https://image.tmdb.org/t/p/w600_and_h900_bestv2/dQNUOY1QSHoDRDem3d11Q9OoNCn.jpg</w:t>
              </w:r>
            </w:hyperlink>
          </w:p>
          <w:p>
            <w:pPr>
              <w:spacing w:after="0" w:line="240" w:lineRule="auto"/>
              <w:rPr>
                <w:rFonts w:ascii="Times New Roman" w:hAnsi="Times New Roman"/>
                <w:sz w:val="8"/>
                <w:szCs w:val="28"/>
                <w:lang w:val="en-US"/>
              </w:rPr>
            </w:pPr>
            <w:hyperlink r:id="rId20" w:history="1">
              <w:r>
                <w:rPr>
                  <w:rStyle w:val="a7"/>
                  <w:rFonts w:ascii="Times New Roman" w:hAnsi="Times New Roman"/>
                  <w:sz w:val="8"/>
                  <w:szCs w:val="28"/>
                  <w:lang w:val="en-US"/>
                </w:rPr>
                <w:t>https://s3-eu-west-1.amazonaws.com/uploads.playbaamboozle.com/uploads/images/12453/1585908770_108651</w:t>
              </w:r>
            </w:hyperlink>
          </w:p>
          <w:p>
            <w:pPr>
              <w:spacing w:after="0" w:line="240" w:lineRule="auto"/>
              <w:rPr>
                <w:rFonts w:ascii="Times New Roman" w:hAnsi="Times New Roman"/>
                <w:sz w:val="8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10"/>
                <w:szCs w:val="28"/>
                <w:lang w:val="en-US"/>
              </w:rPr>
            </w:pPr>
            <w:hyperlink r:id="rId21" w:history="1">
              <w:r>
                <w:rPr>
                  <w:rStyle w:val="a7"/>
                  <w:rFonts w:ascii="Times New Roman" w:hAnsi="Times New Roman"/>
                  <w:sz w:val="10"/>
                  <w:szCs w:val="28"/>
                  <w:lang w:val="en-US"/>
                </w:rPr>
                <w:t>https://wpcluster.dctdigital.com/eveningexpress/wp-content/uploads/sites/10/2017/10/Home-Alone-home-alone-31423371-1876-1027.jpg</w:t>
              </w:r>
            </w:hyperlink>
          </w:p>
          <w:p>
            <w:pPr>
              <w:spacing w:after="0" w:line="240" w:lineRule="auto"/>
              <w:rPr>
                <w:rFonts w:ascii="Times New Roman" w:hAnsi="Times New Roman"/>
                <w:sz w:val="10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10"/>
                <w:szCs w:val="28"/>
                <w:lang w:val="en-US"/>
              </w:rPr>
            </w:pPr>
            <w:hyperlink r:id="rId22" w:history="1">
              <w:r>
                <w:rPr>
                  <w:rStyle w:val="a7"/>
                  <w:rFonts w:ascii="Times New Roman" w:hAnsi="Times New Roman"/>
                  <w:sz w:val="10"/>
                  <w:szCs w:val="28"/>
                  <w:lang w:val="en-US"/>
                </w:rPr>
                <w:t>https://www.envedette.ca/image/policy:1.1594013:1547716486/Titanic.jpg?w=2048&amp;$p$w=f38b512</w:t>
              </w:r>
            </w:hyperlink>
          </w:p>
          <w:p>
            <w:pPr>
              <w:spacing w:after="0" w:line="240" w:lineRule="auto"/>
              <w:rPr>
                <w:rFonts w:ascii="Times New Roman" w:hAnsi="Times New Roman"/>
                <w:sz w:val="10"/>
                <w:szCs w:val="28"/>
                <w:lang w:val="en-US"/>
              </w:rPr>
            </w:pPr>
            <w:hyperlink r:id="rId23" w:history="1">
              <w:r>
                <w:rPr>
                  <w:rStyle w:val="a7"/>
                  <w:rFonts w:ascii="Times New Roman" w:hAnsi="Times New Roman"/>
                  <w:sz w:val="10"/>
                  <w:szCs w:val="28"/>
                  <w:lang w:val="en-US"/>
                </w:rPr>
                <w:t>https://get.wallhere.com/photo/sea-water-futuristic-vehicle-movies-science-fiction-spacesuit-Interstellar-movie-Matthew-McConaughey-2880x1800-px-extreme-sport-631937.jpg</w:t>
              </w:r>
            </w:hyperlink>
          </w:p>
          <w:p>
            <w:pPr>
              <w:spacing w:after="0" w:line="240" w:lineRule="auto"/>
              <w:rPr>
                <w:rFonts w:ascii="Times New Roman" w:hAnsi="Times New Roman"/>
                <w:sz w:val="10"/>
                <w:szCs w:val="28"/>
                <w:lang w:val="en-US"/>
              </w:rPr>
            </w:pPr>
            <w:hyperlink r:id="rId24" w:history="1">
              <w:r>
                <w:rPr>
                  <w:rStyle w:val="a7"/>
                  <w:rFonts w:ascii="Times New Roman" w:hAnsi="Times New Roman"/>
                  <w:sz w:val="10"/>
                  <w:szCs w:val="28"/>
                  <w:lang w:val="en-US"/>
                </w:rPr>
                <w:t>https://cdn1.thr.com/sites/default/files/imagecache/1350x760/2016/08/la_la_land_still.jpg</w:t>
              </w:r>
            </w:hyperlink>
          </w:p>
          <w:p>
            <w:pPr>
              <w:spacing w:after="0" w:line="240" w:lineRule="auto"/>
              <w:rPr>
                <w:rFonts w:ascii="Times New Roman" w:hAnsi="Times New Roman"/>
                <w:sz w:val="10"/>
                <w:szCs w:val="28"/>
                <w:lang w:val="en-US"/>
              </w:rPr>
            </w:pPr>
            <w:hyperlink r:id="rId25" w:history="1">
              <w:r>
                <w:rPr>
                  <w:rStyle w:val="a7"/>
                  <w:rFonts w:ascii="Times New Roman" w:hAnsi="Times New Roman"/>
                  <w:sz w:val="10"/>
                  <w:szCs w:val="28"/>
                  <w:lang w:val="en-US"/>
                </w:rPr>
                <w:t>https://forexdengi.com/attachment.php?attachmentid=3230114&amp;d=1575048666</w:t>
              </w:r>
            </w:hyperlink>
          </w:p>
          <w:p>
            <w:pPr>
              <w:spacing w:after="0" w:line="240" w:lineRule="auto"/>
              <w:rPr>
                <w:rFonts w:ascii="Times New Roman" w:hAnsi="Times New Roman"/>
                <w:sz w:val="10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  <w:lang w:val="en-US"/>
              </w:rPr>
            </w:pPr>
            <w:hyperlink r:id="rId26" w:history="1">
              <w:r>
                <w:rPr>
                  <w:rStyle w:val="a7"/>
                  <w:rFonts w:ascii="Times New Roman" w:hAnsi="Times New Roman"/>
                  <w:sz w:val="20"/>
                  <w:szCs w:val="28"/>
                  <w:lang w:val="en-US"/>
                </w:rPr>
                <w:t>https://i.ytimg.com/vi/Jblg</w:t>
              </w:r>
              <w:r>
                <w:rPr>
                  <w:rStyle w:val="a7"/>
                  <w:rFonts w:ascii="Times New Roman" w:hAnsi="Times New Roman"/>
                  <w:sz w:val="20"/>
                  <w:szCs w:val="28"/>
                  <w:lang w:val="en-US"/>
                </w:rPr>
                <w:lastRenderedPageBreak/>
                <w:t>4WVuuVI/maxresdefault.jpg</w:t>
              </w:r>
            </w:hyperlink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Excel SB p.76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 xml:space="preserve">Excel SB p.76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CD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27" w:history="1">
              <w:r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https://st2.depositphotos.com/1818950/6461/i/950/depositphotos_64617275-stock-photo-cinema-ticket.jpg</w:t>
              </w:r>
            </w:hyperlink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28" w:history="1">
              <w:r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https://fsd.kopilkaurokov.ru/uploads/user_file_58175f9e731e0/img_user_file_58175f9e731e0_13.jpg</w:t>
              </w:r>
            </w:hyperlink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  <w:lang w:val="en-US"/>
              </w:rPr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hyperlink r:id="rId29" w:history="1">
              <w:r>
                <w:rPr>
                  <w:rStyle w:val="a7"/>
                  <w:rFonts w:ascii="Times New Roman" w:hAnsi="Times New Roman"/>
                  <w:sz w:val="18"/>
                  <w:szCs w:val="16"/>
                  <w:lang w:val="en-US"/>
                </w:rPr>
                <w:t>http</w:t>
              </w:r>
              <w:r>
                <w:rPr>
                  <w:rStyle w:val="a7"/>
                  <w:rFonts w:ascii="Times New Roman" w:hAnsi="Times New Roman"/>
                  <w:sz w:val="18"/>
                  <w:szCs w:val="16"/>
                </w:rPr>
                <w:t>://</w:t>
              </w:r>
              <w:proofErr w:type="spellStart"/>
              <w:r>
                <w:rPr>
                  <w:rStyle w:val="a7"/>
                  <w:rFonts w:ascii="Times New Roman" w:hAnsi="Times New Roman"/>
                  <w:sz w:val="18"/>
                  <w:szCs w:val="16"/>
                  <w:lang w:val="en-US"/>
                </w:rPr>
                <w:t>cdn</w:t>
              </w:r>
              <w:proofErr w:type="spellEnd"/>
              <w:r>
                <w:rPr>
                  <w:rStyle w:val="a7"/>
                  <w:rFonts w:ascii="Times New Roman" w:hAnsi="Times New Roman"/>
                  <w:sz w:val="18"/>
                  <w:szCs w:val="16"/>
                </w:rPr>
                <w:t>.</w:t>
              </w:r>
              <w:proofErr w:type="spellStart"/>
              <w:r>
                <w:rPr>
                  <w:rStyle w:val="a7"/>
                  <w:rFonts w:ascii="Times New Roman" w:hAnsi="Times New Roman"/>
                  <w:sz w:val="18"/>
                  <w:szCs w:val="16"/>
                  <w:lang w:val="en-US"/>
                </w:rPr>
                <w:t>onlinewebfonts</w:t>
              </w:r>
              <w:proofErr w:type="spellEnd"/>
              <w:r>
                <w:rPr>
                  <w:rStyle w:val="a7"/>
                  <w:rFonts w:ascii="Times New Roman" w:hAnsi="Times New Roman"/>
                  <w:sz w:val="18"/>
                  <w:szCs w:val="16"/>
                </w:rPr>
                <w:t>.</w:t>
              </w:r>
              <w:r>
                <w:rPr>
                  <w:rStyle w:val="a7"/>
                  <w:rFonts w:ascii="Times New Roman" w:hAnsi="Times New Roman"/>
                  <w:sz w:val="18"/>
                  <w:szCs w:val="16"/>
                  <w:lang w:val="en-US"/>
                </w:rPr>
                <w:t>com</w:t>
              </w:r>
              <w:r>
                <w:rPr>
                  <w:rStyle w:val="a7"/>
                  <w:rFonts w:ascii="Times New Roman" w:hAnsi="Times New Roman"/>
                  <w:sz w:val="18"/>
                  <w:szCs w:val="16"/>
                </w:rPr>
                <w:t>/</w:t>
              </w:r>
              <w:proofErr w:type="spellStart"/>
              <w:r>
                <w:rPr>
                  <w:rStyle w:val="a7"/>
                  <w:rFonts w:ascii="Times New Roman" w:hAnsi="Times New Roman"/>
                  <w:sz w:val="18"/>
                  <w:szCs w:val="16"/>
                  <w:lang w:val="en-US"/>
                </w:rPr>
                <w:t>svg</w:t>
              </w:r>
              <w:proofErr w:type="spellEnd"/>
              <w:r>
                <w:rPr>
                  <w:rStyle w:val="a7"/>
                  <w:rFonts w:ascii="Times New Roman" w:hAnsi="Times New Roman"/>
                  <w:sz w:val="18"/>
                  <w:szCs w:val="16"/>
                </w:rPr>
                <w:t>/</w:t>
              </w:r>
              <w:r>
                <w:rPr>
                  <w:rStyle w:val="a7"/>
                  <w:rFonts w:ascii="Times New Roman" w:hAnsi="Times New Roman"/>
                  <w:sz w:val="18"/>
                  <w:szCs w:val="16"/>
                  <w:lang w:val="en-US"/>
                </w:rPr>
                <w:t>download</w:t>
              </w:r>
              <w:r>
                <w:rPr>
                  <w:rStyle w:val="a7"/>
                  <w:rFonts w:ascii="Times New Roman" w:hAnsi="Times New Roman"/>
                  <w:sz w:val="18"/>
                  <w:szCs w:val="16"/>
                </w:rPr>
                <w:t>_324413.</w:t>
              </w:r>
              <w:proofErr w:type="spellStart"/>
              <w:r>
                <w:rPr>
                  <w:rStyle w:val="a7"/>
                  <w:rFonts w:ascii="Times New Roman" w:hAnsi="Times New Roman"/>
                  <w:sz w:val="18"/>
                  <w:szCs w:val="16"/>
                  <w:lang w:val="en-US"/>
                </w:rPr>
                <w:t>png</w:t>
              </w:r>
              <w:proofErr w:type="spellEnd"/>
            </w:hyperlink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</w:tr>
      <w:tr>
        <w:tc>
          <w:tcPr>
            <w:tcW w:w="9571" w:type="dxa"/>
            <w:gridSpan w:val="6"/>
          </w:tcPr>
          <w:p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Additional information</w:t>
            </w:r>
          </w:p>
        </w:tc>
      </w:tr>
      <w:tr>
        <w:tc>
          <w:tcPr>
            <w:tcW w:w="3553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3811" w:type="dxa"/>
            <w:gridSpan w:val="3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Assessment – how are you planning to check learners’ learning?</w:t>
            </w:r>
          </w:p>
        </w:tc>
        <w:tc>
          <w:tcPr>
            <w:tcW w:w="2207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Health and safety check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br/>
            </w:r>
          </w:p>
        </w:tc>
      </w:tr>
      <w:tr>
        <w:tc>
          <w:tcPr>
            <w:tcW w:w="3553" w:type="dxa"/>
            <w:gridSpan w:val="2"/>
          </w:tcPr>
          <w:p>
            <w:pPr>
              <w:pStyle w:val="ab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Brainstorming</w:t>
            </w:r>
          </w:p>
          <w:p>
            <w:pPr>
              <w:pStyle w:val="ab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Differentiation by support</w:t>
            </w:r>
            <w:r>
              <w:rPr>
                <w:rFonts w:ascii="Times New Roman" w:hAnsi="Times New Roman"/>
                <w:sz w:val="24"/>
                <w:szCs w:val="28"/>
              </w:rPr>
              <w:t>: less able learners work with teacher’s support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  <w:t xml:space="preserve">Vocabulary 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8"/>
                <w:lang w:val="en-US" w:eastAsia="ru-RU"/>
              </w:rPr>
              <w:t>Differentiation by support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>Teacher gives support where they need it by saying the words and asking them to repeat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  <w:t>.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  <w:t xml:space="preserve">What genre is this? 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8"/>
                <w:lang w:val="en-US" w:eastAsia="en-GB"/>
              </w:rPr>
              <w:t>Differentiation by learning style:</w:t>
            </w:r>
            <w:r>
              <w:rPr>
                <w:color w:val="333333"/>
                <w:sz w:val="20"/>
                <w:szCs w:val="21"/>
                <w:lang w:val="en-US"/>
              </w:rPr>
              <w:br/>
            </w:r>
            <w:r>
              <w:rPr>
                <w:rFonts w:ascii="Open Sans" w:hAnsi="Open Sans"/>
                <w:color w:val="6B6B6B"/>
                <w:sz w:val="20"/>
                <w:shd w:val="clear" w:color="auto" w:fill="FFFFFF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8"/>
                <w:shd w:val="clear" w:color="auto" w:fill="FFFFFF"/>
                <w:lang w:val="en-US"/>
              </w:rPr>
              <w:t xml:space="preserve">Teacher  lets  students demonstrate their understanding </w:t>
            </w:r>
            <w:r>
              <w:rPr>
                <w:rFonts w:ascii="Times New Roman" w:hAnsi="Times New Roman"/>
                <w:sz w:val="24"/>
                <w:szCs w:val="28"/>
                <w:shd w:val="clear" w:color="auto" w:fill="FFFFFF"/>
                <w:lang w:val="en-US"/>
              </w:rPr>
              <w:lastRenderedPageBreak/>
              <w:t>of content in a variety  ways of displaying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  <w:t>Jigsaw reading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8"/>
                <w:lang w:val="en-US" w:eastAsia="ru-RU"/>
              </w:rPr>
              <w:t>Differentiation by complexity of task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en-US" w:eastAsia="ru-RU"/>
              </w:rPr>
              <w:t>: when the teacher makes sure that learners are confident of pronouncing the phrase, he/she may increase or decrease the level of difficulty using emotional drilling.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  <w:t xml:space="preserve">Quiz your classmate 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8"/>
                <w:lang w:val="en-US" w:eastAsia="en-GB"/>
              </w:rPr>
              <w:t xml:space="preserve">Descriptor </w:t>
            </w:r>
          </w:p>
          <w:p>
            <w:pPr>
              <w:pStyle w:val="a6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>make correct questions</w:t>
            </w:r>
          </w:p>
          <w:p>
            <w:pPr>
              <w:pStyle w:val="a6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respond  correct answers 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“One minute conversation”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Descriptor</w:t>
            </w:r>
          </w:p>
          <w:p>
            <w:pPr>
              <w:pStyle w:val="a6"/>
              <w:numPr>
                <w:ilvl w:val="0"/>
                <w:numId w:val="3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GB"/>
              </w:rPr>
              <w:t>express ideas in a given time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212121"/>
                <w:sz w:val="24"/>
                <w:szCs w:val="24"/>
                <w:lang w:val="en" w:eastAsia="ru-RU"/>
              </w:rPr>
              <w:t>express  thoughts  clearly and briefly</w:t>
            </w:r>
          </w:p>
        </w:tc>
        <w:tc>
          <w:tcPr>
            <w:tcW w:w="3811" w:type="dxa"/>
            <w:gridSpan w:val="3"/>
          </w:tcPr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lastRenderedPageBreak/>
              <w:t>Brainstorming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8"/>
                <w:lang w:val="en-US"/>
              </w:rPr>
              <w:t xml:space="preserve"> 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8"/>
                <w:lang w:val="en-US"/>
              </w:rPr>
              <w:t>Formative assessment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 Teacher assesses students by using oral l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 w:eastAsia="en-GB"/>
              </w:rPr>
              <w:t>а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>nguage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 w:eastAsia="en-GB"/>
              </w:rPr>
              <w:t>а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>ssessment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>. E.g. “W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 w:eastAsia="en-GB"/>
              </w:rPr>
              <w:t>е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>ll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 d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 w:eastAsia="en-GB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 xml:space="preserve">ne!”, “Great!” 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  <w:t>Vocabulary (whole class)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8"/>
                <w:lang w:val="en-US" w:eastAsia="en-GB"/>
              </w:rPr>
              <w:t>Formative assessment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  <w:t>: The teacher assesses the students using his/her big thumb.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  <w:t xml:space="preserve">What genre is this? 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8"/>
                <w:lang w:val="en-US" w:eastAsia="en-GB"/>
              </w:rPr>
              <w:t>Formative assessment: (Group assessment)</w:t>
            </w:r>
          </w:p>
          <w:p>
            <w:pPr>
              <w:pStyle w:val="ab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/>
              </w:rPr>
              <w:t xml:space="preserve">Students assess the groups by 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en-US"/>
              </w:rPr>
              <w:lastRenderedPageBreak/>
              <w:t>clapping their hands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  <w:t>Jigsaw reading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Formative assessment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: The teacher assesses the students with cinema tickets.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lang w:val="en-US" w:eastAsia="en-GB"/>
              </w:rPr>
              <w:t xml:space="preserve">Quiz your classmate </w:t>
            </w:r>
          </w:p>
          <w:p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8"/>
                <w:lang w:val="en-US" w:eastAsia="en-GB"/>
              </w:rPr>
              <w:t>Formative assessment: (Group assessment)</w:t>
            </w:r>
          </w:p>
          <w:p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Students share their opinions if the answers are correct or not by putting their thumbs up/down and explaining the reasons using simple language</w:t>
            </w:r>
            <w:r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07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>
        <w:tc>
          <w:tcPr>
            <w:tcW w:w="3553" w:type="dxa"/>
            <w:gridSpan w:val="2"/>
          </w:tcPr>
          <w:p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lastRenderedPageBreak/>
              <w:t>Reflection</w:t>
            </w:r>
          </w:p>
          <w:p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Were the lesson objectives/learning objectives realistic? </w:t>
            </w:r>
          </w:p>
          <w:p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Did the learners achieve the LO? </w:t>
            </w:r>
          </w:p>
          <w:p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If not,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why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?</w:t>
            </w:r>
          </w:p>
          <w:p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Did my planned differentiation work well? </w:t>
            </w:r>
          </w:p>
          <w:p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Did I stick to timings?</w:t>
            </w:r>
          </w:p>
          <w:p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What changes did I make from my plan and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why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?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18" w:type="dxa"/>
            <w:gridSpan w:val="4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>
        <w:tc>
          <w:tcPr>
            <w:tcW w:w="9571" w:type="dxa"/>
            <w:gridSpan w:val="6"/>
          </w:tcPr>
          <w:p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Summary evaluation</w:t>
            </w:r>
          </w:p>
          <w:p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What two things went really well (consider both teaching and learning)?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1: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2:</w:t>
            </w:r>
          </w:p>
          <w:p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What two things would have improved the lesson (consider both teaching and learning)?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1: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2: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 have I learned from this lesson about the class or achievements/ difficulties of individuals that will inform my next lesson?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E82"/>
    <w:multiLevelType w:val="hybridMultilevel"/>
    <w:tmpl w:val="B82AD6A2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04FB477E"/>
    <w:multiLevelType w:val="hybridMultilevel"/>
    <w:tmpl w:val="388E2628"/>
    <w:lvl w:ilvl="0" w:tplc="0F6845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F0183"/>
    <w:multiLevelType w:val="hybridMultilevel"/>
    <w:tmpl w:val="37BC7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543F2"/>
    <w:multiLevelType w:val="hybridMultilevel"/>
    <w:tmpl w:val="8C0E6A70"/>
    <w:lvl w:ilvl="0" w:tplc="E26E56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F6867"/>
    <w:multiLevelType w:val="hybridMultilevel"/>
    <w:tmpl w:val="07049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B2842"/>
    <w:multiLevelType w:val="hybridMultilevel"/>
    <w:tmpl w:val="CCDA6BA0"/>
    <w:lvl w:ilvl="0" w:tplc="C05E5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D43C7"/>
    <w:multiLevelType w:val="hybridMultilevel"/>
    <w:tmpl w:val="CC8469E4"/>
    <w:lvl w:ilvl="0" w:tplc="95C8A56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23474"/>
    <w:multiLevelType w:val="hybridMultilevel"/>
    <w:tmpl w:val="A4FE1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A5FB8"/>
    <w:multiLevelType w:val="hybridMultilevel"/>
    <w:tmpl w:val="C738448E"/>
    <w:lvl w:ilvl="0" w:tplc="74BA85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F002E"/>
    <w:multiLevelType w:val="hybridMultilevel"/>
    <w:tmpl w:val="5672C4F6"/>
    <w:lvl w:ilvl="0" w:tplc="945E5F9E">
      <w:start w:val="1"/>
      <w:numFmt w:val="decimal"/>
      <w:suff w:val="space"/>
      <w:lvlText w:val="%1."/>
      <w:lvlJc w:val="left"/>
      <w:pPr>
        <w:ind w:left="1030" w:hanging="3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966F8F"/>
    <w:multiLevelType w:val="hybridMultilevel"/>
    <w:tmpl w:val="7D22E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A49C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C5015"/>
    <w:multiLevelType w:val="hybridMultilevel"/>
    <w:tmpl w:val="6032F1AE"/>
    <w:lvl w:ilvl="0" w:tplc="8FCE3AE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E55285"/>
    <w:multiLevelType w:val="hybridMultilevel"/>
    <w:tmpl w:val="F35E0B24"/>
    <w:lvl w:ilvl="0" w:tplc="4F362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B5065"/>
    <w:multiLevelType w:val="hybridMultilevel"/>
    <w:tmpl w:val="161A2B54"/>
    <w:lvl w:ilvl="0" w:tplc="95C8A56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71047"/>
    <w:multiLevelType w:val="hybridMultilevel"/>
    <w:tmpl w:val="64ACB400"/>
    <w:lvl w:ilvl="0" w:tplc="94A4DFF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B44C4A"/>
    <w:multiLevelType w:val="hybridMultilevel"/>
    <w:tmpl w:val="0AFCE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7F0C65"/>
    <w:multiLevelType w:val="hybridMultilevel"/>
    <w:tmpl w:val="63808108"/>
    <w:lvl w:ilvl="0" w:tplc="74BA85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07816"/>
    <w:multiLevelType w:val="hybridMultilevel"/>
    <w:tmpl w:val="9ADC5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77262"/>
    <w:multiLevelType w:val="hybridMultilevel"/>
    <w:tmpl w:val="F9A0F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56A8E"/>
    <w:multiLevelType w:val="hybridMultilevel"/>
    <w:tmpl w:val="324E3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6043B"/>
    <w:multiLevelType w:val="hybridMultilevel"/>
    <w:tmpl w:val="D6703630"/>
    <w:lvl w:ilvl="0" w:tplc="4F362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DA7A44"/>
    <w:multiLevelType w:val="hybridMultilevel"/>
    <w:tmpl w:val="2736CEAC"/>
    <w:lvl w:ilvl="0" w:tplc="125EF2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92199A"/>
    <w:multiLevelType w:val="hybridMultilevel"/>
    <w:tmpl w:val="D6EA7314"/>
    <w:lvl w:ilvl="0" w:tplc="BADC44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006C4C"/>
    <w:multiLevelType w:val="hybridMultilevel"/>
    <w:tmpl w:val="CF44F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B11385"/>
    <w:multiLevelType w:val="hybridMultilevel"/>
    <w:tmpl w:val="A33E1F9A"/>
    <w:lvl w:ilvl="0" w:tplc="031212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8077AB"/>
    <w:multiLevelType w:val="hybridMultilevel"/>
    <w:tmpl w:val="C3A28F5C"/>
    <w:lvl w:ilvl="0" w:tplc="2B3ACE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3F0A3F"/>
    <w:multiLevelType w:val="hybridMultilevel"/>
    <w:tmpl w:val="E804A9A0"/>
    <w:lvl w:ilvl="0" w:tplc="68A02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013999"/>
    <w:multiLevelType w:val="hybridMultilevel"/>
    <w:tmpl w:val="5A4A4468"/>
    <w:lvl w:ilvl="0" w:tplc="B4DE61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4D7D37"/>
    <w:multiLevelType w:val="hybridMultilevel"/>
    <w:tmpl w:val="AD82D54C"/>
    <w:lvl w:ilvl="0" w:tplc="034E471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4C46FA"/>
    <w:multiLevelType w:val="hybridMultilevel"/>
    <w:tmpl w:val="8976DA3A"/>
    <w:lvl w:ilvl="0" w:tplc="C752221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22"/>
  </w:num>
  <w:num w:numId="4">
    <w:abstractNumId w:val="17"/>
  </w:num>
  <w:num w:numId="5">
    <w:abstractNumId w:val="8"/>
  </w:num>
  <w:num w:numId="6">
    <w:abstractNumId w:val="18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20"/>
  </w:num>
  <w:num w:numId="12">
    <w:abstractNumId w:val="10"/>
  </w:num>
  <w:num w:numId="13">
    <w:abstractNumId w:val="2"/>
  </w:num>
  <w:num w:numId="14">
    <w:abstractNumId w:val="6"/>
  </w:num>
  <w:num w:numId="15">
    <w:abstractNumId w:val="15"/>
  </w:num>
  <w:num w:numId="16">
    <w:abstractNumId w:val="14"/>
  </w:num>
  <w:num w:numId="17">
    <w:abstractNumId w:val="21"/>
  </w:num>
  <w:num w:numId="18">
    <w:abstractNumId w:val="30"/>
  </w:num>
  <w:num w:numId="19">
    <w:abstractNumId w:val="3"/>
  </w:num>
  <w:num w:numId="20">
    <w:abstractNumId w:val="16"/>
  </w:num>
  <w:num w:numId="21">
    <w:abstractNumId w:val="29"/>
  </w:num>
  <w:num w:numId="22">
    <w:abstractNumId w:val="13"/>
  </w:num>
  <w:num w:numId="23">
    <w:abstractNumId w:val="24"/>
  </w:num>
  <w:num w:numId="24">
    <w:abstractNumId w:val="27"/>
  </w:num>
  <w:num w:numId="25">
    <w:abstractNumId w:val="26"/>
  </w:num>
  <w:num w:numId="26">
    <w:abstractNumId w:val="23"/>
  </w:num>
  <w:num w:numId="27">
    <w:abstractNumId w:val="28"/>
  </w:num>
  <w:num w:numId="28">
    <w:abstractNumId w:val="1"/>
  </w:num>
  <w:num w:numId="29">
    <w:abstractNumId w:val="7"/>
  </w:num>
  <w:num w:numId="30">
    <w:abstractNumId w:val="31"/>
  </w:num>
  <w:num w:numId="31">
    <w:abstractNumId w:val="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Normal">
    <w:name w:val="NES Normal"/>
    <w:basedOn w:val="a"/>
    <w:link w:val="NESNormalChar"/>
    <w:autoRedefine/>
    <w:uiPriority w:val="99"/>
    <w:pPr>
      <w:widowControl w:val="0"/>
      <w:spacing w:after="240" w:line="360" w:lineRule="auto"/>
    </w:pPr>
    <w:rPr>
      <w:rFonts w:ascii="Arial" w:eastAsia="Times New Roman" w:hAnsi="Arial"/>
      <w:sz w:val="24"/>
      <w:szCs w:val="20"/>
      <w:lang w:val="en-GB"/>
    </w:rPr>
  </w:style>
  <w:style w:type="character" w:customStyle="1" w:styleId="NESNormalChar">
    <w:name w:val="NES Normal Char"/>
    <w:link w:val="NESNormal"/>
    <w:uiPriority w:val="99"/>
    <w:locked/>
    <w:rPr>
      <w:rFonts w:ascii="Arial" w:eastAsia="Times New Roman" w:hAnsi="Arial"/>
      <w:sz w:val="24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intro">
    <w:name w:val="intro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eeform">
    <w:name w:val="freefor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as-tip">
    <w:name w:val="has-tip"/>
    <w:basedOn w:val="a0"/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Pr>
      <w:b/>
      <w:bCs/>
    </w:rPr>
  </w:style>
  <w:style w:type="paragraph" w:customStyle="1" w:styleId="NESEnglishTable">
    <w:name w:val="NES English Table"/>
    <w:basedOn w:val="a"/>
    <w:link w:val="NESEnglishTableChar"/>
    <w:autoRedefine/>
    <w:uiPriority w:val="99"/>
    <w:pPr>
      <w:widowControl w:val="0"/>
      <w:spacing w:after="120" w:line="288" w:lineRule="auto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NESEnglishTableChar">
    <w:name w:val="NES English Table Char"/>
    <w:link w:val="NESEnglishTable"/>
    <w:uiPriority w:val="99"/>
    <w:locked/>
    <w:rPr>
      <w:rFonts w:ascii="Times New Roman" w:eastAsia="Times New Roman" w:hAnsi="Times New Roman"/>
      <w:lang w:val="en-GB" w:eastAsia="en-GB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ab">
    <w:name w:val="No Spacing"/>
    <w:uiPriority w:val="1"/>
    <w:qFormat/>
    <w:pPr>
      <w:widowControl w:val="0"/>
    </w:pPr>
    <w:rPr>
      <w:rFonts w:ascii="Arial" w:eastAsia="Times New Roman" w:hAnsi="Arial"/>
      <w:sz w:val="22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Normal">
    <w:name w:val="NES Normal"/>
    <w:basedOn w:val="a"/>
    <w:link w:val="NESNormalChar"/>
    <w:autoRedefine/>
    <w:uiPriority w:val="99"/>
    <w:pPr>
      <w:widowControl w:val="0"/>
      <w:spacing w:after="240" w:line="360" w:lineRule="auto"/>
    </w:pPr>
    <w:rPr>
      <w:rFonts w:ascii="Arial" w:eastAsia="Times New Roman" w:hAnsi="Arial"/>
      <w:sz w:val="24"/>
      <w:szCs w:val="20"/>
      <w:lang w:val="en-GB"/>
    </w:rPr>
  </w:style>
  <w:style w:type="character" w:customStyle="1" w:styleId="NESNormalChar">
    <w:name w:val="NES Normal Char"/>
    <w:link w:val="NESNormal"/>
    <w:uiPriority w:val="99"/>
    <w:locked/>
    <w:rPr>
      <w:rFonts w:ascii="Arial" w:eastAsia="Times New Roman" w:hAnsi="Arial"/>
      <w:sz w:val="24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intro">
    <w:name w:val="intro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eeform">
    <w:name w:val="freefor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as-tip">
    <w:name w:val="has-tip"/>
    <w:basedOn w:val="a0"/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Pr>
      <w:b/>
      <w:bCs/>
    </w:rPr>
  </w:style>
  <w:style w:type="paragraph" w:customStyle="1" w:styleId="NESEnglishTable">
    <w:name w:val="NES English Table"/>
    <w:basedOn w:val="a"/>
    <w:link w:val="NESEnglishTableChar"/>
    <w:autoRedefine/>
    <w:uiPriority w:val="99"/>
    <w:pPr>
      <w:widowControl w:val="0"/>
      <w:spacing w:after="120" w:line="288" w:lineRule="auto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NESEnglishTableChar">
    <w:name w:val="NES English Table Char"/>
    <w:link w:val="NESEnglishTable"/>
    <w:uiPriority w:val="99"/>
    <w:locked/>
    <w:rPr>
      <w:rFonts w:ascii="Times New Roman" w:eastAsia="Times New Roman" w:hAnsi="Times New Roman"/>
      <w:lang w:val="en-GB" w:eastAsia="en-GB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ab">
    <w:name w:val="No Spacing"/>
    <w:uiPriority w:val="1"/>
    <w:qFormat/>
    <w:pPr>
      <w:widowControl w:val="0"/>
    </w:pPr>
    <w:rPr>
      <w:rFonts w:ascii="Arial" w:eastAsia="Times New Roman" w:hAnsi="Arial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https://www.film.ru/sites/default/files/movies/frames/8102068-979076.jpg" TargetMode="External"/><Relationship Id="rId26" Type="http://schemas.openxmlformats.org/officeDocument/2006/relationships/hyperlink" Target="https://i.ytimg.com/vi/Jblg4WVuuVI/maxresdefault.jp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pcluster.dctdigital.com/eveningexpress/wp-content/uploads/sites/10/2017/10/Home-Alone-home-alone-31423371-1876-1027.jp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s2.best-wallpaper.net/wallpaper/2560x1920/1206/2012-The-Expendables-2_2560x1920.jpg" TargetMode="External"/><Relationship Id="rId25" Type="http://schemas.openxmlformats.org/officeDocument/2006/relationships/hyperlink" Target="https://forexdengi.com/attachment.php?attachmentid=3230114&amp;d=15750486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dn.hiptoro.com/wp-content/uploads/2020/01/Shrek-5-Release-Date-announced-Production-and-Filming-for-Shrek-Reboot-to-Start-Soon.jpg" TargetMode="External"/><Relationship Id="rId20" Type="http://schemas.openxmlformats.org/officeDocument/2006/relationships/hyperlink" Target="https://s3-eu-west-1.amazonaws.com/uploads.playbaamboozle.com/uploads/images/12453/1585908770_108651" TargetMode="External"/><Relationship Id="rId29" Type="http://schemas.openxmlformats.org/officeDocument/2006/relationships/hyperlink" Target="http://cdn.onlinewebfonts.com/svg/download_324413.p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hyperlink" Target="https://cdn1.thr.com/sites/default/files/imagecache/1350x760/2016/08/la_la_land_still.jp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layboyrussia.com/upload/medialibrary/91f/91f4b949096a121269b277f905b71681.jpg" TargetMode="External"/><Relationship Id="rId23" Type="http://schemas.openxmlformats.org/officeDocument/2006/relationships/hyperlink" Target="https://get.wallhere.com/photo/sea-water-futuristic-vehicle-movies-science-fiction-spacesuit-Interstellar-movie-Matthew-McConaughey-2880x1800-px-extreme-sport-631937.jpg" TargetMode="External"/><Relationship Id="rId28" Type="http://schemas.openxmlformats.org/officeDocument/2006/relationships/hyperlink" Target="https://fsd.kopilkaurokov.ru/uploads/user_file_58175f9e731e0/img_user_file_58175f9e731e0_13.jpg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image.tmdb.org/t/p/w600_and_h900_bestv2/dQNUOY1QSHoDRDem3d11Q9OoNCn.jpg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pbs.twimg.com/media/EAPZWEvXsAAPJaS.jpg:large" TargetMode="External"/><Relationship Id="rId22" Type="http://schemas.openxmlformats.org/officeDocument/2006/relationships/hyperlink" Target="https://www.envedette.ca/image/policy:1.1594013:1547716486/Titanic.jpg?w=2048&amp;$p$w=f38b512" TargetMode="External"/><Relationship Id="rId27" Type="http://schemas.openxmlformats.org/officeDocument/2006/relationships/hyperlink" Target="https://st2.depositphotos.com/1818950/6461/i/950/depositphotos_64617275-stock-photo-cinema-ticket.jp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7D3F4-EFEC-4CE9-9A0F-C9F1B8BF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5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HpNote</cp:lastModifiedBy>
  <cp:revision>152</cp:revision>
  <dcterms:created xsi:type="dcterms:W3CDTF">2020-07-28T04:46:00Z</dcterms:created>
  <dcterms:modified xsi:type="dcterms:W3CDTF">2020-10-15T01:49:00Z</dcterms:modified>
</cp:coreProperties>
</file>