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69" w:rsidRDefault="00EB67B6">
      <w:pPr>
        <w:spacing w:after="0" w:line="240" w:lineRule="auto"/>
        <w:ind w:right="-106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Сабақ жоспары</w:t>
      </w:r>
    </w:p>
    <w:p w:rsidR="00CC6D69" w:rsidRDefault="00CC6D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4"/>
        <w:gridCol w:w="894"/>
        <w:gridCol w:w="1785"/>
        <w:gridCol w:w="2037"/>
        <w:gridCol w:w="2003"/>
      </w:tblGrid>
      <w:tr w:rsidR="00CC6D69">
        <w:trPr>
          <w:cantSplit/>
          <w:trHeight w:val="1"/>
        </w:trPr>
        <w:tc>
          <w:tcPr>
            <w:tcW w:w="5433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Ұзақ мерзімді жоспардың бөлімі: Тұқымқуалаушылық пен өзгергіштік заңдылықтары.</w:t>
            </w:r>
          </w:p>
        </w:tc>
        <w:tc>
          <w:tcPr>
            <w:tcW w:w="404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 w:rsidP="0008171E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Мектеп:</w:t>
            </w:r>
            <w:r w:rsidR="000817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«М. Бегенов атындағы орта мектеп» КММ</w:t>
            </w:r>
            <w:bookmarkStart w:id="0" w:name="_GoBack"/>
            <w:bookmarkEnd w:id="0"/>
          </w:p>
        </w:tc>
      </w:tr>
      <w:tr w:rsidR="00CC6D69">
        <w:trPr>
          <w:trHeight w:val="1"/>
        </w:trPr>
        <w:tc>
          <w:tcPr>
            <w:tcW w:w="5433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Күні:</w:t>
            </w:r>
          </w:p>
        </w:tc>
        <w:tc>
          <w:tcPr>
            <w:tcW w:w="4040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 w:rsidP="0008171E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Мұғалімнің аты-жөні: </w:t>
            </w:r>
            <w:r w:rsidR="0008171E">
              <w:rPr>
                <w:rFonts w:ascii="Times New Roman" w:eastAsia="Times New Roman" w:hAnsi="Times New Roman" w:cs="Times New Roman"/>
                <w:b/>
                <w:sz w:val="24"/>
              </w:rPr>
              <w:t>Таушанова Қырмызы Санаевна</w:t>
            </w:r>
          </w:p>
        </w:tc>
      </w:tr>
      <w:tr w:rsidR="00CC6D69">
        <w:trPr>
          <w:trHeight w:val="1"/>
        </w:trPr>
        <w:tc>
          <w:tcPr>
            <w:tcW w:w="5433" w:type="dxa"/>
            <w:gridSpan w:val="3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Сынып: 9</w:t>
            </w:r>
          </w:p>
        </w:tc>
        <w:tc>
          <w:tcPr>
            <w:tcW w:w="2037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Қатысқандар: </w:t>
            </w:r>
          </w:p>
        </w:tc>
        <w:tc>
          <w:tcPr>
            <w:tcW w:w="2003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Қатыспағандар:</w:t>
            </w: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 тақырыбы</w:t>
            </w:r>
          </w:p>
        </w:tc>
        <w:tc>
          <w:tcPr>
            <w:tcW w:w="1785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Адам қан топтарының тұқымқуалау заңдылықтары. Резус-фактор.</w:t>
            </w:r>
          </w:p>
        </w:tc>
        <w:tc>
          <w:tcPr>
            <w:tcW w:w="2037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3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5825" w:type="dxa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9.2.4.8 –адамның қан тобының тұқымқуалауын және қан топтарын түсіндіру</w:t>
            </w: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4" w:space="0" w:color="000000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  <w:ind w:left="-468" w:firstLine="4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 мақсаты</w:t>
            </w:r>
          </w:p>
        </w:tc>
        <w:tc>
          <w:tcPr>
            <w:tcW w:w="5825" w:type="dxa"/>
            <w:gridSpan w:val="3"/>
            <w:tcBorders>
              <w:top w:val="single" w:sz="12" w:space="0" w:color="2976A4"/>
              <w:left w:val="single" w:sz="8" w:space="0" w:color="2976A4"/>
              <w:bottom w:val="single" w:sz="4" w:space="0" w:color="000000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Адамның қан тобының тұқымқуалау заңдылықтарын жете түсінеді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 Тұқымқуалау заңдылықтарының механизмін біледі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Резус-фактордың пайда болуы туралы мағұлмат қалыптасады</w:t>
            </w:r>
          </w:p>
          <w:p w:rsidR="00CC6D69" w:rsidRDefault="00CC6D69">
            <w:pPr>
              <w:spacing w:before="60" w:after="60" w:line="260" w:lineRule="auto"/>
              <w:jc w:val="both"/>
            </w:pP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4" w:space="0" w:color="000000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  <w:ind w:left="-468" w:firstLine="4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Ойлау дағдыларының деңгейі</w:t>
            </w: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 критерийі</w:t>
            </w:r>
          </w:p>
        </w:tc>
        <w:tc>
          <w:tcPr>
            <w:tcW w:w="5825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Адамның қан тобының тұқымқуалау заңдылықтарын   жіктейді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Тұқымқуалау заң</w:t>
            </w:r>
            <w:r w:rsidR="005B5ADA">
              <w:rPr>
                <w:rFonts w:ascii="Times New Roman" w:eastAsia="Times New Roman" w:hAnsi="Times New Roman" w:cs="Times New Roman"/>
                <w:sz w:val="24"/>
              </w:rPr>
              <w:t>дылықтарының механизмін әңгімелейді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Резус-фактордың пайда болуын айтады.</w:t>
            </w:r>
          </w:p>
          <w:p w:rsidR="00CC6D69" w:rsidRDefault="00CC6D69">
            <w:pPr>
              <w:spacing w:before="60" w:after="60" w:line="260" w:lineRule="auto"/>
              <w:jc w:val="both"/>
            </w:pP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Тілдік мақсаттар</w:t>
            </w:r>
          </w:p>
          <w:p w:rsidR="00CC6D69" w:rsidRDefault="00CC6D69">
            <w:pPr>
              <w:spacing w:before="40" w:after="40" w:line="260" w:lineRule="auto"/>
              <w:ind w:left="-468" w:firstLine="468"/>
            </w:pPr>
          </w:p>
        </w:tc>
        <w:tc>
          <w:tcPr>
            <w:tcW w:w="5825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Пәнге қатысты лексика мен терминология: </w:t>
            </w:r>
          </w:p>
          <w:p w:rsidR="00CC6D69" w:rsidRDefault="00EB67B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Кодоминтерлеу немесе кодоминанттылық , әмбебап донор, антигендер агглютиногендер, антиденелер,аглютинация, резус-фактор, резус конфлакт.</w:t>
            </w:r>
          </w:p>
          <w:p w:rsidR="00CC6D69" w:rsidRDefault="00CC6D69">
            <w:pPr>
              <w:spacing w:after="0" w:line="240" w:lineRule="auto"/>
            </w:pP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Құндылықтарға баулу</w:t>
            </w:r>
          </w:p>
          <w:p w:rsidR="00CC6D69" w:rsidRDefault="00CC6D69">
            <w:pPr>
              <w:spacing w:before="40" w:after="40" w:line="26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before="40" w:after="40" w:line="260" w:lineRule="auto"/>
              <w:ind w:left="-468" w:firstLine="468"/>
            </w:pPr>
          </w:p>
        </w:tc>
        <w:tc>
          <w:tcPr>
            <w:tcW w:w="5825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Зайырлы қоғам және  жоғары руханият. Денсаулық, достық және айналадағыларға қамқорлық көрсету.Топта бірлесе жұмыс жасау барысында бір-біріне деген ынтымақтастық, адамгершілік, сыйластық қалыптасады.Қанның адамның тіршілігі үшін маңызы, оның жалпы адамдарға ортақ қасиеттері туралы талқылаулар барысында жаһандық азаматтық көзқарастары қалыптасады.</w:t>
            </w:r>
          </w:p>
        </w:tc>
      </w:tr>
      <w:tr w:rsidR="00CC6D69">
        <w:trPr>
          <w:trHeight w:val="1"/>
        </w:trPr>
        <w:tc>
          <w:tcPr>
            <w:tcW w:w="3648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40" w:after="40" w:line="260" w:lineRule="auto"/>
              <w:ind w:left="-468" w:firstLine="4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Пәнаралық байланыс</w:t>
            </w:r>
          </w:p>
        </w:tc>
        <w:tc>
          <w:tcPr>
            <w:tcW w:w="5825" w:type="dxa"/>
            <w:gridSpan w:val="3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Медицина - Адамда 4 қан тобы жүйесі бар</w:t>
            </w: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Химия-  гликопротеидтер,</w:t>
            </w:r>
            <w:r w:rsidR="00EB47D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полисахаридтер синтезі                                                                         Физиология </w:t>
            </w:r>
            <w:r w:rsidR="00EB47D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эмбриондық</w:t>
            </w:r>
            <w:r w:rsidR="00EB47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даму </w:t>
            </w:r>
          </w:p>
          <w:p w:rsidR="00CC6D69" w:rsidRDefault="00CC6D69">
            <w:pPr>
              <w:spacing w:before="60" w:after="60" w:line="260" w:lineRule="auto"/>
            </w:pPr>
          </w:p>
        </w:tc>
      </w:tr>
      <w:tr w:rsidR="00CC6D69">
        <w:trPr>
          <w:trHeight w:val="1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Алдыңғы білім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9.2.4.7 Жыныс генетикасы. Гемофилия және дальтонизм</w:t>
            </w:r>
          </w:p>
        </w:tc>
      </w:tr>
    </w:tbl>
    <w:p w:rsidR="00CC6D69" w:rsidRDefault="00CC6D69">
      <w:pPr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3"/>
        <w:gridCol w:w="990"/>
        <w:gridCol w:w="3364"/>
        <w:gridCol w:w="3776"/>
      </w:tblGrid>
      <w:tr w:rsidR="00CC6D69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240" w:after="240" w:line="2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 барысы</w:t>
            </w:r>
          </w:p>
        </w:tc>
      </w:tr>
      <w:tr w:rsidR="00CC6D69">
        <w:trPr>
          <w:trHeight w:val="1"/>
        </w:trPr>
        <w:tc>
          <w:tcPr>
            <w:tcW w:w="1132" w:type="dxa"/>
            <w:tcBorders>
              <w:top w:val="single" w:sz="4" w:space="0" w:color="000000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 жоспарланған кезеңдері</w:t>
            </w:r>
          </w:p>
        </w:tc>
        <w:tc>
          <w:tcPr>
            <w:tcW w:w="5232" w:type="dxa"/>
            <w:gridSpan w:val="2"/>
            <w:tcBorders>
              <w:top w:val="single" w:sz="4" w:space="0" w:color="000000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Сабақтағы жоспарланған жаттығу түрлері</w:t>
            </w:r>
          </w:p>
          <w:p w:rsidR="00CC6D69" w:rsidRDefault="00CC6D69">
            <w:pPr>
              <w:spacing w:before="120" w:after="120" w:line="260" w:lineRule="auto"/>
              <w:jc w:val="center"/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</w:p>
        </w:tc>
      </w:tr>
      <w:tr w:rsidR="00CC6D69">
        <w:trPr>
          <w:trHeight w:val="1"/>
        </w:trPr>
        <w:tc>
          <w:tcPr>
            <w:tcW w:w="1132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Сабақтың басы</w:t>
            </w:r>
          </w:p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5 мин</w:t>
            </w:r>
          </w:p>
        </w:tc>
        <w:tc>
          <w:tcPr>
            <w:tcW w:w="5232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«Ыстық алақан тринингі»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Оқушылар бір – бірімен сәлемдеседі. Жақсы тілектер айтып, сәттілік тілейді.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Түрлі-түсті жемістердің муляждарын таңдау арқылы топқа бөлінеді. 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Оқушылар: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– топ Донор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– топ Ресипент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– топ Антиген</w:t>
            </w:r>
          </w:p>
          <w:p w:rsidR="00CC6D69" w:rsidRDefault="00CC6D69">
            <w:pPr>
              <w:spacing w:after="0" w:line="260" w:lineRule="auto"/>
              <w:jc w:val="both"/>
            </w:pPr>
          </w:p>
        </w:tc>
        <w:tc>
          <w:tcPr>
            <w:tcW w:w="3109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Жеміс муляждары</w:t>
            </w: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</w:pPr>
          </w:p>
        </w:tc>
      </w:tr>
      <w:tr w:rsidR="00CC6D69">
        <w:trPr>
          <w:trHeight w:val="1"/>
        </w:trPr>
        <w:tc>
          <w:tcPr>
            <w:tcW w:w="1132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Сабақтың ортасы</w:t>
            </w:r>
          </w:p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30 мин</w:t>
            </w:r>
          </w:p>
        </w:tc>
        <w:tc>
          <w:tcPr>
            <w:tcW w:w="5232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Ой қозғау.</w:t>
            </w:r>
          </w:p>
          <w:p w:rsidR="00CC6D69" w:rsidRDefault="00EB67B6">
            <w:pPr>
              <w:spacing w:after="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Адам қан топтары туралы бейнеролик көрсетіледі.</w:t>
            </w: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Бейне жазба материалы бойынша жаңа сабақ тақырыбы анықталады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тапсырма </w:t>
            </w: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Мәтін</w:t>
            </w:r>
            <w:r w:rsidR="00EB47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мeн жұмыс. (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топтар тақырыптарына сай мәтінмeн таныса отырып, постeргe түсірeді, қорғайды)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Топтық жұмыс: Постер қорғау әдісі арқылы.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–топ:   Донор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II–топ: Ресипент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III– топ: Антиген</w:t>
            </w:r>
          </w:p>
          <w:p w:rsidR="00CC6D69" w:rsidRDefault="00CC6D69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tbl>
            <w:tblPr>
              <w:tblW w:w="0" w:type="auto"/>
              <w:tblInd w:w="2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89"/>
              <w:gridCol w:w="1773"/>
              <w:gridCol w:w="637"/>
            </w:tblGrid>
            <w:tr w:rsidR="00CC6D69">
              <w:trPr>
                <w:trHeight w:val="1"/>
              </w:trPr>
              <w:tc>
                <w:tcPr>
                  <w:tcW w:w="2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Бағалаукритeрийі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Дeскриптор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Ұпай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4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tabs>
                      <w:tab w:val="left" w:pos="2655"/>
                    </w:tabs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Ітоп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Қан топтарының түрлерін, таңбалануын біледі. </w:t>
                  </w:r>
                </w:p>
                <w:p w:rsidR="00CC6D69" w:rsidRDefault="00CC6D69">
                  <w:pPr>
                    <w:spacing w:after="0" w:line="260" w:lineRule="auto"/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Қан топтарын ажыратады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Агглютинация құбылысын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Адамның қандай жаңдайда донор бола алатындығын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4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tabs>
                      <w:tab w:val="left" w:pos="2685"/>
                    </w:tabs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ІІтоп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Адам қан тобының тұқым   қуалау заңдылықтары туралы біледі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Белгілі бір қан тобы бар адамдардың арақатынасы ұлт және халықарасындағы айырмашылықты жасай алатындығын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Біріншіқантобында–гетерозиготалы, ал екінші қантобында–гоммозиготалы жоқ екенін ескереді.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Адам қан тобының тұқым   қуалау заңдылықтары туралы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4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tabs>
                      <w:tab w:val="left" w:pos="2415"/>
                    </w:tabs>
                    <w:spacing w:after="0" w:line="260" w:lineRule="auto"/>
                    <w:ind w:right="-45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ІІІтоп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Резус–фактор</w:t>
                  </w:r>
                  <w:r w:rsidR="00EB47D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ұғымы</w:t>
                  </w:r>
                  <w:r w:rsidR="00EB47D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туралы</w:t>
                  </w:r>
                  <w:r w:rsidR="00EB47D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мағұлмат</w:t>
                  </w:r>
                  <w:r w:rsidR="00EB47D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қалыптасады.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Резус–фактор ұғымын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Резус-сәйкессіздіктің не екендігін біледі</w:t>
                  </w:r>
                </w:p>
                <w:p w:rsidR="00CC6D69" w:rsidRDefault="00CC6D69">
                  <w:pPr>
                    <w:spacing w:after="0" w:line="260" w:lineRule="auto"/>
                  </w:pP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29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Резустың сәйкессіздігінен туындайтын ауруларды біледі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C6D69">
              <w:trPr>
                <w:trHeight w:val="1"/>
              </w:trPr>
              <w:tc>
                <w:tcPr>
                  <w:tcW w:w="4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after="0" w:line="2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Барлықұпайсаны</w:t>
                  </w:r>
                </w:p>
                <w:p w:rsidR="00CC6D69" w:rsidRDefault="00EB67B6">
                  <w:pPr>
                    <w:spacing w:after="0" w:line="26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Әр</w:t>
                  </w:r>
                  <w:r w:rsidR="00EB47D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дeскриптор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ұпай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CC6D69">
                  <w:pPr>
                    <w:spacing w:after="0" w:line="26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CC6D69" w:rsidRDefault="00CC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</w:pPr>
          </w:p>
          <w:p w:rsidR="00CC6D69" w:rsidRDefault="00EB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  <w:t xml:space="preserve">ҚБ: «Керемет, жақсы, талпын» әдісі </w:t>
            </w:r>
            <w:r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  <w:lastRenderedPageBreak/>
              <w:t>арқылы бағалаймын</w:t>
            </w:r>
          </w:p>
          <w:p w:rsidR="00CC6D69" w:rsidRDefault="00CC6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A4A4A"/>
                <w:sz w:val="24"/>
                <w:shd w:val="clear" w:color="auto" w:fill="FFFFFF"/>
              </w:rPr>
            </w:pPr>
          </w:p>
          <w:p w:rsidR="00CC6D69" w:rsidRDefault="00EB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4"/>
                <w:shd w:val="clear" w:color="auto" w:fill="FFFFFF"/>
              </w:rPr>
              <w:t>2 – тапсырма Жұптық жұмыс. Ойлан, жұптас, бөліс! әдісі арқылы</w:t>
            </w:r>
          </w:p>
          <w:p w:rsidR="00CC6D69" w:rsidRDefault="00EB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  <w:t>Оқушылар кестені сәйкестендіреді.</w:t>
            </w:r>
          </w:p>
          <w:p w:rsidR="00CC6D69" w:rsidRDefault="00CC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hd w:val="clear" w:color="auto" w:fill="FFFFFF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2"/>
              <w:gridCol w:w="2146"/>
            </w:tblGrid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Гематология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А. 27 систола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Қан айналымының  уақыты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В. қан ауруларын зерттейді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Қан плазмасының құрамы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С. 4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Адамдардың қан топтары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Д.органикалық, бейорганикалық заттар 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Өз еркімен қан беруші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Е. Реципиент</w:t>
                  </w:r>
                </w:p>
              </w:tc>
            </w:tr>
            <w:tr w:rsidR="00CC6D69">
              <w:trPr>
                <w:trHeight w:val="1"/>
              </w:trPr>
              <w:tc>
                <w:tcPr>
                  <w:tcW w:w="2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Қан қабылдайтын адам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C6D69" w:rsidRDefault="00EB67B6">
                  <w:pPr>
                    <w:spacing w:before="60" w:after="60" w:line="26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F. Донор</w:t>
                  </w:r>
                </w:p>
              </w:tc>
            </w:tr>
          </w:tbl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Дескриптор: </w:t>
            </w:r>
          </w:p>
          <w:p w:rsidR="00CC6D69" w:rsidRDefault="00EB67B6">
            <w:pPr>
              <w:numPr>
                <w:ilvl w:val="0"/>
                <w:numId w:val="1"/>
              </w:numPr>
              <w:spacing w:before="60" w:after="60" w:line="2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Қан топтарының түрлерін және таңбалануын біледі.</w:t>
            </w:r>
          </w:p>
          <w:p w:rsidR="00CC6D69" w:rsidRDefault="00EB67B6">
            <w:pPr>
              <w:numPr>
                <w:ilvl w:val="0"/>
                <w:numId w:val="1"/>
              </w:numPr>
              <w:spacing w:before="60" w:after="60" w:line="2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Берілген ұғымдарды сәйкестендіре алады.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Бағалау критерийі: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Берілген үғымдардың сәйкестігін табады.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ҚБ: Смайликтер арқылы бағалаймын.</w:t>
            </w:r>
          </w:p>
          <w:p w:rsidR="00CC6D69" w:rsidRDefault="00CC6D69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– тапсырма Жеке жұмыс Есеп шығару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Аквариум әдісі арқылы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Оқушылар аквариумдағы балық бейнесіне жазылған есептерді аулау арқылы шығарады.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Есеп: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Шешесінің қаны екінші топ, ал әкесінің қаны бірінші топ болса, олардың балаларының қаны үшінші топ болуы мүмкін бе?</w:t>
            </w:r>
          </w:p>
          <w:p w:rsidR="00CC6D69" w:rsidRDefault="00CC6D69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Дескриптор: </w:t>
            </w:r>
          </w:p>
          <w:p w:rsidR="00CC6D69" w:rsidRDefault="00EB67B6">
            <w:pPr>
              <w:numPr>
                <w:ilvl w:val="0"/>
                <w:numId w:val="2"/>
              </w:numPr>
              <w:spacing w:before="60" w:after="60" w:line="2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Қан топтарына байланысты есептер шығара алады.</w:t>
            </w:r>
          </w:p>
          <w:p w:rsidR="00CC6D69" w:rsidRDefault="00EB67B6">
            <w:pPr>
              <w:spacing w:before="60" w:after="60" w:line="2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Бағалау критерийі: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Қан топтарына байланысты есептердің шешімін таба алады. </w:t>
            </w:r>
          </w:p>
          <w:p w:rsidR="00CC6D69" w:rsidRDefault="00EB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ҚБ: Мадақтау сөздер арқылы. «Жарайсың! Тамаша!»</w:t>
            </w:r>
          </w:p>
          <w:p w:rsidR="00CC6D69" w:rsidRDefault="00CC6D69">
            <w:pPr>
              <w:spacing w:after="0" w:line="240" w:lineRule="auto"/>
            </w:pPr>
          </w:p>
        </w:tc>
        <w:tc>
          <w:tcPr>
            <w:tcW w:w="3109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08171E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6"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https://yandex.kz/search/?lr=29575</w:t>
              </w:r>
              <w:r w:rsidR="00EB67B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"https://yandex.kz/search/?lr=29575&amp;clіd=2256433"</w:t>
              </w:r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&amp;</w:t>
              </w:r>
              <w:r w:rsidR="00EB67B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"https://yandex.kz/search/?lr=29575&amp;clіd=2256433"</w:t>
              </w:r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clіd=2256433</w:t>
              </w:r>
            </w:hyperlink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08171E" w:rsidP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7" w:anchor="page/195">
              <w:r w:rsidR="00305E5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http://expеrt.atamura.kz/kz/boоks/556#page/195</w:t>
              </w:r>
            </w:hyperlink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08171E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8" w:anchor="page/195"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</w:t>
              </w:r>
              <w:r w:rsidR="00EB67B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"http://expert.аtamura.kz/kz/bооks/556#page/195"</w:t>
              </w:r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e</w:t>
              </w:r>
              <w:r w:rsidR="00EB67B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"http://expert.аtamura.kz/kz/bооks/556#page/195"</w:t>
              </w:r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xpert.аtamura.kz/kz/bооks/556#page/195</w:t>
              </w:r>
            </w:hyperlink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305E59" w:rsidRDefault="00305E59">
            <w:pPr>
              <w:spacing w:before="60" w:after="60" w:line="260" w:lineRule="auto"/>
            </w:pPr>
          </w:p>
          <w:p w:rsidR="00CC6D69" w:rsidRDefault="0008171E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9" w:anchor="page/195">
              <w:r w:rsidR="00EB67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http://еxpеrt.atamura.kz/kz/books/556#page/195</w:t>
              </w:r>
            </w:hyperlink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5E59" w:rsidRDefault="00305E5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Аквариум, балық пішінді қағаздар, қармақ.</w:t>
            </w:r>
          </w:p>
          <w:p w:rsidR="00305E59" w:rsidRDefault="00305E59">
            <w:pPr>
              <w:spacing w:before="60" w:after="60" w:line="260" w:lineRule="auto"/>
            </w:pPr>
            <w:r>
              <w:rPr>
                <w:noProof/>
              </w:rPr>
              <w:drawing>
                <wp:inline distT="0" distB="0" distL="0" distR="0" wp14:anchorId="127A9DF3" wp14:editId="6DF02761">
                  <wp:extent cx="1598211" cy="1677725"/>
                  <wp:effectExtent l="0" t="0" r="0" b="0"/>
                  <wp:docPr id="1" name="Рисунок 1" descr="https://ladyzest.com/wordpress/wp-content/uploads/2014/04/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adyzest.com/wordpress/wp-content/uploads/2014/04/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19" cy="167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D69">
        <w:trPr>
          <w:trHeight w:val="1"/>
        </w:trPr>
        <w:tc>
          <w:tcPr>
            <w:tcW w:w="1132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120" w:line="2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Сабақтың соңы</w:t>
            </w:r>
          </w:p>
          <w:p w:rsidR="00CC6D69" w:rsidRDefault="00EB67B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5 мин</w:t>
            </w:r>
          </w:p>
        </w:tc>
        <w:tc>
          <w:tcPr>
            <w:tcW w:w="5232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Ашық микрафон әдісі арқылы.</w:t>
            </w:r>
          </w:p>
          <w:p w:rsidR="00CC6D69" w:rsidRDefault="00EB67B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object w:dxaOrig="1984" w:dyaOrig="2288">
                <v:rect id="rectole0000000000" o:spid="_x0000_i1025" style="width:98.9pt;height:114.55pt" o:ole="" o:preferrelative="t" stroked="f">
                  <v:imagedata r:id="rId11" o:title=""/>
                </v:rect>
                <o:OLEObject Type="Embed" ProgID="StaticMetafile" ShapeID="rectole0000000000" DrawAspect="Content" ObjectID="_1667990727" r:id="rId12"/>
              </w:object>
            </w:r>
          </w:p>
          <w:p w:rsidR="00CC6D69" w:rsidRDefault="00EB67B6">
            <w:pPr>
              <w:numPr>
                <w:ilvl w:val="0"/>
                <w:numId w:val="3"/>
              </w:numPr>
              <w:spacing w:before="60" w:after="6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Бүгінгі сабақта алған әсерің?</w:t>
            </w:r>
          </w:p>
          <w:p w:rsidR="00CC6D69" w:rsidRDefault="00EB67B6">
            <w:pPr>
              <w:numPr>
                <w:ilvl w:val="0"/>
                <w:numId w:val="3"/>
              </w:numPr>
              <w:spacing w:before="60" w:after="6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Сабақтан не түсіндің?</w:t>
            </w:r>
          </w:p>
          <w:p w:rsidR="00CC6D69" w:rsidRDefault="00EB67B6">
            <w:pPr>
              <w:numPr>
                <w:ilvl w:val="0"/>
                <w:numId w:val="3"/>
              </w:numPr>
              <w:spacing w:before="60" w:after="6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 үшін қандай тапсырма қиындық туғызды?</w:t>
            </w:r>
          </w:p>
          <w:p w:rsidR="00CC6D69" w:rsidRDefault="00EB67B6">
            <w:pPr>
              <w:numPr>
                <w:ilvl w:val="0"/>
                <w:numId w:val="3"/>
              </w:numPr>
              <w:spacing w:before="60" w:after="6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Сабақтан қандай ой түйдіңдер?</w:t>
            </w:r>
          </w:p>
          <w:p w:rsidR="00CC6D69" w:rsidRDefault="00CC6D69">
            <w:pPr>
              <w:spacing w:before="60" w:after="60"/>
            </w:pPr>
          </w:p>
        </w:tc>
        <w:tc>
          <w:tcPr>
            <w:tcW w:w="3109" w:type="dxa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1984" w:dyaOrig="2288">
                <v:rect id="_x0000_i1026" style="width:98.9pt;height:114.55pt" o:ole="" o:preferrelative="t" stroked="f">
                  <v:imagedata r:id="rId11" o:title=""/>
                </v:rect>
                <o:OLEObject Type="Embed" ProgID="StaticMetafile" ShapeID="_x0000_i1026" DrawAspect="Content" ObjectID="_1667990728" r:id="rId13"/>
              </w:object>
            </w: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D69" w:rsidRDefault="00CC6D69">
            <w:pPr>
              <w:spacing w:before="60" w:after="60" w:line="260" w:lineRule="auto"/>
            </w:pPr>
          </w:p>
        </w:tc>
      </w:tr>
      <w:tr w:rsidR="00CC6D69">
        <w:trPr>
          <w:trHeight w:val="1"/>
        </w:trPr>
        <w:tc>
          <w:tcPr>
            <w:tcW w:w="2422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3942" w:type="dxa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Бағалау – Сіз оқушылардың материалды игеру деңгейін қалай тексеруді жоспарлап отырсыз?</w:t>
            </w:r>
          </w:p>
          <w:p w:rsidR="00CC6D69" w:rsidRDefault="00CC6D69">
            <w:pPr>
              <w:spacing w:before="120" w:after="120" w:line="260" w:lineRule="auto"/>
            </w:pPr>
          </w:p>
        </w:tc>
        <w:tc>
          <w:tcPr>
            <w:tcW w:w="3109" w:type="dxa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120" w:after="12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Денсаулық және қауіпсіздік техникасын сақтау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</w:tc>
      </w:tr>
      <w:tr w:rsidR="00CC6D69">
        <w:trPr>
          <w:trHeight w:val="1"/>
        </w:trPr>
        <w:tc>
          <w:tcPr>
            <w:tcW w:w="2422" w:type="dxa"/>
            <w:gridSpan w:val="2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Барлық оқушылар:</w:t>
            </w: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Қан топтарының түрлерін және таңбалануын білу.</w:t>
            </w: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Кейбір оқушылар:</w:t>
            </w:r>
            <w:r>
              <w:rPr>
                <w:rFonts w:ascii="Times New Roman" w:eastAsia="Times New Roman" w:hAnsi="Times New Roman" w:cs="Times New Roman"/>
                <w:sz w:val="24"/>
              </w:rPr>
              <w:t>Адам қан топтарының тұқым қуалау заңдылықтарын айту.</w:t>
            </w:r>
          </w:p>
          <w:p w:rsidR="00CC6D69" w:rsidRDefault="00EB67B6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Оқушылардың көпшілігі:</w:t>
            </w:r>
          </w:p>
          <w:p w:rsidR="00CC6D69" w:rsidRDefault="00EB67B6">
            <w:pPr>
              <w:spacing w:before="60" w:after="6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Қан топтарына байланысты есептер шығару</w:t>
            </w:r>
          </w:p>
        </w:tc>
        <w:tc>
          <w:tcPr>
            <w:tcW w:w="3942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«Керемет, жақсы, талпын» әдісі арқылы бағалаймын</w:t>
            </w:r>
          </w:p>
          <w:p w:rsidR="00CC6D69" w:rsidRDefault="00EB67B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Смайликтер арқылы бағалаймын.</w:t>
            </w:r>
          </w:p>
          <w:p w:rsidR="00CC6D69" w:rsidRDefault="00EB67B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Мадақтау сөздер арқылы. «Жарайсың! Тамаша!»</w:t>
            </w:r>
          </w:p>
          <w:p w:rsidR="00CC6D69" w:rsidRDefault="00CC6D69">
            <w:pPr>
              <w:spacing w:before="60" w:after="60" w:line="260" w:lineRule="auto"/>
            </w:pPr>
          </w:p>
        </w:tc>
        <w:tc>
          <w:tcPr>
            <w:tcW w:w="3109" w:type="dxa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CC6D69">
            <w:pPr>
              <w:spacing w:before="60" w:after="60" w:line="260" w:lineRule="auto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00"/>
              </w:rPr>
            </w:pPr>
          </w:p>
          <w:p w:rsidR="00CC6D69" w:rsidRDefault="00EB67B6">
            <w:pPr>
              <w:spacing w:before="60" w:after="60" w:line="260" w:lineRule="auto"/>
            </w:pPr>
            <w:r>
              <w:rPr>
                <w:rFonts w:ascii="Times New Roman" w:eastAsia="Times New Roman" w:hAnsi="Times New Roman" w:cs="Times New Roman"/>
              </w:rPr>
              <w:t>Биология кабинетінде тұрған қауіпсіздік ережелерін ескеру</w:t>
            </w:r>
          </w:p>
        </w:tc>
      </w:tr>
      <w:tr w:rsidR="00CC6D69">
        <w:trPr>
          <w:trHeight w:val="1"/>
        </w:trPr>
        <w:tc>
          <w:tcPr>
            <w:tcW w:w="9473" w:type="dxa"/>
            <w:gridSpan w:val="4"/>
            <w:tcBorders>
              <w:top w:val="single" w:sz="12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Жaлпы бaғaлау.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after="6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Сaбaқта ең жақсы өткен екі нәрсе (оқыту мен оқуға қaтысты)?</w:t>
            </w: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1: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2: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after="6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  жақсы өтуіне не оң ықпал етер еді (оқыту мен оқуға қатысты)?</w:t>
            </w: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1: 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2:</w:t>
            </w:r>
          </w:p>
          <w:p w:rsidR="00CC6D69" w:rsidRDefault="00CC6D69">
            <w:pPr>
              <w:spacing w:after="0" w:line="2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C6D69" w:rsidRDefault="00EB67B6">
            <w:pPr>
              <w:spacing w:after="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Осы сaбaқтың бaрысында мен сынып турaлы немесе жекелеген оқушылардың жетістіктері мeн қиыншылықтары туралы нені aнықтадым, келесі сaбaқтарда не нәрсеге назар aудaру қажет? </w:t>
            </w:r>
          </w:p>
        </w:tc>
      </w:tr>
    </w:tbl>
    <w:p w:rsidR="00CC6D69" w:rsidRDefault="00EB67B6">
      <w:pPr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sectPr w:rsidR="00CC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287B"/>
    <w:multiLevelType w:val="multilevel"/>
    <w:tmpl w:val="50727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5A4714"/>
    <w:multiLevelType w:val="multilevel"/>
    <w:tmpl w:val="3A089D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4D3372"/>
    <w:multiLevelType w:val="multilevel"/>
    <w:tmpl w:val="D66A2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69"/>
    <w:rsid w:val="0008171E"/>
    <w:rsid w:val="000A2259"/>
    <w:rsid w:val="00305E59"/>
    <w:rsid w:val="00356CDE"/>
    <w:rsid w:val="00556258"/>
    <w:rsid w:val="005B5ADA"/>
    <w:rsid w:val="00CC6D69"/>
    <w:rsid w:val="00EB47D9"/>
    <w:rsid w:val="00E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t.&#1072;tamura.kz/kz/b&#1086;&#1086;ks/556" TargetMode="External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hyperlink" Target="http://exp&#1077;rt.atamura.kz/kz/bo&#1086;ks/556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search/?lr=29575&amp;cl&#1110;d=2256433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&#1077;xp&#1077;rt.atamura.kz/kz/books/5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2020-11-27T08:59:00Z</dcterms:created>
  <dcterms:modified xsi:type="dcterms:W3CDTF">2020-11-27T08:59:00Z</dcterms:modified>
</cp:coreProperties>
</file>