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372" w:rsidRPr="006551FA" w:rsidRDefault="00C41FD1" w:rsidP="00F72372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5 –сынып  Қазақстан тарихы</w:t>
      </w:r>
      <w:r w:rsidR="00282AE1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6551FA">
        <w:rPr>
          <w:rFonts w:ascii="Times New Roman" w:eastAsia="Calibri" w:hAnsi="Times New Roman" w:cs="Times New Roman"/>
          <w:b/>
          <w:sz w:val="24"/>
          <w:szCs w:val="24"/>
          <w:lang w:val="kk-KZ"/>
        </w:rPr>
        <w:t>сабағына  арналған маршрут</w:t>
      </w:r>
      <w:r w:rsidR="006551FA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 w:rsidR="006551FA">
        <w:rPr>
          <w:rFonts w:ascii="Times New Roman" w:eastAsia="Calibri" w:hAnsi="Times New Roman" w:cs="Times New Roman"/>
          <w:b/>
          <w:sz w:val="24"/>
          <w:szCs w:val="24"/>
        </w:rPr>
        <w:t>пара</w:t>
      </w:r>
      <w:r w:rsidR="006551FA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ғы </w:t>
      </w:r>
    </w:p>
    <w:p w:rsidR="00F72372" w:rsidRPr="00F72372" w:rsidRDefault="00F72372" w:rsidP="00F72372">
      <w:pPr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776"/>
        <w:gridCol w:w="6795"/>
      </w:tblGrid>
      <w:tr w:rsidR="00F72372" w:rsidRPr="00F72372" w:rsidTr="00282AE1"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2372" w:rsidRPr="00F72372" w:rsidRDefault="00282AE1" w:rsidP="00F7237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Сыныбы </w:t>
            </w:r>
          </w:p>
        </w:tc>
        <w:tc>
          <w:tcPr>
            <w:tcW w:w="6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2372" w:rsidRPr="00C41FD1" w:rsidRDefault="00C41FD1" w:rsidP="00F7237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5-сынып</w:t>
            </w:r>
          </w:p>
        </w:tc>
      </w:tr>
      <w:tr w:rsidR="00282AE1" w:rsidRPr="00F72372" w:rsidTr="00282AE1"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2AE1" w:rsidRPr="00F72372" w:rsidRDefault="00282AE1" w:rsidP="00F40F8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Пәні </w:t>
            </w:r>
          </w:p>
        </w:tc>
        <w:tc>
          <w:tcPr>
            <w:tcW w:w="6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2AE1" w:rsidRPr="00F72372" w:rsidRDefault="00282AE1" w:rsidP="00F7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2AE1" w:rsidRPr="00F72372" w:rsidTr="00282AE1"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2AE1" w:rsidRPr="00F72372" w:rsidRDefault="00282AE1" w:rsidP="00F7237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Мұғалімнің аты-жөні </w:t>
            </w:r>
          </w:p>
        </w:tc>
        <w:tc>
          <w:tcPr>
            <w:tcW w:w="6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2AE1" w:rsidRPr="00F72372" w:rsidRDefault="00282AE1" w:rsidP="00F7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2AE1" w:rsidRPr="00F72372" w:rsidTr="00282AE1"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2AE1" w:rsidRPr="00F72372" w:rsidRDefault="00282AE1" w:rsidP="00F7237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Оқулық</w:t>
            </w:r>
          </w:p>
        </w:tc>
        <w:tc>
          <w:tcPr>
            <w:tcW w:w="6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2AE1" w:rsidRPr="00C41FD1" w:rsidRDefault="00C41FD1" w:rsidP="00F7237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5-сынып Қазақстан тарихы</w:t>
            </w:r>
          </w:p>
        </w:tc>
      </w:tr>
      <w:tr w:rsidR="00282AE1" w:rsidRPr="0037674A" w:rsidTr="00282AE1"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2AE1" w:rsidRPr="00F72372" w:rsidRDefault="00282AE1" w:rsidP="00F7237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Сабақ </w:t>
            </w:r>
            <w:r w:rsidR="003F47E6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r w:rsidRPr="00F72372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тақырыбы </w:t>
            </w:r>
          </w:p>
        </w:tc>
        <w:tc>
          <w:tcPr>
            <w:tcW w:w="6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2AE1" w:rsidRPr="00C41FD1" w:rsidRDefault="00C41FD1" w:rsidP="00C41FD1">
            <w:pPr>
              <w:rPr>
                <w:sz w:val="24"/>
                <w:szCs w:val="24"/>
                <w:lang w:val="kk-KZ"/>
              </w:rPr>
            </w:pPr>
            <w:r w:rsidRPr="00C41FD1">
              <w:rPr>
                <w:rFonts w:ascii="Times New Roman" w:hAnsi="Times New Roman"/>
                <w:sz w:val="24"/>
                <w:szCs w:val="24"/>
                <w:lang w:val="kk-KZ"/>
              </w:rPr>
              <w:t>Ғұндардың  көрші  мемлекеттермен  қарым – қатынасы</w:t>
            </w:r>
          </w:p>
        </w:tc>
      </w:tr>
      <w:tr w:rsidR="00282AE1" w:rsidRPr="0037674A" w:rsidTr="00282AE1"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2AE1" w:rsidRPr="00F72372" w:rsidRDefault="00282AE1" w:rsidP="00F7237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Оқу мақсаты </w:t>
            </w:r>
          </w:p>
          <w:p w:rsidR="00282AE1" w:rsidRPr="00F72372" w:rsidRDefault="00282AE1" w:rsidP="00F72372">
            <w:pPr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6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2AE1" w:rsidRPr="00C41FD1" w:rsidRDefault="00C41FD1" w:rsidP="00F7237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E0672">
              <w:rPr>
                <w:rFonts w:ascii="Times New Roman" w:hAnsi="Times New Roman"/>
                <w:sz w:val="24"/>
                <w:szCs w:val="24"/>
                <w:lang w:val="kk-KZ"/>
              </w:rPr>
              <w:t>5.3.2.2. Қазақстан территориясындағы алғашқы  мемлекеттік бірлестіктердің  көрші елдермен  қарым – қатынасын анықтау.</w:t>
            </w:r>
          </w:p>
        </w:tc>
      </w:tr>
      <w:tr w:rsidR="00282AE1" w:rsidRPr="00F72372" w:rsidTr="00282AE1"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2AE1" w:rsidRPr="00F72372" w:rsidRDefault="00282AE1" w:rsidP="00F7237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Оқушының аты-жөні</w:t>
            </w:r>
          </w:p>
        </w:tc>
        <w:tc>
          <w:tcPr>
            <w:tcW w:w="6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2AE1" w:rsidRPr="00F72372" w:rsidRDefault="00282AE1" w:rsidP="00F7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72372" w:rsidRPr="00F72372" w:rsidRDefault="00F72372" w:rsidP="00F72372">
      <w:pPr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940"/>
        <w:gridCol w:w="4405"/>
        <w:gridCol w:w="709"/>
        <w:gridCol w:w="2517"/>
      </w:tblGrid>
      <w:tr w:rsidR="00282AE1" w:rsidRPr="00F72372" w:rsidTr="0037674A">
        <w:tc>
          <w:tcPr>
            <w:tcW w:w="1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2AE1" w:rsidRPr="00F72372" w:rsidRDefault="00282AE1" w:rsidP="00F7237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Іс –әрекет түрі </w:t>
            </w:r>
          </w:p>
        </w:tc>
        <w:tc>
          <w:tcPr>
            <w:tcW w:w="4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82AE1" w:rsidRPr="0037674A" w:rsidRDefault="00282AE1" w:rsidP="00F7237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Ресурс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82AE1" w:rsidRDefault="00282AE1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82AE1" w:rsidRPr="00282AE1" w:rsidRDefault="00282AE1" w:rsidP="0037674A">
            <w:pPr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2AE1" w:rsidRPr="00F72372" w:rsidRDefault="00282AE1" w:rsidP="00F7237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Орындалуы</w:t>
            </w:r>
          </w:p>
          <w:p w:rsidR="00282AE1" w:rsidRPr="00F72372" w:rsidRDefault="00282AE1" w:rsidP="00F72372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282AE1" w:rsidRPr="00282AE1" w:rsidTr="0037674A">
        <w:tc>
          <w:tcPr>
            <w:tcW w:w="1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2AE1" w:rsidRPr="00F72372" w:rsidRDefault="00282AE1" w:rsidP="00E765E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Оқы</w:t>
            </w:r>
          </w:p>
        </w:tc>
        <w:tc>
          <w:tcPr>
            <w:tcW w:w="4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41FD1" w:rsidRPr="00755F0C" w:rsidRDefault="00C41FD1" w:rsidP="00C41FD1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C41FD1">
              <w:rPr>
                <w:rFonts w:ascii="Times New Roman" w:eastAsia="Times New Roman" w:hAnsi="Times New Roman"/>
                <w:color w:val="000000"/>
                <w:lang w:val="kk-KZ" w:eastAsia="ru-RU"/>
              </w:rPr>
              <w:t>Ғұн мемлекеті жақсы ұйымдастырылған әскерлері мен жеңіске толы шайқастарының арқасында танымал болды. Ғұндардың ер азаматтарының барлығы қатардағы жауынгер саналған. Олар жаугершілік заманда қолдарына қаруларын алып, елін</w:t>
            </w:r>
            <w:r w:rsidR="00AC0DC7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  <w:r w:rsidRPr="00C41FD1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жаудан қорғауға аттанған.</w:t>
            </w:r>
            <w:r w:rsidR="00755F0C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  <w:r w:rsidRPr="00755F0C">
              <w:rPr>
                <w:rFonts w:ascii="Times New Roman" w:eastAsia="Times New Roman" w:hAnsi="Times New Roman"/>
                <w:color w:val="000000"/>
                <w:lang w:val="kk-KZ" w:eastAsia="ru-RU"/>
              </w:rPr>
              <w:t>Ғұн әскерінің негізін атты әскерлер құраған. Ғұндар соғыста қолға түскен тұтқындарын құл қылып, оларды үй қызметшілері, бақташылар, қолөнершілер және жер жыртушылар ретінде пайдаланған. Ғұндардың басшысы Мөде әскери-саяси қуаты басым</w:t>
            </w:r>
            <w:r w:rsidR="00755F0C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  <w:r w:rsidRPr="00755F0C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Хань әулетінжеңіп, оларды салық төлеуге міндеттейді. Шығыста Керулен мен Онон алқаптарындағы «шығыс ху» тайпаларын бағындырады. </w:t>
            </w:r>
            <w:r w:rsidR="00AC0DC7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  <w:r w:rsidRPr="00755F0C">
              <w:rPr>
                <w:rFonts w:ascii="Times New Roman" w:eastAsia="Times New Roman" w:hAnsi="Times New Roman"/>
                <w:color w:val="000000"/>
                <w:lang w:val="kk-KZ" w:eastAsia="ru-RU"/>
              </w:rPr>
              <w:t>Батыста</w:t>
            </w:r>
            <w:r w:rsidR="00AC0DC7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  <w:r w:rsidRPr="00755F0C">
              <w:rPr>
                <w:rFonts w:ascii="Times New Roman" w:eastAsia="Times New Roman" w:hAnsi="Times New Roman"/>
                <w:color w:val="000000"/>
                <w:lang w:val="kk-KZ" w:eastAsia="ru-RU"/>
              </w:rPr>
              <w:t>юечжи</w:t>
            </w:r>
            <w:r w:rsidR="00AC0DC7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  <w:r w:rsidRPr="00755F0C">
              <w:rPr>
                <w:rFonts w:ascii="Times New Roman" w:eastAsia="Times New Roman" w:hAnsi="Times New Roman"/>
                <w:color w:val="000000"/>
                <w:lang w:val="kk-KZ" w:eastAsia="ru-RU"/>
              </w:rPr>
              <w:t>тайпаларын шабуылдайды. Нәтижесінде</w:t>
            </w:r>
            <w:r w:rsidR="00AC0DC7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  <w:r w:rsidRPr="00755F0C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юэчжилер Орталық Азияға шегініп, Әмударияның жоғарғы ағысына қарай жылжиды. Сыма Цянь «Тарихи жазбалары» кітабында юечжилердің толық талқандалғаны туралы дерек қалдырған.</w:t>
            </w:r>
          </w:p>
          <w:p w:rsidR="00C41FD1" w:rsidRPr="00AC0DC7" w:rsidRDefault="00C41FD1" w:rsidP="00C41FD1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AC0DC7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Үйсіндер де біршама уақыт ғұндарға саяси тәуелді болған. Қытай жазбаларында </w:t>
            </w:r>
            <w:r w:rsidR="00AC0DC7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ғұндарды</w:t>
            </w:r>
            <w:r w:rsidRPr="00AC0DC7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 36-ға жуық көрші ұлыстарды бағындырғаны айтылады. </w:t>
            </w:r>
            <w:r w:rsidR="00AC0DC7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  <w:r w:rsidRPr="00AC0DC7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Ал ғұндардың құйындай шапқан атты әскерлерінің тегеурінінен сескенген Қытай императоры б.з.б. III ғасырда Ұлы </w:t>
            </w:r>
            <w:r w:rsidR="00AC0DC7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  <w:r w:rsidRPr="00AC0DC7">
              <w:rPr>
                <w:rFonts w:ascii="Times New Roman" w:eastAsia="Times New Roman" w:hAnsi="Times New Roman"/>
                <w:color w:val="000000"/>
                <w:lang w:val="kk-KZ" w:eastAsia="ru-RU"/>
              </w:rPr>
              <w:t>Қытай</w:t>
            </w:r>
            <w:r w:rsidR="00AC0DC7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  <w:r w:rsidRPr="00AC0DC7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қорғанын салуға мәжбүр болады.</w:t>
            </w:r>
          </w:p>
          <w:p w:rsidR="00282AE1" w:rsidRPr="00AC0DC7" w:rsidRDefault="00282AE1" w:rsidP="00F72372">
            <w:pPr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82AE1" w:rsidRPr="00F72372" w:rsidRDefault="00282AE1" w:rsidP="00282AE1">
            <w:pPr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2AE1" w:rsidRPr="00F72372" w:rsidRDefault="00282AE1" w:rsidP="00F7237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2AE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Өзің білетін материалдарға + таңбасын қой </w:t>
            </w:r>
          </w:p>
          <w:p w:rsidR="00282AE1" w:rsidRPr="00F72372" w:rsidRDefault="00282AE1" w:rsidP="00F7237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2AE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72372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</w:p>
        </w:tc>
      </w:tr>
      <w:tr w:rsidR="00282AE1" w:rsidRPr="0037674A" w:rsidTr="0037674A">
        <w:tc>
          <w:tcPr>
            <w:tcW w:w="1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2AE1" w:rsidRPr="00F72372" w:rsidRDefault="00282AE1" w:rsidP="00E765E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Сұрақтар</w:t>
            </w:r>
          </w:p>
        </w:tc>
        <w:tc>
          <w:tcPr>
            <w:tcW w:w="4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41FD1" w:rsidRPr="00C41FD1" w:rsidRDefault="00C41FD1" w:rsidP="00C41FD1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FD1">
              <w:rPr>
                <w:rFonts w:ascii="Times New Roman" w:hAnsi="Times New Roman"/>
                <w:sz w:val="24"/>
                <w:szCs w:val="24"/>
                <w:lang w:val="kk-KZ"/>
              </w:rPr>
              <w:t>Ғұн билеушісі  қалай аталды ?</w:t>
            </w:r>
          </w:p>
          <w:p w:rsidR="00C41FD1" w:rsidRPr="00C41FD1" w:rsidRDefault="00C41FD1" w:rsidP="00C41FD1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FD1">
              <w:rPr>
                <w:rFonts w:ascii="Times New Roman" w:hAnsi="Times New Roman"/>
                <w:sz w:val="24"/>
                <w:szCs w:val="24"/>
                <w:lang w:val="kk-KZ"/>
              </w:rPr>
              <w:t>Ғұн мемлекеттінің негізін  салушы?</w:t>
            </w:r>
          </w:p>
          <w:p w:rsidR="00C41FD1" w:rsidRPr="00C41FD1" w:rsidRDefault="00C41FD1" w:rsidP="00C41FD1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FD1">
              <w:rPr>
                <w:rFonts w:ascii="Times New Roman" w:hAnsi="Times New Roman"/>
                <w:sz w:val="24"/>
                <w:szCs w:val="24"/>
                <w:lang w:val="kk-KZ"/>
              </w:rPr>
              <w:t>Ғұн  мемлекеттік күшейген кезеңі?</w:t>
            </w:r>
          </w:p>
          <w:p w:rsidR="00282AE1" w:rsidRPr="007E4FC2" w:rsidRDefault="00C41FD1" w:rsidP="00C41FD1">
            <w:pPr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41FD1">
              <w:rPr>
                <w:rFonts w:ascii="Times New Roman" w:hAnsi="Times New Roman"/>
                <w:sz w:val="24"/>
                <w:szCs w:val="24"/>
                <w:lang w:val="kk-KZ"/>
              </w:rPr>
              <w:t>Неге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41FD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Мөде  Шаньюй  «Жер мемлекеттің негізі» деді?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82AE1" w:rsidRPr="00C41FD1" w:rsidRDefault="00282AE1" w:rsidP="00F72372">
            <w:pPr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2AE1" w:rsidRDefault="00282AE1" w:rsidP="00F7237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82AE1" w:rsidRDefault="00282AE1" w:rsidP="00F7237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82AE1" w:rsidRDefault="00282AE1" w:rsidP="00F7237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82AE1" w:rsidRDefault="00282AE1" w:rsidP="00F7237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82AE1" w:rsidRDefault="00282AE1" w:rsidP="00F7237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82AE1" w:rsidRPr="00F72372" w:rsidRDefault="00282AE1" w:rsidP="00F7237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C41FD1" w:rsidRPr="00C41FD1" w:rsidTr="0037674A">
        <w:trPr>
          <w:trHeight w:val="2565"/>
        </w:trPr>
        <w:tc>
          <w:tcPr>
            <w:tcW w:w="95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41FD1" w:rsidRPr="00F72372" w:rsidRDefault="00C41FD1" w:rsidP="00C41FD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Орында</w:t>
            </w:r>
          </w:p>
          <w:p w:rsidR="00C41FD1" w:rsidRDefault="00C41FD1" w:rsidP="00F7237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F0C0183" wp14:editId="3AA2EED5">
                  <wp:extent cx="4752975" cy="2190750"/>
                  <wp:effectExtent l="0" t="0" r="9525" b="0"/>
                  <wp:docPr id="2" name="Рисунок 2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2975" cy="219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1FD1" w:rsidRPr="00C41FD1" w:rsidRDefault="00C41FD1" w:rsidP="00C41FD1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FD1">
              <w:rPr>
                <w:rFonts w:ascii="Times New Roman" w:hAnsi="Times New Roman"/>
                <w:sz w:val="24"/>
                <w:szCs w:val="24"/>
                <w:lang w:val="kk-KZ"/>
              </w:rPr>
              <w:t>Ғұндармен   көрші  мемлекеттердің шекараларын  сызып көрсетеді.</w:t>
            </w:r>
          </w:p>
          <w:p w:rsidR="00C41FD1" w:rsidRDefault="00C41FD1" w:rsidP="00F72372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FD1">
              <w:rPr>
                <w:rFonts w:ascii="Times New Roman" w:hAnsi="Times New Roman"/>
                <w:sz w:val="24"/>
                <w:szCs w:val="24"/>
                <w:lang w:val="kk-KZ"/>
              </w:rPr>
              <w:t>Ұлы Қытай қорғанын белгілеп көрсетеді.</w:t>
            </w:r>
          </w:p>
          <w:p w:rsidR="00C41FD1" w:rsidRDefault="0037674A" w:rsidP="00C41FD1">
            <w:pPr>
              <w:ind w:left="72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27775" cy="1152525"/>
                  <wp:effectExtent l="0" t="0" r="6350" b="0"/>
                  <wp:docPr id="1" name="Рисунок 1" descr="C:\Users\77475\Desktop\velikaya-kitayskaya-ste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77475\Desktop\velikaya-kitayskaya-ste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6288" cy="1151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1FD1" w:rsidRPr="00C41FD1" w:rsidRDefault="00C41FD1" w:rsidP="00C41FD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41FD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2-тапсырма</w:t>
            </w:r>
            <w:bookmarkStart w:id="0" w:name="_GoBack"/>
            <w:bookmarkEnd w:id="0"/>
          </w:p>
          <w:p w:rsidR="00C41FD1" w:rsidRPr="00C41FD1" w:rsidRDefault="00C41FD1" w:rsidP="00C41FD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41FD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Басым  оқушылар.</w:t>
            </w:r>
          </w:p>
          <w:p w:rsidR="00C41FD1" w:rsidRPr="00C41FD1" w:rsidRDefault="00C41FD1" w:rsidP="00C41FD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41FD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Шатасқан  әріптер.</w:t>
            </w:r>
          </w:p>
          <w:p w:rsidR="00C41FD1" w:rsidRPr="00C41FD1" w:rsidRDefault="00C41FD1" w:rsidP="00C41FD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FD1">
              <w:rPr>
                <w:rFonts w:ascii="Times New Roman" w:hAnsi="Times New Roman"/>
                <w:sz w:val="24"/>
                <w:szCs w:val="24"/>
                <w:lang w:val="kk-KZ"/>
              </w:rPr>
              <w:t>Е Н Б А Ү М Т С Ы</w:t>
            </w:r>
          </w:p>
          <w:p w:rsidR="00C41FD1" w:rsidRPr="00C41FD1" w:rsidRDefault="00C41FD1" w:rsidP="00C41FD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FD1">
              <w:rPr>
                <w:rFonts w:ascii="Times New Roman" w:hAnsi="Times New Roman"/>
                <w:sz w:val="24"/>
                <w:szCs w:val="24"/>
                <w:lang w:val="kk-KZ"/>
              </w:rPr>
              <w:t>А Д Қ С А</w:t>
            </w:r>
          </w:p>
          <w:p w:rsidR="00C41FD1" w:rsidRPr="00C41FD1" w:rsidRDefault="00C41FD1" w:rsidP="00C41FD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FD1">
              <w:rPr>
                <w:rFonts w:ascii="Times New Roman" w:hAnsi="Times New Roman"/>
                <w:sz w:val="24"/>
                <w:szCs w:val="24"/>
                <w:lang w:val="kk-KZ"/>
              </w:rPr>
              <w:t>Б Ж Е Е</w:t>
            </w:r>
          </w:p>
          <w:p w:rsidR="00C41FD1" w:rsidRPr="00C41FD1" w:rsidRDefault="00C41FD1" w:rsidP="00C41FD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41FD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Кейбір  оқушылар</w:t>
            </w:r>
          </w:p>
          <w:p w:rsidR="00C41FD1" w:rsidRPr="00C41FD1" w:rsidRDefault="00C41FD1" w:rsidP="00C41FD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41FD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Сәйкестендіру   тесті </w:t>
            </w:r>
          </w:p>
          <w:p w:rsidR="00C41FD1" w:rsidRPr="00C41FD1" w:rsidRDefault="00C41FD1" w:rsidP="00C41FD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42"/>
              <w:gridCol w:w="2358"/>
            </w:tblGrid>
            <w:tr w:rsidR="00C41FD1" w:rsidRPr="00C41FD1" w:rsidTr="0037674A">
              <w:tc>
                <w:tcPr>
                  <w:tcW w:w="3742" w:type="dxa"/>
                  <w:shd w:val="clear" w:color="auto" w:fill="auto"/>
                </w:tcPr>
                <w:p w:rsidR="00C41FD1" w:rsidRPr="00C41FD1" w:rsidRDefault="00C41FD1" w:rsidP="00C41FD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C41FD1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Ғұн билеушісінің лауазымы</w:t>
                  </w:r>
                </w:p>
              </w:tc>
              <w:tc>
                <w:tcPr>
                  <w:tcW w:w="2358" w:type="dxa"/>
                  <w:shd w:val="clear" w:color="auto" w:fill="auto"/>
                </w:tcPr>
                <w:p w:rsidR="00C41FD1" w:rsidRPr="00C41FD1" w:rsidRDefault="00C41FD1" w:rsidP="00C41FD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C41FD1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Мөде</w:t>
                  </w:r>
                </w:p>
              </w:tc>
            </w:tr>
            <w:tr w:rsidR="00C41FD1" w:rsidRPr="00C41FD1" w:rsidTr="0037674A">
              <w:tc>
                <w:tcPr>
                  <w:tcW w:w="3742" w:type="dxa"/>
                  <w:shd w:val="clear" w:color="auto" w:fill="auto"/>
                </w:tcPr>
                <w:p w:rsidR="00C41FD1" w:rsidRPr="00C41FD1" w:rsidRDefault="00C41FD1" w:rsidP="00C41FD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C41FD1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Шаньюден кейінгі лауазым иесі</w:t>
                  </w:r>
                </w:p>
              </w:tc>
              <w:tc>
                <w:tcPr>
                  <w:tcW w:w="2358" w:type="dxa"/>
                  <w:shd w:val="clear" w:color="auto" w:fill="auto"/>
                </w:tcPr>
                <w:p w:rsidR="00C41FD1" w:rsidRPr="00C41FD1" w:rsidRDefault="00C41FD1" w:rsidP="00C41FD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C41FD1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Шаньюй</w:t>
                  </w:r>
                </w:p>
              </w:tc>
            </w:tr>
            <w:tr w:rsidR="00C41FD1" w:rsidRPr="00C41FD1" w:rsidTr="0037674A">
              <w:tc>
                <w:tcPr>
                  <w:tcW w:w="3742" w:type="dxa"/>
                  <w:shd w:val="clear" w:color="auto" w:fill="auto"/>
                </w:tcPr>
                <w:p w:rsidR="00C41FD1" w:rsidRPr="00C41FD1" w:rsidRDefault="00C41FD1" w:rsidP="00C41FD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C41FD1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Ғұн мемлекеттінің негізін салушы</w:t>
                  </w:r>
                </w:p>
              </w:tc>
              <w:tc>
                <w:tcPr>
                  <w:tcW w:w="2358" w:type="dxa"/>
                  <w:shd w:val="clear" w:color="auto" w:fill="auto"/>
                </w:tcPr>
                <w:p w:rsidR="00C41FD1" w:rsidRPr="00C41FD1" w:rsidRDefault="00C41FD1" w:rsidP="00C41FD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C41FD1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Түменбасы</w:t>
                  </w:r>
                </w:p>
              </w:tc>
            </w:tr>
          </w:tbl>
          <w:p w:rsidR="00C41FD1" w:rsidRPr="00C41FD1" w:rsidRDefault="00C41FD1" w:rsidP="00C41FD1">
            <w:pPr>
              <w:ind w:left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17C56" w:rsidRPr="00817C56" w:rsidTr="0037674A">
        <w:trPr>
          <w:trHeight w:val="588"/>
        </w:trPr>
        <w:tc>
          <w:tcPr>
            <w:tcW w:w="95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7C56" w:rsidRPr="00E765EA" w:rsidRDefault="00817C56" w:rsidP="00E765E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Үй тапсырмасы</w:t>
            </w:r>
          </w:p>
          <w:p w:rsidR="00817C56" w:rsidRDefault="00817C56" w:rsidP="00F72372">
            <w:pPr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817C56" w:rsidRDefault="00817C56" w:rsidP="00F72372">
            <w:pPr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817C56" w:rsidRDefault="00817C56" w:rsidP="00F72372">
            <w:pPr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817C56" w:rsidRDefault="00817C56" w:rsidP="00817C56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8E0672">
              <w:rPr>
                <w:rFonts w:ascii="Times New Roman" w:hAnsi="Times New Roman"/>
                <w:sz w:val="24"/>
                <w:szCs w:val="24"/>
                <w:lang w:val="kk-KZ"/>
              </w:rPr>
              <w:t>Ғұндардың  көрші  мемлекеттермен  қарым – қатынасы.</w:t>
            </w:r>
          </w:p>
          <w:p w:rsidR="00817C56" w:rsidRPr="000919E4" w:rsidRDefault="00817C56" w:rsidP="00F72372">
            <w:pPr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</w:tr>
    </w:tbl>
    <w:p w:rsidR="00F72372" w:rsidRPr="00817C56" w:rsidRDefault="00F72372" w:rsidP="00F72372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713F45" w:rsidRPr="007E4FC2" w:rsidRDefault="00713F45">
      <w:pPr>
        <w:rPr>
          <w:lang w:val="kk-KZ"/>
        </w:rPr>
      </w:pPr>
    </w:p>
    <w:sectPr w:rsidR="00713F45" w:rsidRPr="007E4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46E37"/>
    <w:multiLevelType w:val="hybridMultilevel"/>
    <w:tmpl w:val="C4A0B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E43024"/>
    <w:multiLevelType w:val="hybridMultilevel"/>
    <w:tmpl w:val="54AA8F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372"/>
    <w:rsid w:val="000809D9"/>
    <w:rsid w:val="000919E4"/>
    <w:rsid w:val="000E1324"/>
    <w:rsid w:val="00282AE1"/>
    <w:rsid w:val="0037674A"/>
    <w:rsid w:val="003F47E6"/>
    <w:rsid w:val="006551FA"/>
    <w:rsid w:val="00713F45"/>
    <w:rsid w:val="00755F0C"/>
    <w:rsid w:val="007E4FC2"/>
    <w:rsid w:val="00817C56"/>
    <w:rsid w:val="00AC0DC7"/>
    <w:rsid w:val="00C41FD1"/>
    <w:rsid w:val="00CF2903"/>
    <w:rsid w:val="00E765EA"/>
    <w:rsid w:val="00F7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7237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F723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41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1F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7237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F723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41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1F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6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7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527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00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Elvira Ermakhanova</cp:lastModifiedBy>
  <cp:revision>8</cp:revision>
  <dcterms:created xsi:type="dcterms:W3CDTF">2020-03-31T11:28:00Z</dcterms:created>
  <dcterms:modified xsi:type="dcterms:W3CDTF">2020-03-31T11:54:00Z</dcterms:modified>
</cp:coreProperties>
</file>