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714"/>
        <w:gridCol w:w="2397"/>
        <w:gridCol w:w="1984"/>
        <w:gridCol w:w="1701"/>
        <w:gridCol w:w="1418"/>
      </w:tblGrid>
      <w:tr w:rsidR="00F95C04" w:rsidRPr="00DB6C50" w:rsidTr="00044BC5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Педагогтің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аты-жөні</w:t>
            </w:r>
            <w:proofErr w:type="spellEnd"/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Алтынбекова</w:t>
            </w:r>
          </w:p>
        </w:tc>
      </w:tr>
      <w:tr w:rsidR="00F95C04" w:rsidRPr="00DB6C50" w:rsidTr="00044BC5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Күні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8F2F60" w:rsidP="00044B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2.11.2020</w:t>
            </w:r>
          </w:p>
        </w:tc>
      </w:tr>
      <w:tr w:rsidR="00F95C04" w:rsidRPr="00DB6C50" w:rsidTr="00DB367B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Сынып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Қатысушылар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</w:rPr>
              <w:t xml:space="preserve"> саны: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Қатыспағандар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</w:rPr>
              <w:t xml:space="preserve"> саны:</w:t>
            </w:r>
          </w:p>
        </w:tc>
      </w:tr>
      <w:tr w:rsidR="00F95C04" w:rsidRPr="00DB6C50" w:rsidTr="00044BC5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Сабақтың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BB114D" w:rsidRDefault="00F95C04" w:rsidP="00044BC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Массаны қалай өлшейміз?</w:t>
            </w:r>
          </w:p>
        </w:tc>
      </w:tr>
      <w:tr w:rsidR="00F95C04" w:rsidRPr="00DB6C50" w:rsidTr="00044BC5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бағдарламасына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оқыту</w:t>
            </w:r>
            <w:proofErr w:type="spellEnd"/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6C50">
              <w:rPr>
                <w:rFonts w:ascii="Times New Roman" w:hAnsi="Times New Roman"/>
                <w:sz w:val="20"/>
                <w:szCs w:val="20"/>
              </w:rPr>
              <w:t>мақсаттары</w:t>
            </w:r>
            <w:proofErr w:type="spellEnd"/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1.1.3.1** ұзындық/ масса/ көлем (сыйымдылық) шамаларын  ажырату; оларды өлшеу үшін құралдарды таңдау, өлшемдер жүргізу;  </w:t>
            </w:r>
          </w:p>
        </w:tc>
      </w:tr>
      <w:tr w:rsidR="00F95C04" w:rsidRPr="00DB367B" w:rsidTr="00044BC5"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DB367B" w:rsidP="00044B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ұзындық/ масса/ көлем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сыйымдылық) шамаларын  ажыратады.</w:t>
            </w: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ола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рды өлшеу үшін құралдарды таңдайды, өлшемдер жүргізеді</w:t>
            </w: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 </w:t>
            </w:r>
          </w:p>
        </w:tc>
      </w:tr>
      <w:tr w:rsidR="00F95C04" w:rsidRPr="00DB367B" w:rsidTr="00DB367B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Сабақтың кезең</w:t>
            </w:r>
          </w:p>
          <w:p w:rsidR="00F95C04" w:rsidRPr="00DB367B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367B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367B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367B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367B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Ресурстар</w:t>
            </w:r>
          </w:p>
        </w:tc>
      </w:tr>
      <w:tr w:rsidR="00F95C04" w:rsidRPr="008F2F60" w:rsidTr="00DB367B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Басы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Психологиялық ахуал қалыптастыру.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«Мен  ақылды  баламын»  әр  бала  өздерінің жақсы  қасиеттерін  атап, қалай  өсіп  келе  жатқандарын  айтады.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Мыс: Мен  Балнұр,  балдай  тәтті үйдің  еркесімін. Мен Асқар, барлығынан біліміммен барлығынан асып түссем  деймін т.б.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«Бір сөзбен» әдісі барысында оқушылар берілген сөздердің ішінен  бүгінгі сабақтағы жағдайын сипаттайтын үш сөзді таңдайды. 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(қуаныш, немқұрайлылық, шабыт, зерігу,  сенімсіздік,сенімділік,рахаттану,алаңдау)</w:t>
            </w:r>
          </w:p>
          <w:p w:rsidR="00F95C04" w:rsidRPr="00DB6C50" w:rsidRDefault="00F95C04" w:rsidP="00044BC5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Жұмыс ережесін келісу</w:t>
            </w:r>
          </w:p>
          <w:p w:rsidR="00F95C04" w:rsidRPr="00DB6C50" w:rsidRDefault="00F95C04" w:rsidP="00044BC5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Сабақта бір-бірімізді  сыйлаймыз, тыңдаймыз!</w:t>
            </w:r>
          </w:p>
          <w:p w:rsidR="00F95C04" w:rsidRPr="00DB6C50" w:rsidRDefault="00F95C04" w:rsidP="00044BC5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Уақытты  үнемдейміз!</w:t>
            </w:r>
          </w:p>
          <w:p w:rsidR="00F95C04" w:rsidRPr="00DB6C50" w:rsidRDefault="00F95C04" w:rsidP="00044BC5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Нақты,дәл  жауап  береміз!</w:t>
            </w:r>
          </w:p>
          <w:p w:rsidR="00F95C04" w:rsidRPr="00DB6C50" w:rsidRDefault="00F95C04" w:rsidP="00044BC5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Сабақта  өзіміздің шапшаңдығымызды, тапқырлығымызды  көрсетеміз!</w:t>
            </w:r>
          </w:p>
          <w:p w:rsidR="00F95C04" w:rsidRPr="00DB367B" w:rsidRDefault="00F95C04" w:rsidP="00DB367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Сабаққа  белсене  қатысып, жақсы  баға аламыз!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95B54AB" wp14:editId="1FCC04DB">
                  <wp:extent cx="495300" cy="333375"/>
                  <wp:effectExtent l="0" t="0" r="0" b="9525"/>
                  <wp:docPr id="1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ҚБ: От шашу арқылы бір-бірін бағалау.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ахуал.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Алдыңғы білімді еске түсірутапсырмалары.</w:t>
            </w:r>
          </w:p>
        </w:tc>
      </w:tr>
      <w:tr w:rsidR="00F95C04" w:rsidRPr="00DB6C50" w:rsidTr="00DB367B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Ортасы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Ширату тапсырмасы.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b/>
                <w:color w:val="0D0D0D"/>
                <w:sz w:val="20"/>
                <w:szCs w:val="20"/>
                <w:lang w:val="kk-KZ" w:eastAsia="en-GB"/>
              </w:rPr>
            </w:pPr>
            <w:r w:rsidRPr="00DB6C50">
              <w:rPr>
                <w:rFonts w:ascii="Times New Roman" w:hAnsi="Times New Roman"/>
                <w:b/>
                <w:color w:val="0D0D0D"/>
                <w:sz w:val="20"/>
                <w:szCs w:val="20"/>
                <w:lang w:val="kk-KZ"/>
              </w:rPr>
              <w:t>Белсенді оқу тапсырмалары</w:t>
            </w:r>
            <w:r w:rsidRPr="00DB6C50">
              <w:rPr>
                <w:rFonts w:ascii="Times New Roman" w:hAnsi="Times New Roman"/>
                <w:b/>
                <w:color w:val="0D0D0D"/>
                <w:sz w:val="20"/>
                <w:szCs w:val="20"/>
                <w:lang w:val="kk-KZ" w:eastAsia="en-GB"/>
              </w:rPr>
              <w:t xml:space="preserve"> </w:t>
            </w:r>
          </w:p>
          <w:p w:rsidR="00F95C04" w:rsidRPr="00DB6C50" w:rsidRDefault="00F95C04" w:rsidP="00044BC5">
            <w:pPr>
              <w:jc w:val="center"/>
              <w:rPr>
                <w:rFonts w:ascii="Times New Roman" w:hAnsi="Times New Roman"/>
                <w:b/>
                <w:color w:val="0D0D0D"/>
                <w:sz w:val="20"/>
                <w:szCs w:val="20"/>
                <w:lang w:val="kk-KZ" w:eastAsia="en-GB"/>
              </w:rPr>
            </w:pPr>
            <w:r w:rsidRPr="00DB6C50">
              <w:rPr>
                <w:rFonts w:ascii="Times New Roman" w:hAnsi="Times New Roman"/>
                <w:b/>
                <w:noProof/>
                <w:color w:val="0D0D0D"/>
                <w:sz w:val="20"/>
                <w:szCs w:val="20"/>
              </w:rPr>
              <w:drawing>
                <wp:inline distT="0" distB="0" distL="0" distR="0" wp14:anchorId="70E30C23" wp14:editId="51559EF6">
                  <wp:extent cx="2162175" cy="885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1" t="21249" r="24284" b="270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b/>
                <w:color w:val="0D0D0D"/>
                <w:sz w:val="20"/>
                <w:szCs w:val="20"/>
                <w:lang w:val="kk-KZ" w:eastAsia="en-GB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DB6C50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kk-KZ"/>
              </w:rPr>
              <w:t>Дескриптор:</w:t>
            </w:r>
          </w:p>
          <w:p w:rsidR="00F95C04" w:rsidRPr="00DB6C50" w:rsidRDefault="00F95C04" w:rsidP="00044BC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есептерді</w:t>
            </w: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шығару</w:t>
            </w: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әдісін түсіндіреді.</w:t>
            </w:r>
          </w:p>
          <w:p w:rsidR="00F95C04" w:rsidRPr="00DB6C50" w:rsidRDefault="00F95C04" w:rsidP="00044BC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септеудің</w:t>
            </w: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 жазбаша</w:t>
            </w: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тәсілдерін пайдаланады.</w:t>
            </w:r>
          </w:p>
          <w:p w:rsidR="00F95C04" w:rsidRPr="00DB6C50" w:rsidRDefault="00F95C04" w:rsidP="00044BC5">
            <w:pPr>
              <w:pStyle w:val="a3"/>
              <w:jc w:val="both"/>
              <w:rPr>
                <w:b/>
                <w:i/>
                <w:u w:val="single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оқулықта берілген тапсырмаларды өз бетінше орындайды.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Жұмыс дәптеріндегі жазылым тапсырмаларын орындау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«Қар кесегі»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Бір оқушы тақырып бойынша бір тұжырым айтады.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color w:val="0D0D0D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color w:val="0D0D0D"/>
                <w:sz w:val="20"/>
                <w:szCs w:val="20"/>
                <w:lang w:val="kk-KZ"/>
              </w:rPr>
              <w:t>ҚБ: Отшашу арқылы бір-бірін бағалау.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CC03422" wp14:editId="549CE45A">
                  <wp:extent cx="742950" cy="571500"/>
                  <wp:effectExtent l="0" t="0" r="0" b="0"/>
                  <wp:docPr id="3" name="Рисунок 3" descr="ÐÐ°ÑÑÐ¸Ð½ÐºÐ¸ Ð¿Ð¾ Ð·Ð°Ð¿ÑÐ¾ÑÑ ÑÐ°Ð»Ñ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ÑÐ°Ð»Ñ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C04" w:rsidRPr="00DB6C50" w:rsidRDefault="00F95C04" w:rsidP="00044B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color w:val="0D0D0D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color w:val="0D0D0D"/>
                <w:sz w:val="20"/>
                <w:szCs w:val="20"/>
                <w:lang w:val="kk-KZ"/>
              </w:rPr>
              <w:t>ҚБ: Бағдаршам көздері арқылы бір-бірін бағалау.</w:t>
            </w:r>
          </w:p>
          <w:p w:rsidR="00F95C04" w:rsidRPr="00DB6C50" w:rsidRDefault="00F95C04" w:rsidP="00044B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Оқылым, жазылым тапсырмалары.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95C04" w:rsidRPr="00DB6C50" w:rsidTr="00DB367B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Соңы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b/>
                <w:color w:val="0D0D0D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b/>
                <w:color w:val="0D0D0D"/>
                <w:sz w:val="20"/>
                <w:szCs w:val="20"/>
                <w:lang w:val="kk-KZ"/>
              </w:rPr>
              <w:t>Жаңа білім мен тәжірибені қолдану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b/>
                <w:color w:val="0D0D0D"/>
                <w:sz w:val="20"/>
                <w:szCs w:val="20"/>
              </w:rPr>
            </w:pPr>
            <w:r w:rsidRPr="00DB6C50">
              <w:rPr>
                <w:rFonts w:ascii="Times New Roman" w:hAnsi="Times New Roman"/>
                <w:b/>
                <w:color w:val="0D0D0D"/>
                <w:sz w:val="20"/>
                <w:szCs w:val="20"/>
                <w:lang w:val="kk-KZ"/>
              </w:rPr>
              <w:t xml:space="preserve"> </w:t>
            </w:r>
            <w:r w:rsidRPr="00DB6C50">
              <w:rPr>
                <w:rFonts w:ascii="Times New Roman" w:hAnsi="Times New Roman"/>
                <w:b/>
                <w:noProof/>
                <w:color w:val="0D0D0D"/>
                <w:sz w:val="20"/>
                <w:szCs w:val="20"/>
              </w:rPr>
              <w:drawing>
                <wp:inline distT="0" distB="0" distL="0" distR="0" wp14:anchorId="21F12F08" wp14:editId="3CA613AF">
                  <wp:extent cx="1762125" cy="676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57" t="20833" r="25203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Сабақты пысықтау тапсырмаларын орындау..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color w:val="0D0D0D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color w:val="0D0D0D"/>
                <w:sz w:val="20"/>
                <w:szCs w:val="20"/>
                <w:lang w:val="kk-KZ"/>
              </w:rPr>
              <w:t>ҚБ: Бас бармақ арқылы бір-бірін бағалау.</w:t>
            </w:r>
          </w:p>
          <w:p w:rsidR="00F95C04" w:rsidRPr="00DB6C50" w:rsidRDefault="00F95C04" w:rsidP="00044BC5">
            <w:pPr>
              <w:jc w:val="center"/>
              <w:rPr>
                <w:rFonts w:ascii="Times New Roman" w:hAnsi="Times New Roman"/>
                <w:color w:val="0D0D0D"/>
                <w:sz w:val="20"/>
                <w:szCs w:val="20"/>
                <w:lang w:val="kk-KZ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Топтық тапсырмалар.</w:t>
            </w:r>
          </w:p>
        </w:tc>
      </w:tr>
      <w:tr w:rsidR="00F95C04" w:rsidRPr="00DB6C50" w:rsidTr="00DB367B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rPr>
                <w:rFonts w:ascii="Times New Roman" w:hAnsi="Times New Roman"/>
                <w:b/>
                <w:color w:val="0D0D0D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/>
                <w:sz w:val="20"/>
                <w:szCs w:val="20"/>
                <w:lang w:val="kk-KZ"/>
              </w:rPr>
              <w:t>Рефлексия</w:t>
            </w:r>
          </w:p>
          <w:p w:rsidR="00F95C04" w:rsidRPr="00DB6C50" w:rsidRDefault="00F95C04" w:rsidP="00044BC5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  <w:r w:rsidRPr="00DB6C5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A4DE8E1" wp14:editId="29EBE472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29845</wp:posOffset>
                  </wp:positionV>
                  <wp:extent cx="971550" cy="371475"/>
                  <wp:effectExtent l="0" t="0" r="0" b="9525"/>
                  <wp:wrapNone/>
                  <wp:docPr id="5" name="Рисунок 5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5C04" w:rsidRPr="00DB6C50" w:rsidRDefault="00F95C04" w:rsidP="00044BC5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F95C04" w:rsidRPr="00DB6C50" w:rsidRDefault="00F95C04" w:rsidP="00044BC5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0"/>
                <w:szCs w:val="20"/>
                <w:lang w:val="kk-KZ" w:eastAsia="en-GB"/>
              </w:rPr>
            </w:pPr>
          </w:p>
          <w:p w:rsidR="00F95C04" w:rsidRPr="00DB6C50" w:rsidRDefault="00F95C04" w:rsidP="00044BC5">
            <w:pPr>
              <w:rPr>
                <w:rFonts w:ascii="Times New Roman" w:hAnsi="Times New Roman"/>
                <w:bCs/>
                <w:color w:val="2976A4"/>
                <w:sz w:val="20"/>
                <w:szCs w:val="20"/>
                <w:lang w:val="kk-KZ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04" w:rsidRPr="00DB6C50" w:rsidRDefault="00F95C04" w:rsidP="00044BC5">
            <w:pPr>
              <w:jc w:val="both"/>
              <w:rPr>
                <w:rFonts w:ascii="Times New Roman" w:hAnsi="Times New Roman"/>
                <w:noProof/>
                <w:color w:val="0D0D0D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noProof/>
                <w:color w:val="0D0D0D"/>
                <w:sz w:val="20"/>
                <w:szCs w:val="20"/>
                <w:lang w:val="kk-KZ"/>
              </w:rPr>
              <w:t xml:space="preserve">Оқушыларға </w:t>
            </w:r>
            <w:r w:rsidRPr="00DB6C50">
              <w:rPr>
                <w:rFonts w:ascii="Times New Roman" w:hAnsi="Times New Roman"/>
                <w:b/>
                <w:noProof/>
                <w:color w:val="0D0D0D"/>
                <w:sz w:val="20"/>
                <w:szCs w:val="20"/>
                <w:lang w:val="kk-KZ"/>
              </w:rPr>
              <w:t xml:space="preserve">«Көңілді қоңырау» </w:t>
            </w:r>
            <w:r w:rsidRPr="00DB6C50">
              <w:rPr>
                <w:rFonts w:ascii="Times New Roman" w:hAnsi="Times New Roman"/>
                <w:noProof/>
                <w:color w:val="0D0D0D"/>
                <w:sz w:val="20"/>
                <w:szCs w:val="20"/>
                <w:lang w:val="kk-KZ"/>
              </w:rPr>
              <w:t>кері байланыс парағы таратылады. Оқушылар өздері белгілейді.</w:t>
            </w:r>
          </w:p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</w:rPr>
            </w:pPr>
            <w:r w:rsidRPr="00DB6C50">
              <w:rPr>
                <w:rFonts w:ascii="Times New Roman" w:hAnsi="Times New Roman"/>
                <w:noProof/>
                <w:color w:val="0D0D0D"/>
                <w:sz w:val="20"/>
                <w:szCs w:val="20"/>
                <w:lang w:val="kk-KZ"/>
              </w:rPr>
              <w:t>«СМС»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04" w:rsidRPr="00DB6C50" w:rsidRDefault="00F95C04" w:rsidP="00044B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6C50">
              <w:rPr>
                <w:rFonts w:ascii="Times New Roman" w:hAnsi="Times New Roman"/>
                <w:sz w:val="20"/>
                <w:szCs w:val="20"/>
                <w:lang w:val="kk-KZ"/>
              </w:rPr>
              <w:t>Кері байланыс парағы.</w:t>
            </w:r>
          </w:p>
        </w:tc>
      </w:tr>
    </w:tbl>
    <w:p w:rsidR="00F95C04" w:rsidRPr="00DB367B" w:rsidRDefault="00F95C04" w:rsidP="00F95C0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tbl>
      <w:tblPr>
        <w:tblStyle w:val="1"/>
        <w:tblW w:w="105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713"/>
        <w:gridCol w:w="1831"/>
        <w:gridCol w:w="2551"/>
        <w:gridCol w:w="1511"/>
        <w:gridCol w:w="1480"/>
        <w:gridCol w:w="15"/>
      </w:tblGrid>
      <w:tr w:rsidR="00DB367B" w:rsidRPr="00DB367B" w:rsidTr="00DB367B"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Педагогтің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аты-жөні</w:t>
            </w:r>
            <w:proofErr w:type="spellEnd"/>
          </w:p>
        </w:tc>
        <w:tc>
          <w:tcPr>
            <w:tcW w:w="7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Алтынбекова Н.М</w:t>
            </w:r>
          </w:p>
        </w:tc>
      </w:tr>
      <w:tr w:rsidR="00DB367B" w:rsidRPr="00DB367B" w:rsidTr="00DB367B"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Күні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2.11.2020</w:t>
            </w:r>
          </w:p>
        </w:tc>
      </w:tr>
      <w:tr w:rsidR="00DB367B" w:rsidRPr="00DB367B" w:rsidTr="00DB367B">
        <w:trPr>
          <w:gridAfter w:val="1"/>
          <w:wAfter w:w="15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Сынып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Қатысушылар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 xml:space="preserve"> саны: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Қатыспағандар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 xml:space="preserve"> саны:</w:t>
            </w:r>
          </w:p>
        </w:tc>
      </w:tr>
      <w:tr w:rsidR="00DB367B" w:rsidRPr="00DB367B" w:rsidTr="00DB367B"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Сабақтың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7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Жыл мезгілдері жануарларға қалай әсер етеді?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DB367B" w:rsidRPr="00DB367B" w:rsidTr="00DB367B"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бағдарламасына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оқыту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мақсаттары</w:t>
            </w:r>
            <w:proofErr w:type="spellEnd"/>
          </w:p>
        </w:tc>
        <w:tc>
          <w:tcPr>
            <w:tcW w:w="7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1.2.2.3 жыл мезгілдерінің ауысуына жануарлардың бейімделуін дайындығын түсіндіру </w:t>
            </w:r>
          </w:p>
        </w:tc>
      </w:tr>
      <w:tr w:rsidR="00DB367B" w:rsidRPr="00DB367B" w:rsidTr="00DB367B"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Сабақтың барысы.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B367B" w:rsidRPr="00DB367B" w:rsidTr="00DB367B">
        <w:trPr>
          <w:gridAfter w:val="1"/>
          <w:wAfter w:w="15" w:type="dxa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Сабақтың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кезең</w:t>
            </w:r>
            <w:proofErr w:type="spellEnd"/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уақыт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Педагогтің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әрекеті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Оқушының</w:t>
            </w:r>
            <w:proofErr w:type="spellEnd"/>
            <w:r w:rsidRPr="00DB3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әрекеті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367B">
              <w:rPr>
                <w:rFonts w:ascii="Times New Roman" w:hAnsi="Times New Roman"/>
                <w:sz w:val="20"/>
                <w:szCs w:val="20"/>
              </w:rPr>
              <w:t>Ресурстар</w:t>
            </w:r>
            <w:proofErr w:type="spellEnd"/>
          </w:p>
        </w:tc>
      </w:tr>
      <w:tr w:rsidR="00DB367B" w:rsidRPr="00DB367B" w:rsidTr="00DB367B">
        <w:trPr>
          <w:gridAfter w:val="1"/>
          <w:wAfter w:w="15" w:type="dxa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Басы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ахуал қалыптастыру.</w:t>
            </w:r>
          </w:p>
          <w:p w:rsidR="00DB367B" w:rsidRPr="00DB367B" w:rsidRDefault="00DB367B" w:rsidP="00DB367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«Ғажайып жылулық шынжыры» жылулық шеңбері.Балалар бір-біріне жмиып күлу арқылы ,жылы күлкілерін сыйлайды.Педагог күлкінің маңызына тоқтайды. 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Жұмыс ережесін келісу</w:t>
            </w:r>
          </w:p>
          <w:p w:rsidR="00DB367B" w:rsidRPr="00DB367B" w:rsidRDefault="00DB367B" w:rsidP="00DB367B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Сабақта бір-бірімізді  сыйлаймыз, тыңдаймыз!</w:t>
            </w:r>
          </w:p>
          <w:p w:rsidR="00DB367B" w:rsidRPr="00DB367B" w:rsidRDefault="00DB367B" w:rsidP="00DB367B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Уақытты  үнемдейміз!</w:t>
            </w:r>
          </w:p>
          <w:p w:rsidR="00DB367B" w:rsidRPr="00DB367B" w:rsidRDefault="00DB367B" w:rsidP="00DB367B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Нақты,дәл  жауап  береміз!</w:t>
            </w:r>
          </w:p>
          <w:p w:rsidR="00DB367B" w:rsidRPr="00DB367B" w:rsidRDefault="00DB367B" w:rsidP="00DB367B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Сабақта  өзіміздің шапшаңдығымызды, тапқырлығымызды  көрсетеміз!</w:t>
            </w:r>
          </w:p>
          <w:p w:rsidR="00DB367B" w:rsidRPr="00DB367B" w:rsidRDefault="00DB367B" w:rsidP="00DB367B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Сабаққа  белсене  қатысып, жақсы  баға аламыз!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Алдыңғы білімді еске  түсіру (ұжымда)</w:t>
            </w:r>
          </w:p>
          <w:p w:rsidR="00DB367B" w:rsidRPr="00DB367B" w:rsidRDefault="00DB367B" w:rsidP="00DB367B">
            <w:pPr>
              <w:spacing w:line="283" w:lineRule="auto"/>
              <w:ind w:firstLine="340"/>
              <w:jc w:val="both"/>
              <w:rPr>
                <w:rFonts w:ascii="Times New Roman" w:eastAsia="Arial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t>Кіріспе тапсырма.</w:t>
            </w:r>
            <w:r w:rsidRPr="00DB367B">
              <w:rPr>
                <w:rFonts w:ascii="Times New Roman" w:eastAsia="Arial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t>Кезекпен күзден бастап,</w:t>
            </w:r>
            <w:r w:rsidRPr="00DB367B">
              <w:rPr>
                <w:rFonts w:ascii="Times New Roman" w:eastAsia="Arial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t>түрлі жыл мезгілдері бар үлестірмелі парақшаларды көрсету. Оқушылар әрбір жыл мезгілінің ерек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softHyphen/>
              <w:t xml:space="preserve"> шеліктерін (белгілерін) атауы керек.</w:t>
            </w:r>
          </w:p>
          <w:p w:rsidR="00DB367B" w:rsidRPr="00DB367B" w:rsidRDefault="00DB367B" w:rsidP="00DB367B">
            <w:pPr>
              <w:spacing w:line="256" w:lineRule="auto"/>
              <w:ind w:firstLine="340"/>
              <w:jc w:val="both"/>
              <w:rPr>
                <w:rFonts w:ascii="Times New Roman" w:eastAsia="Arial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eastAsia="Arial" w:hAnsi="Times New Roman"/>
                <w:b/>
                <w:sz w:val="20"/>
                <w:szCs w:val="20"/>
                <w:lang w:val="kk-KZ"/>
              </w:rPr>
              <w:t xml:space="preserve">Азық қоры. 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t>Тағы бір рет қыстың жаздан қалай</w:t>
            </w:r>
            <w:r w:rsidRPr="00DB367B">
              <w:rPr>
                <w:rFonts w:ascii="Times New Roman" w:eastAsia="Arial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t>ерекшеленетінін нақтылау.</w:t>
            </w:r>
          </w:p>
          <w:p w:rsidR="00DB367B" w:rsidRPr="00DB367B" w:rsidRDefault="00DB367B" w:rsidP="00DB367B">
            <w:pPr>
              <w:spacing w:line="256" w:lineRule="auto"/>
              <w:ind w:firstLine="340"/>
              <w:jc w:val="both"/>
              <w:rPr>
                <w:rFonts w:ascii="Times New Roman" w:eastAsia="Arial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t xml:space="preserve"> “Жануарлар қыста да жаздағыдай тіршілік ете ала ма?” “Жоқ, себебі шөп, жәндіктер жоқ әрі суық”. Тиін қысқа қалай дайындалады? (Қор жинайды.)</w:t>
            </w:r>
          </w:p>
          <w:p w:rsidR="00DB367B" w:rsidRPr="00DB367B" w:rsidRDefault="00DB367B" w:rsidP="00DB367B">
            <w:pPr>
              <w:spacing w:line="3" w:lineRule="exac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spacing w:line="244" w:lineRule="auto"/>
              <w:ind w:firstLine="340"/>
              <w:jc w:val="both"/>
              <w:rPr>
                <w:rFonts w:ascii="Times New Roman" w:eastAsia="Arial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t>Оқушылардан қор жинайтын тағы қандай жа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softHyphen/>
              <w:t>-нуарларды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softHyphen/>
              <w:t xml:space="preserve"> білеміз? (aралар, борсықтар, аламандар,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softHyphen/>
              <w:t xml:space="preserve"> сұр тышқандар).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аудару.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D49F030" wp14:editId="69CF718E">
                  <wp:extent cx="838200" cy="923925"/>
                  <wp:effectExtent l="0" t="0" r="0" b="9525"/>
                  <wp:docPr id="6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ҚБ: От шашу арқылы бір-бірін бағалау.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ахуал.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Алдыңғы білімді еске түсірутапсырмалары.</w:t>
            </w:r>
          </w:p>
        </w:tc>
      </w:tr>
      <w:tr w:rsidR="00DB367B" w:rsidRPr="00DB367B" w:rsidTr="00DB367B">
        <w:trPr>
          <w:gridAfter w:val="1"/>
          <w:wAfter w:w="15" w:type="dxa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Ортасы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widowControl w:val="0"/>
              <w:spacing w:line="260" w:lineRule="exact"/>
              <w:ind w:left="459" w:firstLineChars="200" w:firstLine="400"/>
              <w:rPr>
                <w:rFonts w:ascii="Times New Roman" w:eastAsia="Arial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Зерттеу. 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t>Әр топқа жем үлгілерін (немесе солардың сурет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softHyphen/>
              <w:t xml:space="preserve"> терін) таратыңыз, адам немесе жануарлар қорек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softHyphen/>
              <w:t xml:space="preserve"> тенетін азық-түліктерді қосуға да болады (ет, нан, шырын т.б.). Қысқа қор жинайтын жануарларды атап, жазып алуды тапсырыңыз (тиін, тышқан, aралар, борсық, құндыз, боршатышқан, аламандар). Оқу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softHyphen/>
              <w:t>-шылар әр жануардың ұсынылған үлгілердің ішінен қайсысынан</w:t>
            </w:r>
            <w:r w:rsidRPr="00DB367B">
              <w:rPr>
                <w:rFonts w:ascii="Times New Roman" w:eastAsia="Arial" w:hAnsi="Times New Roman"/>
                <w:sz w:val="20"/>
                <w:szCs w:val="20"/>
                <w:lang w:val="kk-KZ"/>
              </w:rPr>
              <w:softHyphen/>
              <w:t xml:space="preserve"> қор жинайтынын анықтап, артығын алып тастасын.</w:t>
            </w:r>
          </w:p>
          <w:p w:rsidR="00DB367B" w:rsidRPr="00DB367B" w:rsidRDefault="00DB367B" w:rsidP="00DB367B">
            <w:pPr>
              <w:widowControl w:val="0"/>
              <w:spacing w:line="260" w:lineRule="exact"/>
              <w:ind w:left="459" w:firstLineChars="200" w:firstLine="40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Дәптермен жұмыс.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Белсенді оқу тапсырмалары(ұжымда) 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Жұмыс дәптеріндегі жазылым тапсырмаларын орындау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Форматив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ті бағалау.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Оқылым, жазылым тапсырмалары.</w:t>
            </w:r>
          </w:p>
        </w:tc>
      </w:tr>
      <w:tr w:rsidR="00DB367B" w:rsidRPr="00DB367B" w:rsidTr="00DB367B">
        <w:trPr>
          <w:gridAfter w:val="1"/>
          <w:wAfter w:w="15" w:type="dxa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Соңы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«Ойлан, Жұптас, Пікірлес»</w:t>
            </w:r>
          </w:p>
          <w:p w:rsidR="00DB367B" w:rsidRPr="00DB367B" w:rsidRDefault="00DB367B" w:rsidP="00DB367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Оқушыларға  қандай да болмасын сұрақ, тапсырма берілгенен кейін оларды тыңғылықты орындауға бағытталған интербелсенді тәсіл. Тақтада сұрақ/тапсырма жазылғаннан кейін әрбір оқушы жекеше өз ойлары мен пікірін берілген уақыт ішінде (2-3 минут) қағазға түсіреді. Содан кейін оқушы жұбымен жазғанын 3-4 минут  талқылайды, пікірлеседі. Мұғалімнің екі-үш жұпқа өз пікірлерін бүкіл сыныпқа жариялауын сұрауына болады. 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color w:val="0D0D0D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Оқулықтағы қосымша тапсырмалар.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ҚБ: Бағдаршам көздері арқылы бір-бірін бағалау.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Топтық тапсырмалар.</w:t>
            </w:r>
          </w:p>
        </w:tc>
      </w:tr>
      <w:tr w:rsidR="00DB367B" w:rsidRPr="00DB367B" w:rsidTr="00DB367B">
        <w:trPr>
          <w:gridAfter w:val="1"/>
          <w:wAfter w:w="15" w:type="dxa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7B" w:rsidRPr="00DB367B" w:rsidRDefault="00DB367B" w:rsidP="00DB367B">
            <w:pPr>
              <w:rPr>
                <w:rFonts w:ascii="Times New Roman" w:hAnsi="Times New Roman"/>
                <w:bCs/>
                <w:color w:val="2976A4"/>
                <w:sz w:val="20"/>
                <w:szCs w:val="20"/>
                <w:lang w:val="kk-KZ" w:eastAsia="en-GB"/>
              </w:rPr>
            </w:pPr>
            <w:r w:rsidRPr="00DB367B">
              <w:rPr>
                <w:rFonts w:ascii="Times New Roman" w:hAnsi="Times New Roman"/>
                <w:noProof/>
                <w:color w:val="0D0D0D"/>
                <w:sz w:val="20"/>
                <w:szCs w:val="20"/>
                <w:lang w:val="kk-KZ"/>
              </w:rPr>
              <w:t>«Рефлексия» кері байланыс.</w:t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bCs/>
                <w:color w:val="2976A4"/>
                <w:sz w:val="20"/>
                <w:szCs w:val="20"/>
                <w:lang w:val="kk-KZ" w:eastAsia="en-GB"/>
              </w:rPr>
            </w:pPr>
          </w:p>
          <w:p w:rsidR="00DB367B" w:rsidRPr="00DB367B" w:rsidRDefault="00DB367B" w:rsidP="00DB367B">
            <w:pPr>
              <w:rPr>
                <w:rFonts w:ascii="Times New Roman" w:hAnsi="Times New Roman"/>
                <w:bCs/>
                <w:color w:val="2976A4"/>
                <w:sz w:val="20"/>
                <w:szCs w:val="20"/>
                <w:lang w:val="kk-KZ" w:eastAsia="en-GB"/>
              </w:rPr>
            </w:pPr>
            <w:r w:rsidRPr="00DB367B">
              <w:rPr>
                <w:rFonts w:ascii="Times New Roman" w:hAnsi="Times New Roman"/>
                <w:noProof/>
                <w:color w:val="2976A4"/>
                <w:sz w:val="20"/>
                <w:szCs w:val="20"/>
              </w:rPr>
              <w:drawing>
                <wp:inline distT="0" distB="0" distL="0" distR="0" wp14:anchorId="58902BD7" wp14:editId="35EF5A4C">
                  <wp:extent cx="1476375" cy="657225"/>
                  <wp:effectExtent l="0" t="0" r="9525" b="9525"/>
                  <wp:docPr id="7" name="Рисунок 38" descr="ÐÐ°ÑÑÐ¸Ð½ÐºÐ¸ Ð¿Ð¾ Ð·Ð°Ð¿ÑÐ¾ÑÑ ÑÐµÑÐ»ÐµÐºÑÐ¸Ñ ÑÐ°Ð±Ð°Ò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ÐÐ°ÑÑÐ¸Ð½ÐºÐ¸ Ð¿Ð¾ Ð·Ð°Ð¿ÑÐ¾ÑÑ ÑÐµÑÐ»ÐµÐºÑÐ¸Ñ ÑÐ°Ð±Ð°Ò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Сабақтан алған әсерлерін стикерге жазып, суретін жібереді.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</w:rPr>
            </w:pPr>
            <w:r w:rsidRPr="00DB367B">
              <w:rPr>
                <w:rFonts w:ascii="Times New Roman" w:hAnsi="Times New Roman"/>
                <w:noProof/>
                <w:color w:val="0D0D0D"/>
                <w:sz w:val="20"/>
                <w:szCs w:val="20"/>
                <w:lang w:val="kk-KZ"/>
              </w:rPr>
              <w:t>«Рефлексия»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B" w:rsidRPr="00DB367B" w:rsidRDefault="00DB367B" w:rsidP="00DB36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367B">
              <w:rPr>
                <w:rFonts w:ascii="Times New Roman" w:hAnsi="Times New Roman"/>
                <w:sz w:val="20"/>
                <w:szCs w:val="20"/>
                <w:lang w:val="kk-KZ"/>
              </w:rPr>
              <w:t>Кері байланыс тақтайшасы.</w:t>
            </w:r>
          </w:p>
        </w:tc>
      </w:tr>
    </w:tbl>
    <w:p w:rsidR="00DB367B" w:rsidRPr="00DB367B" w:rsidRDefault="00DB367B" w:rsidP="00DB36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141528" w:rsidRPr="00DB367B" w:rsidRDefault="00141528">
      <w:pPr>
        <w:rPr>
          <w:rFonts w:ascii="Times New Roman" w:hAnsi="Times New Roman" w:cs="Times New Roman"/>
          <w:sz w:val="20"/>
          <w:szCs w:val="20"/>
        </w:rPr>
      </w:pPr>
    </w:p>
    <w:sectPr w:rsidR="00141528" w:rsidRPr="00DB367B" w:rsidSect="00DB367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pt;height:12.75pt" o:bullet="t">
        <v:imagedata r:id="rId1" o:title="clip_image001"/>
      </v:shape>
    </w:pict>
  </w:numPicBullet>
  <w:abstractNum w:abstractNumId="0" w15:restartNumberingAfterBreak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F2"/>
    <w:rsid w:val="00141528"/>
    <w:rsid w:val="008F2F60"/>
    <w:rsid w:val="00A60EF2"/>
    <w:rsid w:val="00DB367B"/>
    <w:rsid w:val="00F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A3AA"/>
  <w15:chartTrackingRefBased/>
  <w15:docId w15:val="{D85C02CE-F4BB-47B6-BBBF-77743B4C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C04"/>
    <w:pPr>
      <w:spacing w:after="0" w:line="240" w:lineRule="auto"/>
    </w:pPr>
  </w:style>
  <w:style w:type="table" w:customStyle="1" w:styleId="7">
    <w:name w:val="Сетка таблицы7"/>
    <w:basedOn w:val="a1"/>
    <w:next w:val="a4"/>
    <w:uiPriority w:val="59"/>
    <w:rsid w:val="00F95C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9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B36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3</cp:revision>
  <dcterms:created xsi:type="dcterms:W3CDTF">2020-10-30T05:44:00Z</dcterms:created>
  <dcterms:modified xsi:type="dcterms:W3CDTF">2020-11-01T13:40:00Z</dcterms:modified>
</cp:coreProperties>
</file>