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78" w:rsidRPr="00BC21A3" w:rsidRDefault="00276478" w:rsidP="00276478">
      <w:pPr>
        <w:jc w:val="center"/>
        <w:rPr>
          <w:b/>
          <w:caps/>
          <w:sz w:val="36"/>
          <w:szCs w:val="36"/>
          <w:lang w:val="kk-KZ"/>
        </w:rPr>
      </w:pPr>
      <w:r w:rsidRPr="00BC21A3">
        <w:rPr>
          <w:b/>
          <w:caps/>
          <w:sz w:val="36"/>
          <w:szCs w:val="36"/>
          <w:lang w:val="kk-KZ"/>
        </w:rPr>
        <w:t>Қазақстан Республикасы Білім және Ғылым министрлігі</w:t>
      </w:r>
    </w:p>
    <w:p w:rsidR="00276478" w:rsidRPr="00BC21A3" w:rsidRDefault="00276478" w:rsidP="00276478">
      <w:pPr>
        <w:jc w:val="center"/>
        <w:rPr>
          <w:b/>
          <w:caps/>
          <w:sz w:val="36"/>
          <w:szCs w:val="36"/>
          <w:lang w:val="kk-KZ"/>
        </w:rPr>
      </w:pPr>
    </w:p>
    <w:p w:rsidR="00276478" w:rsidRPr="00BC21A3" w:rsidRDefault="00276478" w:rsidP="00276478">
      <w:pPr>
        <w:jc w:val="center"/>
        <w:rPr>
          <w:b/>
          <w:caps/>
          <w:sz w:val="36"/>
          <w:szCs w:val="36"/>
          <w:lang w:val="kk-KZ"/>
        </w:rPr>
      </w:pPr>
      <w:r>
        <w:rPr>
          <w:b/>
          <w:caps/>
          <w:sz w:val="36"/>
          <w:szCs w:val="36"/>
          <w:lang w:val="kk-KZ"/>
        </w:rPr>
        <w:t>ТҮРКІСТАН ОБЛЫСЫНЫҢ АДАМИ ӘЛЕУЕТТІ ДАМЫТУ БАСҚАРМАСЫ</w:t>
      </w:r>
    </w:p>
    <w:p w:rsidR="00276478" w:rsidRPr="00BC21A3" w:rsidRDefault="00276478" w:rsidP="00276478">
      <w:pPr>
        <w:jc w:val="center"/>
        <w:rPr>
          <w:b/>
          <w:caps/>
          <w:sz w:val="36"/>
          <w:szCs w:val="36"/>
          <w:lang w:val="kk-KZ"/>
        </w:rPr>
      </w:pPr>
    </w:p>
    <w:p w:rsidR="00276478" w:rsidRDefault="00276478" w:rsidP="00276478">
      <w:pPr>
        <w:jc w:val="center"/>
        <w:rPr>
          <w:b/>
          <w:caps/>
          <w:sz w:val="36"/>
          <w:szCs w:val="36"/>
          <w:lang w:val="kk-KZ"/>
        </w:rPr>
      </w:pPr>
      <w:r w:rsidRPr="00BC21A3">
        <w:rPr>
          <w:b/>
          <w:caps/>
          <w:sz w:val="36"/>
          <w:szCs w:val="36"/>
          <w:lang w:val="kk-KZ"/>
        </w:rPr>
        <w:t>Техникалық колледжі</w:t>
      </w:r>
    </w:p>
    <w:p w:rsidR="00276478" w:rsidRDefault="00276478" w:rsidP="00276478">
      <w:pPr>
        <w:jc w:val="center"/>
        <w:rPr>
          <w:b/>
          <w:caps/>
          <w:sz w:val="36"/>
          <w:szCs w:val="36"/>
          <w:lang w:val="kk-KZ"/>
        </w:rPr>
      </w:pPr>
    </w:p>
    <w:p w:rsidR="00276478" w:rsidRPr="00BC21A3" w:rsidRDefault="00276478" w:rsidP="00276478">
      <w:pPr>
        <w:jc w:val="center"/>
        <w:rPr>
          <w:b/>
          <w:caps/>
          <w:sz w:val="36"/>
          <w:szCs w:val="36"/>
          <w:lang w:val="kk-KZ"/>
        </w:rPr>
      </w:pPr>
    </w:p>
    <w:p w:rsidR="00276478" w:rsidRDefault="00276478" w:rsidP="00D34AE4">
      <w:pPr>
        <w:shd w:val="clear" w:color="auto" w:fill="FFFFFF"/>
        <w:spacing w:before="248" w:after="248" w:line="240" w:lineRule="auto"/>
        <w:jc w:val="center"/>
        <w:rPr>
          <w:rFonts w:eastAsia="Times New Roman"/>
          <w:b/>
          <w:bCs/>
          <w:i/>
          <w:color w:val="444444"/>
          <w:sz w:val="28"/>
          <w:szCs w:val="28"/>
          <w:lang w:val="kk-KZ" w:eastAsia="ru-RU"/>
        </w:rPr>
      </w:pPr>
      <w:r>
        <w:rPr>
          <w:rFonts w:eastAsia="Times New Roman"/>
          <w:b/>
          <w:bCs/>
          <w:i/>
          <w:color w:val="444444"/>
          <w:sz w:val="28"/>
          <w:szCs w:val="28"/>
          <w:lang w:val="kk-KZ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.6pt;height:293pt" fillcolor="#b2b2b2" strokecolor="#33c" strokeweight="1pt">
            <v:fill opacity=".5"/>
            <v:shadow on="t" color="#99f" offset="3pt"/>
            <v:textpath style="font-family:&quot;Times New Roman&quot;;font-size:28pt;v-text-kern:t" trim="t" fitpath="t" string="Техникалық және кәсіптік білім беру &#10;жүйесінде студенттердің оқу &#10;жетістіктерін бағалаудың&#10; балдық-рейтингтік жүйесін &#10;қолдану бойынша &#10;ӘДІСТЕМЕЛІК ҰСЫНЫМДАР"/>
          </v:shape>
        </w:pict>
      </w:r>
    </w:p>
    <w:p w:rsidR="00276478" w:rsidRDefault="00276478" w:rsidP="00276478">
      <w:pPr>
        <w:shd w:val="clear" w:color="auto" w:fill="FFFFFF"/>
        <w:spacing w:before="248" w:after="248" w:line="240" w:lineRule="auto"/>
        <w:jc w:val="right"/>
        <w:rPr>
          <w:rFonts w:eastAsia="Times New Roman"/>
          <w:b/>
          <w:bCs/>
          <w:i/>
          <w:color w:val="444444"/>
          <w:sz w:val="28"/>
          <w:szCs w:val="28"/>
          <w:lang w:val="kk-KZ" w:eastAsia="ru-RU"/>
        </w:rPr>
      </w:pPr>
    </w:p>
    <w:p w:rsidR="00276478" w:rsidRDefault="00276478" w:rsidP="00276478">
      <w:pPr>
        <w:shd w:val="clear" w:color="auto" w:fill="FFFFFF"/>
        <w:spacing w:before="248" w:after="248" w:line="240" w:lineRule="auto"/>
        <w:jc w:val="right"/>
        <w:rPr>
          <w:rFonts w:eastAsia="Times New Roman"/>
          <w:b/>
          <w:bCs/>
          <w:i/>
          <w:color w:val="444444"/>
          <w:sz w:val="28"/>
          <w:szCs w:val="28"/>
          <w:lang w:val="kk-KZ" w:eastAsia="ru-RU"/>
        </w:rPr>
      </w:pPr>
    </w:p>
    <w:p w:rsidR="00276478" w:rsidRDefault="00276478" w:rsidP="00276478">
      <w:pPr>
        <w:shd w:val="clear" w:color="auto" w:fill="FFFFFF"/>
        <w:spacing w:before="248" w:after="248" w:line="240" w:lineRule="auto"/>
        <w:jc w:val="right"/>
        <w:rPr>
          <w:rFonts w:eastAsia="Times New Roman"/>
          <w:b/>
          <w:bCs/>
          <w:i/>
          <w:color w:val="444444"/>
          <w:sz w:val="28"/>
          <w:szCs w:val="28"/>
          <w:lang w:val="kk-KZ" w:eastAsia="ru-RU"/>
        </w:rPr>
      </w:pPr>
      <w:r>
        <w:rPr>
          <w:rFonts w:eastAsia="Times New Roman"/>
          <w:b/>
          <w:bCs/>
          <w:i/>
          <w:color w:val="444444"/>
          <w:sz w:val="28"/>
          <w:szCs w:val="28"/>
          <w:lang w:val="kk-KZ" w:eastAsia="ru-RU"/>
        </w:rPr>
        <w:t>Дайындаған: Г.Юсупова</w:t>
      </w:r>
    </w:p>
    <w:p w:rsidR="00276478" w:rsidRDefault="00276478" w:rsidP="00D34AE4">
      <w:pPr>
        <w:shd w:val="clear" w:color="auto" w:fill="FFFFFF"/>
        <w:spacing w:before="248" w:after="248" w:line="240" w:lineRule="auto"/>
        <w:jc w:val="center"/>
        <w:rPr>
          <w:rFonts w:eastAsia="Times New Roman"/>
          <w:b/>
          <w:bCs/>
          <w:i/>
          <w:color w:val="444444"/>
          <w:sz w:val="28"/>
          <w:szCs w:val="28"/>
          <w:lang w:val="kk-KZ" w:eastAsia="ru-RU"/>
        </w:rPr>
      </w:pPr>
    </w:p>
    <w:p w:rsidR="00276478" w:rsidRDefault="00276478" w:rsidP="00D34AE4">
      <w:pPr>
        <w:shd w:val="clear" w:color="auto" w:fill="FFFFFF"/>
        <w:spacing w:before="248" w:after="248" w:line="240" w:lineRule="auto"/>
        <w:jc w:val="center"/>
        <w:rPr>
          <w:rFonts w:eastAsia="Times New Roman"/>
          <w:b/>
          <w:bCs/>
          <w:i/>
          <w:color w:val="444444"/>
          <w:sz w:val="28"/>
          <w:szCs w:val="28"/>
          <w:lang w:val="kk-KZ" w:eastAsia="ru-RU"/>
        </w:rPr>
      </w:pPr>
    </w:p>
    <w:p w:rsidR="00276478" w:rsidRDefault="00276478" w:rsidP="00D34AE4">
      <w:pPr>
        <w:shd w:val="clear" w:color="auto" w:fill="FFFFFF"/>
        <w:spacing w:before="248" w:after="248" w:line="240" w:lineRule="auto"/>
        <w:jc w:val="center"/>
        <w:rPr>
          <w:rFonts w:eastAsia="Times New Roman"/>
          <w:b/>
          <w:bCs/>
          <w:i/>
          <w:color w:val="444444"/>
          <w:sz w:val="28"/>
          <w:szCs w:val="28"/>
          <w:lang w:val="kk-KZ" w:eastAsia="ru-RU"/>
        </w:rPr>
      </w:pPr>
    </w:p>
    <w:p w:rsidR="00276478" w:rsidRDefault="00276478" w:rsidP="00D34AE4">
      <w:pPr>
        <w:shd w:val="clear" w:color="auto" w:fill="FFFFFF"/>
        <w:spacing w:before="248" w:after="248" w:line="240" w:lineRule="auto"/>
        <w:jc w:val="center"/>
        <w:rPr>
          <w:rFonts w:eastAsia="Times New Roman"/>
          <w:b/>
          <w:bCs/>
          <w:i/>
          <w:color w:val="444444"/>
          <w:sz w:val="28"/>
          <w:szCs w:val="28"/>
          <w:lang w:val="kk-KZ" w:eastAsia="ru-RU"/>
        </w:rPr>
      </w:pPr>
      <w:r>
        <w:rPr>
          <w:rFonts w:eastAsia="Times New Roman"/>
          <w:b/>
          <w:bCs/>
          <w:i/>
          <w:color w:val="444444"/>
          <w:sz w:val="28"/>
          <w:szCs w:val="28"/>
          <w:lang w:val="kk-KZ" w:eastAsia="ru-RU"/>
        </w:rPr>
        <w:t>Шымкент 2020</w:t>
      </w:r>
    </w:p>
    <w:p w:rsidR="00D34AE4" w:rsidRPr="00276478" w:rsidRDefault="00D34AE4" w:rsidP="00D34AE4">
      <w:pPr>
        <w:shd w:val="clear" w:color="auto" w:fill="FFFFFF"/>
        <w:spacing w:before="248" w:after="248" w:line="240" w:lineRule="auto"/>
        <w:jc w:val="center"/>
        <w:rPr>
          <w:rFonts w:eastAsia="Times New Roman"/>
          <w:i/>
          <w:color w:val="444444"/>
          <w:sz w:val="28"/>
          <w:szCs w:val="28"/>
          <w:lang w:val="kk-KZ" w:eastAsia="ru-RU"/>
        </w:rPr>
      </w:pPr>
      <w:r w:rsidRPr="00276478">
        <w:rPr>
          <w:rFonts w:eastAsia="Times New Roman"/>
          <w:b/>
          <w:bCs/>
          <w:i/>
          <w:color w:val="444444"/>
          <w:sz w:val="28"/>
          <w:szCs w:val="28"/>
          <w:lang w:val="kk-KZ" w:eastAsia="ru-RU"/>
        </w:rPr>
        <w:lastRenderedPageBreak/>
        <w:t>Техникалық және кәсіптік білім беру жүйесінде студенттердің оқу жетістіктерін бағалаудың балдық-рейтингтік жүйесін қолдану бойынша ӘДІСТЕМЕЛІК ҰСЫНЫМДАР</w:t>
      </w:r>
    </w:p>
    <w:p w:rsidR="00D34AE4" w:rsidRPr="00D34AE4" w:rsidRDefault="00D34AE4" w:rsidP="00D34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8"/>
          <w:szCs w:val="28"/>
          <w:lang w:eastAsia="ru-RU"/>
        </w:rPr>
      </w:pP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Кі</w:t>
      </w:r>
      <w:proofErr w:type="gram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р</w:t>
      </w:r>
      <w:proofErr w:type="gram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іспе</w:t>
      </w:r>
      <w:proofErr w:type="spell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 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алушылардың оқу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жеті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ст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іктерін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бағалаудың балдық-рейтингтік әріптік жүйесін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енгізу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«Орта, техникалық және кәсіптік, орта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білімнен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кейінгі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беру ұйымдары үшін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алушылардың үлгеріміне ағымдағы бақылауды,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аралық және қорытынды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аттестаттауды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өткізудің үлгілік қағидаларын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бекіту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туралы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» Қазақстан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Республикасы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және ғылым министрінің 2008 жылғы 18 наурыздағы № 125 бұйрығына (Қ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Р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БҒМ 28.08.2020 ж. №373 бұйрығына сәйкес өзгерістермен) сәйкес жүргізіледі.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Балды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қ-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рейтингтік әріптік жүйесі: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– оқытушыға оқу жеті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ст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іктерінің әр деңгейіндегі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алушылар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санатын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объективті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бағалауға және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сенімді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түрде саралауға мүмкіндік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береді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–жаңа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шешімдер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іздеуге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және ғылыми-шығармашылық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белсенділікті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(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креативті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құзыреттілікті)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дамыта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отырып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оқу және оқудан </w:t>
      </w:r>
      <w:proofErr w:type="spellStart"/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тыс</w:t>
      </w:r>
      <w:proofErr w:type="spellEnd"/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уақытта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алушылардың жүйелі түрде өзіндік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белсенді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қажеттілігін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ынталандырады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–оқу мен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жеке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жеті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ст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іктерін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өзіндік бағалау рефлексияға әсер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етеді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. Рефлексия мінез-құлықты және өзін-өзі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дамытуды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реттеудің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негізгі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факторына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айналады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және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алушының болашақтағы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жетістіктерін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алдын-ала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анықтайды.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Бұл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н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ұсқаулықта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келесі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ұғымдар қолданылады: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1) </w:t>
      </w: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жеті</w:t>
      </w:r>
      <w:proofErr w:type="gram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ст</w:t>
      </w:r>
      <w:proofErr w:type="gram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іктерін</w:t>
      </w:r>
      <w:proofErr w:type="spell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 бағалаудың балдық-рейтингтік әріптік жүйесі 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халықаралық тәжірибеде қабылданған және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алушылардың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рейтингін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орнатуға мүмкіндік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беретін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әріптік жүйеге сәйкес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келетін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балдық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деңгейінің жүйесі;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2) қорытынды </w:t>
      </w: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аттестаттау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–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алушының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ТжКБ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мамандықтары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типтік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жоспарлары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мен бағдарламаларында көзделген оқу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п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әндерінің / модульдерінің көлемін меңгеру дәрежесін анықтау мақсатында жүргізілетін рәсім;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3) аралық </w:t>
      </w: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аттестаттау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–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алушылардың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р</w:t>
      </w:r>
      <w:proofErr w:type="spellEnd"/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оқу пәнінің / модулінің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бөлігінің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немесе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бүкіл көлемінің мазмұнын оқып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біткеннен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кейін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игеру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сапасын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бағалау үшін жүргізілетін рәсім;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4) ағымдық бақылау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оқ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ытушы оқу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жоспарына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сәйкес ағымдағы сабақтарда академиялық кезең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ішінде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өткізетін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алушылардың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жүйелі түрде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тексеру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lastRenderedPageBreak/>
        <w:t>5)  кредит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</w:t>
      </w:r>
      <w:proofErr w:type="spellStart"/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бі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беру бағдарламасының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модулін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игеру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шеңберінде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алушылардыңқол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жеткізген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оқыту нәтижелерін өлшеудің бірыңғай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бірлігі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6) оқыту нәтижесі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модульдің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р</w:t>
      </w:r>
      <w:proofErr w:type="spellEnd"/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бөлігін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бекітілген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бағамен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игеру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кезінде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білетін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түсінетін және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орындай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алатын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мәлімдеме;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7) бағалау </w:t>
      </w: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критерийлері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оқыту нәтижелерін құзыреттілікке қойылатын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талаптар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ға сәйкестігін бағалау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шешім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қабылдау.</w:t>
      </w:r>
    </w:p>
    <w:p w:rsidR="00D34AE4" w:rsidRPr="00D34AE4" w:rsidRDefault="00D34AE4" w:rsidP="00D34A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8"/>
          <w:szCs w:val="28"/>
          <w:lang w:eastAsia="ru-RU"/>
        </w:rPr>
      </w:pP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 алушылардың оқу </w:t>
      </w: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жеті</w:t>
      </w:r>
      <w:proofErr w:type="gram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ст</w:t>
      </w:r>
      <w:proofErr w:type="gram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іктерін</w:t>
      </w:r>
      <w:proofErr w:type="spell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 бағалау </w:t>
      </w: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шкаласы</w:t>
      </w:r>
      <w:proofErr w:type="spellEnd"/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 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Бақылаудың барлық түрлеріндегі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алушылардың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жеті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ст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іктері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тікелей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пропорционалды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қатынасқа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ие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балдық-рейтингтік әріптік жүйесінің бағалауымен анықталады </w:t>
      </w:r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>(1-кесте)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>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>1-кесте.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> Дә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ст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үрлі бағалау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шкаласына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ауыса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отырып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алушылардың оқу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жетістіктерін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бағалаудың балдық-рейтингтік жүйесі</w:t>
      </w:r>
    </w:p>
    <w:tbl>
      <w:tblPr>
        <w:tblW w:w="0" w:type="auto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76"/>
        <w:gridCol w:w="1760"/>
        <w:gridCol w:w="3109"/>
        <w:gridCol w:w="3166"/>
      </w:tblGrid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Бағалаудың ә</w:t>
            </w:r>
            <w:proofErr w:type="gramStart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р</w:t>
            </w:r>
            <w:proofErr w:type="gramEnd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іптік жүйесі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Сандық эквивалент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 xml:space="preserve">Ұпайлардыңмазмұнды </w:t>
            </w:r>
            <w:proofErr w:type="spellStart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пайызы</w:t>
            </w:r>
            <w:proofErr w:type="spellEnd"/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Дә</w:t>
            </w:r>
            <w:proofErr w:type="gramStart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ст</w:t>
            </w:r>
            <w:proofErr w:type="gramEnd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 xml:space="preserve">үрлі жүйе </w:t>
            </w:r>
            <w:proofErr w:type="spellStart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бойынша</w:t>
            </w:r>
            <w:proofErr w:type="spellEnd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 xml:space="preserve"> бағалау</w:t>
            </w:r>
          </w:p>
        </w:tc>
      </w:tr>
      <w:tr w:rsidR="00D34AE4" w:rsidRPr="00D34AE4" w:rsidTr="00D34AE4">
        <w:trPr>
          <w:trHeight w:val="217"/>
        </w:trPr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95-100</w:t>
            </w:r>
          </w:p>
        </w:tc>
        <w:tc>
          <w:tcPr>
            <w:tcW w:w="0" w:type="auto"/>
            <w:vMerge w:val="restart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Өте жақсы</w:t>
            </w:r>
          </w:p>
        </w:tc>
      </w:tr>
      <w:tr w:rsidR="00D34AE4" w:rsidRPr="00D34AE4" w:rsidTr="00D34AE4">
        <w:trPr>
          <w:trHeight w:val="59"/>
        </w:trPr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A-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B+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85-89</w:t>
            </w:r>
          </w:p>
        </w:tc>
        <w:tc>
          <w:tcPr>
            <w:tcW w:w="0" w:type="auto"/>
            <w:vMerge w:val="restart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Жақсы</w:t>
            </w: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B-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2,67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C+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2,33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70-74</w:t>
            </w:r>
          </w:p>
        </w:tc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65-69</w:t>
            </w:r>
          </w:p>
        </w:tc>
        <w:tc>
          <w:tcPr>
            <w:tcW w:w="0" w:type="auto"/>
            <w:vMerge w:val="restart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Қанағаттанарлық</w:t>
            </w: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C-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D+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1,33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0-49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color w:val="444444"/>
                <w:sz w:val="28"/>
                <w:szCs w:val="28"/>
                <w:lang w:eastAsia="ru-RU"/>
              </w:rPr>
              <w:t>Қанағаттанарлықсыз</w:t>
            </w:r>
          </w:p>
        </w:tc>
      </w:tr>
    </w:tbl>
    <w:p w:rsidR="00D34AE4" w:rsidRDefault="00D34AE4" w:rsidP="00D34AE4">
      <w:pPr>
        <w:shd w:val="clear" w:color="auto" w:fill="FFFFFF"/>
        <w:spacing w:line="240" w:lineRule="auto"/>
        <w:rPr>
          <w:rFonts w:eastAsia="Times New Roman"/>
          <w:b/>
          <w:bCs/>
          <w:color w:val="444444"/>
          <w:sz w:val="28"/>
          <w:szCs w:val="28"/>
          <w:lang w:val="kk-KZ" w:eastAsia="ru-RU"/>
        </w:rPr>
      </w:pPr>
    </w:p>
    <w:p w:rsidR="00D34AE4" w:rsidRPr="00D34AE4" w:rsidRDefault="00D34AE4" w:rsidP="00D34AE4">
      <w:pPr>
        <w:shd w:val="clear" w:color="auto" w:fill="FFFFFF"/>
        <w:spacing w:line="240" w:lineRule="auto"/>
        <w:rPr>
          <w:rFonts w:eastAsia="Times New Roman"/>
          <w:color w:val="444444"/>
          <w:sz w:val="28"/>
          <w:szCs w:val="28"/>
          <w:lang w:val="kk-KZ"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val="kk-KZ" w:eastAsia="ru-RU"/>
        </w:rPr>
        <w:t>1</w:t>
      </w:r>
      <w:r w:rsidRPr="00D34AE4">
        <w:rPr>
          <w:rFonts w:eastAsia="Times New Roman"/>
          <w:color w:val="444444"/>
          <w:sz w:val="28"/>
          <w:szCs w:val="28"/>
          <w:lang w:val="kk-KZ" w:eastAsia="ru-RU"/>
        </w:rPr>
        <w:t>) </w:t>
      </w:r>
      <w:r w:rsidRPr="00D34AE4">
        <w:rPr>
          <w:rFonts w:eastAsia="Times New Roman"/>
          <w:b/>
          <w:bCs/>
          <w:color w:val="444444"/>
          <w:sz w:val="28"/>
          <w:szCs w:val="28"/>
          <w:lang w:val="kk-KZ" w:eastAsia="ru-RU"/>
        </w:rPr>
        <w:t>«Өте жақсы»</w:t>
      </w:r>
      <w:r w:rsidRPr="00D34AE4">
        <w:rPr>
          <w:rFonts w:eastAsia="Times New Roman"/>
          <w:color w:val="444444"/>
          <w:sz w:val="28"/>
          <w:szCs w:val="28"/>
          <w:lang w:val="kk-KZ" w:eastAsia="ru-RU"/>
        </w:rPr>
        <w:t> бағаға сәйкес келеді: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4,0 сандық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эквиваленті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және 95-100%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пайызы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бар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 </w:t>
      </w: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А</w:t>
      </w:r>
      <w:proofErr w:type="gram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 бағасы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. Бұл баға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материалын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шығармашылық тұ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р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ғыдан түсінуді және өз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бетінше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практикалық қолдануды, құбылыстар мен процестердің мәнін тереңірек түсіну үшін қосымша көздерді қолдануды, материалдың танымдық құрылымын көруді, құрылымның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жетіспейтін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элементтерін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анықтауды,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толықтыруды көрсеткен жағдайда қойылады.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Тапсырманы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орындаудағы nәуелсізді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к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пен 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lastRenderedPageBreak/>
        <w:t xml:space="preserve">шығармашылық көзқарастың жоғары деңгейі. Проблемалық аймақтар мен тәуекел аймақтарын анықтау. Проблемалық жағдайларды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шешу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үшін алған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л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імдерін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креативті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пайдалану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3,67 сандық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эквиваленті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және 90-94%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пайызы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бар</w:t>
      </w: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 </w:t>
      </w:r>
      <w:proofErr w:type="gram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А-</w:t>
      </w:r>
      <w:proofErr w:type="gram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 бағасы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. Бұл баға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материалын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шығармашылық тұ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р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ғыдан түсінуді және өз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бетінше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практикалық қолдануды, құбылыстар мен процестердің мәнін тереңірек түсіну үшін қосымша көздерді қолдануды, материалдың танымдық құрылымын көруді, құрылымның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жетіспейтін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элементтерін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анықтауды,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толықтыруды көрсеткен жағдайда қойылады. Проблемалық аймақтар мен тәуекел аймақтарын анықтау. Проблемалық жағдайларды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шешу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үшін алған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білімдерін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шығармашылық қолдану. 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с-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әрекеттің өзін-өзі бағалауы, жұмыстағы қателіктер мен олардың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пайда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болу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себептерін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талдау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өз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бетінше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түзету және өз дағдыларын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жетілдіру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іс-әрекеттерді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жоспарлау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2) «Жақсы» бағағ</w:t>
      </w:r>
      <w:proofErr w:type="gram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а</w:t>
      </w:r>
      <w:proofErr w:type="gram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 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сәйкес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келеді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: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3,33 сандық </w:t>
      </w:r>
      <w:proofErr w:type="spellStart"/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эквиваленті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әне 85-89%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пайызы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бар </w:t>
      </w: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B + бағасы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>. Бұ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л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материалын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игеруді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және оны практикалық қолдануды көрсеткен жағдайда қойылады. Жаңасын құру мақсатында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элементтерді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дербес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р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іктіру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. Әр түрлі жағдайларда әр түрлі деңгейдегі оқу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материалдарымен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еркін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жұмыс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істеу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Тапсырманы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орындау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кезінде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тәуелсіздік пен шығармашылық көзқарастың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жеткілікті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деңгейі. 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с-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әрекеттерде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елеусіз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қателіктерге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жол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беру және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оқытушының ұсынысы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түзете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3,0 сандық </w:t>
      </w:r>
      <w:proofErr w:type="spellStart"/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эквиваленті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әне 80-84%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пайызы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бар </w:t>
      </w: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B бағасы.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 Бұл баға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материалын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меңгеруді және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еркін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жұмыс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істеуді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және оны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стандартты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және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стандартты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емес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жағдайларда практикалық қолдануды көрсеткен жағдайда қойылады. Қолда бар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деректерді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ә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р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і қарай қолдану мақсатында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салыстырады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және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саралайды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Тапсырманы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орындау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кезінде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тәуелсіздік пен шығармашылық көзқарастың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жеткілікті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деңгейі. 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с-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әрекеттерде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шамалы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қателіктерге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жол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беру және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оқытушының басшылығымен түзету мүмкіндігі.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2,67 сандық </w:t>
      </w:r>
      <w:proofErr w:type="spellStart"/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эквиваленті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әне 75-79%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пайызы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бар </w:t>
      </w: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B- бағасы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. Бұл баға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бағдарламалық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материалды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игеруді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оны практикалық қолдануды,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стандартты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және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стандартты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емес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жағдайларда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ал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ған дағдыларын көрсеткен жағдайда қойылады.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орындау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кезінде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табиғи мотивацияның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болуы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Топта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тапсырманы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орындауға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белсенді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қатысу. Қателіктер мен қателіктер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жіберу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педагогтың ұсынысы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түзету;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сандық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эквиваленті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2,33 және пайыздық құрамы 70-74%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болатын</w:t>
      </w:r>
      <w:proofErr w:type="spellEnd"/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 </w:t>
      </w: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С</w:t>
      </w:r>
      <w:proofErr w:type="gram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+ бағасы.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 Бұл бағалау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бағдарламалық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материалды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игеруді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оны практикалық қолдануды,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ал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ған дағдыларын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стандартты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кейде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стандартты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емес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жағдайларда көрсеткен жағдайда қойылады.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орындау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кезінде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табиғи мотивацияның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болуы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Топта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тапсырманы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орындау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ға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белсенді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қатысу. 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lastRenderedPageBreak/>
        <w:t xml:space="preserve">Қателіктер мен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елеусіз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қателіктер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жіберу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оқытушының бақылауымен түзету.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3) </w:t>
      </w: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«</w:t>
      </w: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Қанағаттанарлық</w:t>
      </w:r>
      <w:proofErr w:type="spell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»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 сәйкес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келеді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: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сандық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эквиваленті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2,0 және пайыздық құрамы 65-69%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болатын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         </w:t>
      </w: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C бағасы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>. Бұ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л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бағдарламалық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материалды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игеруді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оның практикалық қолданылуын,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белгіленген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үлгілерге сәйкес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тапсырманы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орындау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дағдыларының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болуын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көрсеткен жағдайда қойылады.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өз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бетінше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орындауға ұмтылу,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мысалдар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келтіру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жіктеу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салыстыру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және т.б.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стандартты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емес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жағдайларда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тапсырманы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орындау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қиындықтары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.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а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теліктер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жіберу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педагогтың бақылауымен түзету;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1,67 сандық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эквиваленті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және 60-64%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пайызы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бар</w:t>
      </w: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 </w:t>
      </w:r>
      <w:proofErr w:type="gram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С-</w:t>
      </w:r>
      <w:proofErr w:type="gram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 бағасы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>. Бұ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л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материалын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түсінуді, оны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типтік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жағдайларда механикалық қолдануды көрсеткен жағдайда қойылады.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одан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ә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р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і процесс үшін маңыздылығын терең түсінбестен өз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бетінше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орындау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нәтижесінде қателіктерге әкелетін іс-әрекеттің толық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еместігі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мен сәйкессіздігі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болады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Стандартты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емес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жағдайларда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тапсырманы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орындау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қиындықтары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.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а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теліктер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жіберу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педагогтың бақылауымен түзету;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1,33 сандық </w:t>
      </w:r>
      <w:proofErr w:type="spellStart"/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эквиваленті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әне 55-59%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пайызы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бар </w:t>
      </w: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D+ бағасы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>. Бұ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л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оқу материалының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репродуктивті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деңгейде механикалық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дамуын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көрсеткен жағдайда қойылады.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одан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ә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р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і процесс үшін маңыздылығын терең түсінбей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орындау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соның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салдарынан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қателіктерге әкелетін әрекеттердің толық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еместігі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мен сәйкессіздігі. Педагогтың басшылығымен қызметті түзету.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Стандартты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емес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жағдайларда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тапсырманы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орындаудағы қиындық;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1,0 сандық </w:t>
      </w:r>
      <w:proofErr w:type="spellStart"/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эквиваленті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әне 50-54%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пайызы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бар </w:t>
      </w: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D </w:t>
      </w: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бағасы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. Бұ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л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оқытушының басшылығымен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репродуктивті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деңгейде оқу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материалын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механикалық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игеруді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көрсеткен жағдайда қойылады.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Терминдерді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ұғымдар мен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фактілерді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қолдану. Оқытушының көмегі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мен ж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ұмысты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немесе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тапсырманы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орындау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алгоритмін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қолдану.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Стандартты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және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стандартты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емес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жағдайларда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тапсырмаларды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орындау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кезінде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қиындықтардың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пайда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болуы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4) </w:t>
      </w: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«</w:t>
      </w: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Қанағаттанарлықсыз</w:t>
      </w:r>
      <w:proofErr w:type="spell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»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 бағасына 0 сандық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эквиваленті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және 0-49% пайыздық құрамы бар </w:t>
      </w: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F </w:t>
      </w: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бағасы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 сәйкес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келеді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. Бұл баға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модуль (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п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ән) бағдарламасының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жартысынан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астамын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игермегенін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көрсеткен жағдайда қойылады.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Педагогтің қосымша және нақтылаушы сұрақтары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алушының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жауабын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түзетуге әкелмейді. Бағдарламада көзделген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негізгі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материалды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білуде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олқылықтардың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болуы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жауаптарда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принципті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қателіктер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жіберілген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ағымдағы, аралық және қорытынды бақылау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нысандарында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көзделген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жеке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тапсырмалар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орындалмаған жағдайда.</w:t>
      </w:r>
      <w:proofErr w:type="gramEnd"/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 </w:t>
      </w:r>
    </w:p>
    <w:p w:rsidR="00D34AE4" w:rsidRPr="00D34AE4" w:rsidRDefault="00D34AE4" w:rsidP="00D34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8"/>
          <w:szCs w:val="28"/>
          <w:lang w:eastAsia="ru-RU"/>
        </w:rPr>
      </w:pP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lastRenderedPageBreak/>
        <w:t>Білім</w:t>
      </w:r>
      <w:proofErr w:type="spell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 алушылардың оқу </w:t>
      </w: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жеті</w:t>
      </w:r>
      <w:proofErr w:type="gram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ст</w:t>
      </w:r>
      <w:proofErr w:type="gram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іктерін</w:t>
      </w:r>
      <w:proofErr w:type="spell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 бағалау рәсімі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Оқу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п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әні/модулі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алушылардың үлгерімін ағымдағы бақылау теориялық және практикалық сабақтардың, өндірістік оқыту мен практиканың әрбір тақырыбы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жүргізіледі.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Ағымдағы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бақылаудың мақсаты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алушылардың оқу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процесі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барысында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оқытылатын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п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әндер /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Модульдер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мазмұнын меңгеру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сапасын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тексеру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болып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табылады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. Ағымдағы бақылау топтық сабақтар (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семинарлар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практикалық сабақтар және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т.б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.)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барысында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оқытушы таңдаған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нысанда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жүзеге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асырылады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Үлгері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мд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і ағымдағы бақылаудың түпкілікті нәтижесі бағалау өлшемшарттары үшін барлық бағалардың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орташа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арифметикалық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сомасын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есептеу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арқылы жүргізіледі және оқу нәтижесі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алушының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рейтингі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ретінде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ресімделеді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(2-кесте).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proofErr w:type="spellStart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>Кесте</w:t>
      </w:r>
      <w:proofErr w:type="spellEnd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 xml:space="preserve"> 2. </w:t>
      </w:r>
      <w:proofErr w:type="spellStart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 xml:space="preserve"> алушының </w:t>
      </w:r>
      <w:proofErr w:type="spellStart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>рейтингі</w:t>
      </w:r>
      <w:proofErr w:type="gramStart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>н</w:t>
      </w:r>
      <w:proofErr w:type="spellEnd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 xml:space="preserve"> қою</w:t>
      </w:r>
      <w:proofErr w:type="gramEnd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>шкаласы</w:t>
      </w:r>
      <w:proofErr w:type="spellEnd"/>
    </w:p>
    <w:tbl>
      <w:tblPr>
        <w:tblW w:w="0" w:type="auto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90"/>
        <w:gridCol w:w="1959"/>
        <w:gridCol w:w="2177"/>
        <w:gridCol w:w="1806"/>
        <w:gridCol w:w="2479"/>
      </w:tblGrid>
      <w:tr w:rsidR="00D34AE4" w:rsidRPr="00D34AE4" w:rsidTr="00D34AE4">
        <w:trPr>
          <w:tblHeader/>
        </w:trPr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ән/Модуль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Оқыту нәтижелері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 xml:space="preserve">Бағалау </w:t>
            </w:r>
            <w:proofErr w:type="spellStart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критерийлері</w:t>
            </w:r>
            <w:proofErr w:type="spellEnd"/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Ағымдағы баға, балл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Рейтингі</w:t>
            </w:r>
            <w:proofErr w:type="spellEnd"/>
          </w:p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 xml:space="preserve">оқу нәтижелері </w:t>
            </w:r>
            <w:proofErr w:type="spellStart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бойынша</w:t>
            </w:r>
            <w:proofErr w:type="spellEnd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, балл</w:t>
            </w:r>
          </w:p>
        </w:tc>
      </w:tr>
      <w:tr w:rsidR="00D34AE4" w:rsidRPr="00D34AE4" w:rsidTr="00D34AE4">
        <w:trPr>
          <w:tblHeader/>
        </w:trPr>
        <w:tc>
          <w:tcPr>
            <w:tcW w:w="0" w:type="auto"/>
            <w:vMerge w:val="restart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КМ</w:t>
            </w:r>
            <w:proofErr w:type="gram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01. …</w:t>
            </w:r>
          </w:p>
        </w:tc>
        <w:tc>
          <w:tcPr>
            <w:tcW w:w="0" w:type="auto"/>
            <w:vMerge w:val="restart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РО 1.1. …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1.      …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73</w:t>
            </w:r>
          </w:p>
        </w:tc>
      </w:tr>
      <w:tr w:rsidR="00D34AE4" w:rsidRPr="00D34AE4" w:rsidTr="00D34AE4">
        <w:trPr>
          <w:tblHeader/>
        </w:trPr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2.      …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D34AE4" w:rsidRPr="00D34AE4" w:rsidTr="00D34AE4">
        <w:trPr>
          <w:tblHeader/>
        </w:trPr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3.      …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D34AE4" w:rsidRPr="00D34AE4" w:rsidTr="00D34AE4">
        <w:trPr>
          <w:tblHeader/>
        </w:trPr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РО 1.2. …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1.      …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57</w:t>
            </w:r>
          </w:p>
        </w:tc>
      </w:tr>
      <w:tr w:rsidR="00D34AE4" w:rsidRPr="00D34AE4" w:rsidTr="00D34AE4">
        <w:trPr>
          <w:tblHeader/>
        </w:trPr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2.      …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D34AE4" w:rsidRPr="00D34AE4" w:rsidTr="00D34AE4">
        <w:trPr>
          <w:tblHeader/>
        </w:trPr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3.      …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D34AE4" w:rsidRPr="00D34AE4" w:rsidTr="00D34AE4">
        <w:trPr>
          <w:tblHeader/>
        </w:trPr>
        <w:tc>
          <w:tcPr>
            <w:tcW w:w="0" w:type="auto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D34AE4" w:rsidRPr="00D34AE4" w:rsidTr="00D34AE4">
        <w:trPr>
          <w:tblHeader/>
        </w:trPr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lastRenderedPageBreak/>
              <w:t>КМ</w:t>
            </w:r>
            <w:proofErr w:type="gram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02. …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…</w:t>
            </w:r>
          </w:p>
        </w:tc>
      </w:tr>
    </w:tbl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Үлгерімді ағымдағы бақылау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кезінде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алушылардың оқу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жеті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ст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іктері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100 балдық шкала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рейтингтік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баллдармен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бағаланады.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п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ән/модуль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емтиханға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жіберу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рейтингісінің бағасы 50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балдан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кем болмаған жағдайда ғана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жіберіледі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Аралық </w:t>
      </w: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аттестаттау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 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алушылар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академиялық кезең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ішінде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р</w:t>
      </w:r>
      <w:proofErr w:type="spellEnd"/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пәннің/модульдің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бөлігінің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немесе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бүкіл көлемінің мазмұнын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игергеннен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кейін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өткізіледі.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Аралық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аттестаттау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қорытындысы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ә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р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семестрдің соңында пән/модуль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қорытынды баға қойылады.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val="kk-KZ"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Қорытынды баға оқу нәтижелері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рейтингтен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және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емтихан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үшін бағадан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немесе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п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ән/модуль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сараланған сынақтан құралады, мұнда емтих</w:t>
      </w:r>
      <w:r>
        <w:rPr>
          <w:rFonts w:eastAsia="Times New Roman"/>
          <w:color w:val="444444"/>
          <w:sz w:val="28"/>
          <w:szCs w:val="28"/>
          <w:lang w:eastAsia="ru-RU"/>
        </w:rPr>
        <w:t>анның үлес салмағы 40% құрайды</w:t>
      </w:r>
      <w:r>
        <w:rPr>
          <w:rFonts w:eastAsia="Times New Roman"/>
          <w:color w:val="444444"/>
          <w:sz w:val="28"/>
          <w:szCs w:val="28"/>
          <w:lang w:val="kk-KZ" w:eastAsia="ru-RU"/>
        </w:rPr>
        <w:t>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val="kk-KZ"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val="kk-KZ" w:eastAsia="ru-RU"/>
        </w:rPr>
        <w:t> Оқу пәні/модулі бойынша білім алушының рейтингін қою</w:t>
      </w:r>
    </w:p>
    <w:p w:rsidR="00D34AE4" w:rsidRPr="00276478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val="kk-KZ" w:eastAsia="ru-RU"/>
        </w:rPr>
      </w:pPr>
      <w:r w:rsidRPr="00276478">
        <w:rPr>
          <w:rFonts w:eastAsia="Times New Roman"/>
          <w:color w:val="444444"/>
          <w:sz w:val="28"/>
          <w:szCs w:val="28"/>
          <w:lang w:val="kk-KZ" w:eastAsia="ru-RU"/>
        </w:rPr>
        <w:t>Қорытынды баға (рейтинг) пән/модуль бойынша мына формула бойынша есептеледі: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Қ = 0,6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х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(ОН 1+…+ОН N)/N+ 0,4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х</w:t>
      </w:r>
      <w:proofErr w:type="spellEnd"/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Е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, мұнда: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ОН-о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қыту нәтижесі;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N-оқыту нәтижелерінің саны;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Е-емтихан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бағасы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немесе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сараланған тест.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proofErr w:type="spellStart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>Кесте</w:t>
      </w:r>
      <w:proofErr w:type="spellEnd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 xml:space="preserve"> 3. </w:t>
      </w:r>
      <w:proofErr w:type="spellStart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 xml:space="preserve"> алушының </w:t>
      </w:r>
      <w:proofErr w:type="spellStart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>рейтингі</w:t>
      </w:r>
      <w:proofErr w:type="gramStart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>н</w:t>
      </w:r>
      <w:proofErr w:type="spellEnd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 xml:space="preserve"> қою</w:t>
      </w:r>
      <w:proofErr w:type="gramEnd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>мысалы</w:t>
      </w:r>
      <w:proofErr w:type="spellEnd"/>
    </w:p>
    <w:tbl>
      <w:tblPr>
        <w:tblW w:w="0" w:type="auto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43"/>
        <w:gridCol w:w="540"/>
        <w:gridCol w:w="590"/>
        <w:gridCol w:w="540"/>
        <w:gridCol w:w="540"/>
        <w:gridCol w:w="580"/>
        <w:gridCol w:w="540"/>
        <w:gridCol w:w="540"/>
        <w:gridCol w:w="540"/>
        <w:gridCol w:w="540"/>
        <w:gridCol w:w="502"/>
        <w:gridCol w:w="370"/>
        <w:gridCol w:w="720"/>
      </w:tblGrid>
      <w:tr w:rsidR="00D34AE4" w:rsidRPr="00D34AE4" w:rsidTr="00D34AE4">
        <w:trPr>
          <w:tblHeader/>
        </w:trPr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Бі</w:t>
            </w:r>
            <w:proofErr w:type="gramStart"/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л</w:t>
            </w:r>
            <w:proofErr w:type="gramEnd"/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ім</w:t>
            </w:r>
            <w:proofErr w:type="spellEnd"/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алушының аты-жөні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0"/>
                <w:szCs w:val="20"/>
                <w:lang w:eastAsia="ru-RU"/>
              </w:rPr>
            </w:pPr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0"/>
                <w:szCs w:val="20"/>
                <w:lang w:eastAsia="ru-RU"/>
              </w:rPr>
            </w:pPr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10. 09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0"/>
                <w:szCs w:val="20"/>
                <w:lang w:eastAsia="ru-RU"/>
              </w:rPr>
            </w:pPr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0"/>
                <w:szCs w:val="20"/>
                <w:lang w:eastAsia="ru-RU"/>
              </w:rPr>
            </w:pPr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0"/>
                <w:szCs w:val="20"/>
                <w:lang w:eastAsia="ru-RU"/>
              </w:rPr>
            </w:pPr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ОН</w:t>
            </w:r>
            <w:proofErr w:type="gramStart"/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0"/>
                <w:szCs w:val="20"/>
                <w:lang w:eastAsia="ru-RU"/>
              </w:rPr>
            </w:pPr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0"/>
                <w:szCs w:val="20"/>
                <w:lang w:eastAsia="ru-RU"/>
              </w:rPr>
            </w:pPr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0"/>
                <w:szCs w:val="20"/>
                <w:lang w:eastAsia="ru-RU"/>
              </w:rPr>
            </w:pPr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0"/>
                <w:szCs w:val="20"/>
                <w:lang w:eastAsia="ru-RU"/>
              </w:rPr>
            </w:pPr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0"/>
                <w:szCs w:val="20"/>
                <w:lang w:eastAsia="ru-RU"/>
              </w:rPr>
            </w:pPr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ОН</w:t>
            </w:r>
            <w:proofErr w:type="gramStart"/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0"/>
                <w:szCs w:val="20"/>
                <w:lang w:eastAsia="ru-RU"/>
              </w:rPr>
            </w:pPr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0"/>
                <w:szCs w:val="20"/>
                <w:lang w:eastAsia="ru-RU"/>
              </w:rPr>
            </w:pPr>
            <w:r w:rsidRPr="00D34AE4">
              <w:rPr>
                <w:rFonts w:eastAsia="Times New Roman"/>
                <w:b/>
                <w:bCs/>
                <w:color w:val="444444"/>
                <w:sz w:val="20"/>
                <w:szCs w:val="20"/>
                <w:lang w:eastAsia="ru-RU"/>
              </w:rPr>
              <w:t>Қ</w:t>
            </w:r>
          </w:p>
        </w:tc>
      </w:tr>
      <w:tr w:rsidR="00D34AE4" w:rsidRPr="00D34AE4" w:rsidTr="00D34AE4">
        <w:trPr>
          <w:tblHeader/>
        </w:trPr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Ахметов Т.И.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82,5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86,75</w:t>
            </w:r>
          </w:p>
        </w:tc>
      </w:tr>
    </w:tbl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Егер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кемінде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50 балл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жинаса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оқу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п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әні/модулі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игерілген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болып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саналады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Оқытушы олимпиадаларға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белсенді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қатысқаны,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баяндамалар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мен мақалалар дайындағаны және т.б. үшін, сондай-ақ өзіндік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жауап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үшін, семестр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сабақтағы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белсенді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жұмысы үшін +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жалпы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р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ұқсат беру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рейтингіне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10%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lastRenderedPageBreak/>
        <w:t>ынталандыру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балдарын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пайдалана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отырып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алушылардың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рейтингін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көтере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алады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 </w:t>
      </w:r>
    </w:p>
    <w:p w:rsidR="00D34AE4" w:rsidRPr="00D34AE4" w:rsidRDefault="00D34AE4" w:rsidP="00D34A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Ағымдағы бақылауды, аралық және қорытынды </w:t>
      </w: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аттестаттауды</w:t>
      </w:r>
      <w:proofErr w:type="spell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 жүргізу тәртібі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 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Ағымдағы бақылауды, аралық және қорытынды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аттестаттауды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жүргізу тәртібі: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бағалау процесінің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барынша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объективтілігі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мен ашықтығын қамтамасыз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ету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үшін оқу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орындары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ағымдағы бақылау,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біліктілік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немесе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модуль /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п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аралық және қорытынды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аттестаттау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жүргізу үшін бағалау парақтарын (чек-парақтарды) әзірлейді;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 бағалау парақтарын педагог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беру ұйымы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белгілеген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нысандарға сәйкес әзірлейді (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мысал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1-қосымшада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келті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р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ілген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);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 педагог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алған бағасы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туралы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нақты түсінікке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ие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болуы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үшін бағалардың ә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р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қайсысына қойылатын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талаптарды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егжей-тегжейлі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сипаттайды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(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Мысал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444444"/>
          <w:sz w:val="28"/>
          <w:szCs w:val="28"/>
          <w:lang w:val="kk-KZ" w:eastAsia="ru-RU"/>
        </w:rPr>
        <w:t>2</w:t>
      </w:r>
      <w:r>
        <w:rPr>
          <w:rFonts w:eastAsia="Times New Roman"/>
          <w:color w:val="444444"/>
          <w:sz w:val="28"/>
          <w:szCs w:val="28"/>
          <w:lang w:eastAsia="ru-RU"/>
        </w:rPr>
        <w:t>-қосымша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да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келтірілген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);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 педагог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кері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байланысты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ұсына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отырып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бағалау парақтарын уақтылы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толтырады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 бағалау парағында (чек-парақта)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балдарды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санағаннан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кейін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р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ұқсат беру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рейтингі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қағаз және электрондық журналдардың,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алушының үлгерім кітапшасының және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емтихан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ведомосінің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тиісті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бағанына қойылады.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Біліктілік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немесе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модуль /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п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қорытынды баға үлгілік оқу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жоспарлары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мен бағдарламаларында (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емтихан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немесе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сынақ)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белгіленген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нысандар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аралық және қорытынды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аттестаттау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шеңберінде өткізіледі);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алушылар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алдын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ала бағалау үшін Бақыла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у-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өлшеу құралдарымен қамтамасыз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етіледі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–  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біліктілік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модуль / пән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қорытынды баға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а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ғымдағы үлгерім және қорытынды бақылау бағасы (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емтихан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бағасы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немесе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сараланған сынақ)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бағаланатын рейтинг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негізінде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қойылады);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–  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келесі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семестрге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ауысатын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Модульдер/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п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әндер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сараланған сынақты ағымдағы үлгерімнің бағасы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қоюға рұқсат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етіледі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–  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келесі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семестрлерге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ауысатын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өндірістік оқыту мен кәсіптік практика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сараланған сынақты қоюға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а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ғымдағы үлгерімнің бағасы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жол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беріледі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.</w:t>
      </w:r>
    </w:p>
    <w:p w:rsid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b/>
          <w:bCs/>
          <w:color w:val="444444"/>
          <w:sz w:val="28"/>
          <w:szCs w:val="28"/>
          <w:lang w:val="kk-KZ" w:eastAsia="ru-RU"/>
        </w:rPr>
      </w:pPr>
    </w:p>
    <w:p w:rsid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b/>
          <w:bCs/>
          <w:color w:val="444444"/>
          <w:sz w:val="28"/>
          <w:szCs w:val="28"/>
          <w:lang w:val="kk-KZ" w:eastAsia="ru-RU"/>
        </w:rPr>
      </w:pP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lastRenderedPageBreak/>
        <w:t>5.Транскрипт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 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Транскрипт-оқу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жеті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ст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іктерін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бағалаудың балдық-рейтингтік әріптік жүйесі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кредиттер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(сағаттар) мен бағаларды көрсете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отырып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тиісті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оқу кезеңінде өткен Модульдер/пәндер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тізбесін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қамтитын құжат.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Алынған бағалардан басқа, кестенің соңында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л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алушының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жалпы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академиялық деңгейін көрнекі көрсететін үлгерімнің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орташа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балын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(GPA) шығару ұсынылады.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Транскрипт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үш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тілде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жасалады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л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беру ұйымының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басшысы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қол қояды және мөрмен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расталады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Транскриптті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оқ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у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бөлімі (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тіркеуші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кеңсесі)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алушының сұратуы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бойынша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оны оқытудың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кез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келген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кезеңінде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береді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О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қудың толық курсы аяқталғаннан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кейін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транскрипт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бітірушіге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туралы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құжатпен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бірге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беріледі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Транскрипт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дипломсыз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жарамсыз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сондай-ақ диплом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транскриптсіз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жарамсыз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.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Транскрипттің ұсынылатын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нысаны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 </w:t>
      </w:r>
      <w:r>
        <w:rPr>
          <w:rFonts w:eastAsia="Times New Roman"/>
          <w:i/>
          <w:iCs/>
          <w:color w:val="444444"/>
          <w:sz w:val="28"/>
          <w:szCs w:val="28"/>
          <w:lang w:val="kk-KZ" w:eastAsia="ru-RU"/>
        </w:rPr>
        <w:t>3</w:t>
      </w:r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>-қосымшада</w:t>
      </w:r>
      <w:r w:rsidRPr="00D34AE4">
        <w:rPr>
          <w:rFonts w:eastAsia="Times New Roman"/>
          <w:color w:val="444444"/>
          <w:sz w:val="28"/>
          <w:szCs w:val="28"/>
          <w:lang w:eastAsia="ru-RU"/>
        </w:rPr>
        <w:t> келті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р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ілген.</w:t>
      </w:r>
    </w:p>
    <w:p w:rsidR="00D34AE4" w:rsidRPr="00D34AE4" w:rsidRDefault="00D34AE4" w:rsidP="00276478">
      <w:pPr>
        <w:shd w:val="clear" w:color="auto" w:fill="FFFFFF"/>
        <w:spacing w:before="248" w:after="248" w:line="240" w:lineRule="auto"/>
        <w:jc w:val="right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>Қосымша 1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 алушылардың оқу </w:t>
      </w: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жеті</w:t>
      </w:r>
      <w:proofErr w:type="gram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ст</w:t>
      </w:r>
      <w:proofErr w:type="gram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іктерін</w:t>
      </w:r>
      <w:proofErr w:type="spell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 бағалаудың ұсынылатын </w:t>
      </w:r>
      <w:proofErr w:type="spell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нысаны</w:t>
      </w:r>
      <w:proofErr w:type="spellEnd"/>
    </w:p>
    <w:tbl>
      <w:tblPr>
        <w:tblW w:w="0" w:type="auto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7"/>
        <w:gridCol w:w="1452"/>
        <w:gridCol w:w="1749"/>
        <w:gridCol w:w="2643"/>
        <w:gridCol w:w="2183"/>
        <w:gridCol w:w="1637"/>
      </w:tblGrid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  <w:br/>
            </w: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 xml:space="preserve">Өлшемдер 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Ең жоғары балл саны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Ә</w:t>
            </w:r>
            <w:proofErr w:type="gramStart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р</w:t>
            </w:r>
            <w:proofErr w:type="gramEnd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 xml:space="preserve">іптік жүйе </w:t>
            </w:r>
            <w:proofErr w:type="spellStart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бойынша</w:t>
            </w:r>
            <w:proofErr w:type="spellEnd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 xml:space="preserve"> баға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 xml:space="preserve">Қол </w:t>
            </w:r>
            <w:proofErr w:type="spellStart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жеткізілген</w:t>
            </w:r>
            <w:proofErr w:type="spellEnd"/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 xml:space="preserve"> деңгей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Түсініктеме</w:t>
            </w: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proofErr w:type="spellStart"/>
            <w:proofErr w:type="gramStart"/>
            <w:r w:rsidRPr="00D34AE4">
              <w:rPr>
                <w:rFonts w:eastAsia="Times New Roman"/>
                <w:color w:val="444444"/>
                <w:lang w:eastAsia="ru-RU"/>
              </w:rPr>
              <w:t>Б</w:t>
            </w:r>
            <w:proofErr w:type="gramEnd"/>
            <w:r w:rsidRPr="00D34AE4">
              <w:rPr>
                <w:rFonts w:eastAsia="Times New Roman"/>
                <w:color w:val="444444"/>
                <w:lang w:eastAsia="ru-RU"/>
              </w:rPr>
              <w:t>ілу</w:t>
            </w:r>
            <w:proofErr w:type="spellEnd"/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D (қанағаттанарлық)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Түсіну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С, С-,D+ (қанағаттанарлық)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Қолдану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В-, С+,</w:t>
            </w:r>
          </w:p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( жақсы</w:t>
            </w:r>
            <w:proofErr w:type="gramStart"/>
            <w:r w:rsidRPr="00D34AE4">
              <w:rPr>
                <w:rFonts w:eastAsia="Times New Roman"/>
                <w:color w:val="44444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proofErr w:type="spellStart"/>
            <w:r w:rsidRPr="00D34AE4">
              <w:rPr>
                <w:rFonts w:eastAsia="Times New Roman"/>
                <w:color w:val="444444"/>
                <w:lang w:eastAsia="ru-RU"/>
              </w:rPr>
              <w:t>Талдау</w:t>
            </w:r>
            <w:proofErr w:type="spellEnd"/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В, (жақсы)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Синтез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В+ (жақсы)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Бағалау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А, А-</w:t>
            </w:r>
          </w:p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(өте жақсы)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b/>
                <w:bCs/>
                <w:color w:val="444444"/>
                <w:lang w:eastAsia="ru-RU"/>
              </w:rPr>
              <w:t>БАРЛЫҒ</w:t>
            </w:r>
            <w:proofErr w:type="gramStart"/>
            <w:r w:rsidRPr="00D34AE4">
              <w:rPr>
                <w:rFonts w:eastAsia="Times New Roman"/>
                <w:b/>
                <w:bCs/>
                <w:color w:val="444444"/>
                <w:lang w:eastAsia="ru-RU"/>
              </w:rPr>
              <w:t>Ы</w:t>
            </w:r>
            <w:proofErr w:type="gramEnd"/>
            <w:r w:rsidRPr="00D34AE4">
              <w:rPr>
                <w:rFonts w:eastAsia="Times New Roman"/>
                <w:b/>
                <w:bCs/>
                <w:color w:val="44444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b/>
                <w:bCs/>
                <w:color w:val="44444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  <w:r w:rsidRPr="00D34AE4">
              <w:rPr>
                <w:rFonts w:eastAsia="Times New Roman"/>
                <w:color w:val="44444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lang w:eastAsia="ru-RU"/>
              </w:rPr>
            </w:pPr>
          </w:p>
        </w:tc>
      </w:tr>
    </w:tbl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 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Ескертпе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: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* өлшемдер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Блум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таксономиясына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сәйкес анықталады: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–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на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қ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ты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материалды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терминологияны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фактілерді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нақты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материалмен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жұмыс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істеу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тәсілдері мен құралдарын, анықтамаларды,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тенденциялар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мен нәтижелерді, ұғымдар мен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категориялар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жүйесін,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критерийлерді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, әдіснаманы және т. б.);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–  Тү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с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іну (түсіндіру, түсіндіру, экстраполяция және т. б.);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–  Қолдану (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л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імді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стандартты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ғана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емес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, жаңа жағдайларда қолдану және т. б.);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–  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Талдау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(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элементтер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өзара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байланыстар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құрылу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принциптері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>, бүтіннің бө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л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іктері және олардың арасындағы өзара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байланыс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пайымдау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логикасындағы бұзушылықтар,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фактілер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мен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салдар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арасындағы айырмашылықтар, деректердің маңыздылығы және т. б.);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–  Синтез (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бірнеше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саладағы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білім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эксперимент, жаңа тұтас құру үшін ақпаратты шығармашылық өңдеу,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абстрактілі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қатынастар жүйесі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алу</w:t>
      </w:r>
      <w:proofErr w:type="spellEnd"/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және т. б.);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–  Бағалау (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деректер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негізінде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пайымдау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сыртқы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критерийлер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негізінде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пайымдау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фактілер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мен бағалау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пайымдаулары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арасындағы айырмашылықты көру және </w:t>
      </w:r>
      <w:proofErr w:type="gramStart"/>
      <w:r w:rsidRPr="00D34AE4">
        <w:rPr>
          <w:rFonts w:eastAsia="Times New Roman"/>
          <w:color w:val="444444"/>
          <w:sz w:val="28"/>
          <w:szCs w:val="28"/>
          <w:lang w:eastAsia="ru-RU"/>
        </w:rPr>
        <w:t>т.б</w:t>
      </w:r>
      <w:proofErr w:type="gramEnd"/>
      <w:r w:rsidRPr="00D34AE4">
        <w:rPr>
          <w:rFonts w:eastAsia="Times New Roman"/>
          <w:color w:val="444444"/>
          <w:sz w:val="28"/>
          <w:szCs w:val="28"/>
          <w:lang w:eastAsia="ru-RU"/>
        </w:rPr>
        <w:t>.).</w:t>
      </w:r>
    </w:p>
    <w:p w:rsid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i/>
          <w:iCs/>
          <w:color w:val="444444"/>
          <w:sz w:val="28"/>
          <w:szCs w:val="28"/>
          <w:lang w:val="kk-KZ" w:eastAsia="ru-RU"/>
        </w:rPr>
      </w:pPr>
      <w:r w:rsidRPr="00D34AE4">
        <w:rPr>
          <w:rFonts w:eastAsia="Times New Roman"/>
          <w:i/>
          <w:iCs/>
          <w:color w:val="444444"/>
          <w:sz w:val="28"/>
          <w:szCs w:val="28"/>
          <w:lang w:eastAsia="ru-RU"/>
        </w:rPr>
        <w:t> </w:t>
      </w:r>
    </w:p>
    <w:p w:rsid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i/>
          <w:iCs/>
          <w:color w:val="444444"/>
          <w:sz w:val="28"/>
          <w:szCs w:val="28"/>
          <w:lang w:val="kk-KZ" w:eastAsia="ru-RU"/>
        </w:rPr>
      </w:pPr>
    </w:p>
    <w:p w:rsid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i/>
          <w:iCs/>
          <w:color w:val="444444"/>
          <w:sz w:val="28"/>
          <w:szCs w:val="28"/>
          <w:lang w:val="kk-KZ" w:eastAsia="ru-RU"/>
        </w:rPr>
      </w:pPr>
    </w:p>
    <w:p w:rsid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i/>
          <w:iCs/>
          <w:color w:val="444444"/>
          <w:sz w:val="28"/>
          <w:szCs w:val="28"/>
          <w:lang w:val="kk-KZ" w:eastAsia="ru-RU"/>
        </w:rPr>
      </w:pP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val="kk-KZ" w:eastAsia="ru-RU"/>
        </w:rPr>
      </w:pPr>
    </w:p>
    <w:p w:rsidR="00D34AE4" w:rsidRPr="00D34AE4" w:rsidRDefault="00D34AE4" w:rsidP="00D34AE4">
      <w:pPr>
        <w:shd w:val="clear" w:color="auto" w:fill="FFFFFF"/>
        <w:spacing w:before="248" w:after="248" w:line="240" w:lineRule="auto"/>
        <w:jc w:val="right"/>
        <w:rPr>
          <w:rFonts w:eastAsia="Times New Roman"/>
          <w:color w:val="444444"/>
          <w:sz w:val="28"/>
          <w:szCs w:val="28"/>
          <w:lang w:val="kk-KZ" w:eastAsia="ru-RU"/>
        </w:rPr>
      </w:pPr>
      <w:r w:rsidRPr="00D34AE4">
        <w:rPr>
          <w:rFonts w:eastAsia="Times New Roman"/>
          <w:i/>
          <w:iCs/>
          <w:color w:val="444444"/>
          <w:sz w:val="28"/>
          <w:szCs w:val="28"/>
          <w:lang w:val="kk-KZ" w:eastAsia="ru-RU"/>
        </w:rPr>
        <w:lastRenderedPageBreak/>
        <w:t xml:space="preserve">Қосымша </w:t>
      </w:r>
      <w:r>
        <w:rPr>
          <w:rFonts w:eastAsia="Times New Roman"/>
          <w:i/>
          <w:iCs/>
          <w:color w:val="444444"/>
          <w:sz w:val="28"/>
          <w:szCs w:val="28"/>
          <w:lang w:val="kk-KZ" w:eastAsia="ru-RU"/>
        </w:rPr>
        <w:t>2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val="kk-KZ"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val="kk-KZ" w:eastAsia="ru-RU"/>
        </w:rPr>
        <w:t> «Тригонометриялық теңдеулерді шешу әдістері» тақырыбы бойынша ағымдағы, аралық және қорытынды аттестаттауды өткізу кезінде оқу жетістіктерінің нәтижелерін бағалау критерийлері</w:t>
      </w:r>
    </w:p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 xml:space="preserve">«Математика»  </w:t>
      </w:r>
      <w:proofErr w:type="gramStart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п</w:t>
      </w:r>
      <w:proofErr w:type="gramEnd"/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әні</w:t>
      </w:r>
    </w:p>
    <w:tbl>
      <w:tblPr>
        <w:tblW w:w="9787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55"/>
        <w:gridCol w:w="1276"/>
        <w:gridCol w:w="6056"/>
      </w:tblGrid>
      <w:tr w:rsidR="00D34AE4" w:rsidRPr="00D34AE4" w:rsidTr="00D34AE4">
        <w:tc>
          <w:tcPr>
            <w:tcW w:w="2455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Сандық</w:t>
            </w:r>
          </w:p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эквивалент</w:t>
            </w:r>
          </w:p>
        </w:tc>
        <w:tc>
          <w:tcPr>
            <w:tcW w:w="127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Баға</w:t>
            </w:r>
          </w:p>
        </w:tc>
        <w:tc>
          <w:tcPr>
            <w:tcW w:w="605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Өлшемдер</w:t>
            </w:r>
          </w:p>
        </w:tc>
      </w:tr>
      <w:tr w:rsidR="00D34AE4" w:rsidRPr="00D34AE4" w:rsidTr="00D34AE4">
        <w:tc>
          <w:tcPr>
            <w:tcW w:w="2455" w:type="dxa"/>
            <w:vMerge w:val="restart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«Өте жақсы» бағасы</w:t>
            </w:r>
          </w:p>
        </w:tc>
        <w:tc>
          <w:tcPr>
            <w:tcW w:w="127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«А» бағасы</w:t>
            </w:r>
          </w:p>
        </w:tc>
        <w:tc>
          <w:tcPr>
            <w:tcW w:w="605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Тригонометриялық теңдеулерді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шешуде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негізделген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қорытындылар мен түсіндірме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мысалдар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келтіреді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Теңдеуді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бойынша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қорытынды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жасайды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, теңдеудің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шешімін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графикалық түрде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суреттейді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на</w:t>
            </w:r>
            <w:proofErr w:type="gram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қты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шешімдер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береді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Геометрия, физика,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географияда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тригонометриялық теңдеулердің қолданылуын түсіндіреді.</w:t>
            </w:r>
          </w:p>
        </w:tc>
      </w:tr>
      <w:tr w:rsidR="00D34AE4" w:rsidRPr="00D34AE4" w:rsidTr="00D34AE4">
        <w:tc>
          <w:tcPr>
            <w:tcW w:w="2455" w:type="dxa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«</w:t>
            </w:r>
            <w:proofErr w:type="gram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А-</w:t>
            </w:r>
            <w:proofErr w:type="gram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» бағасы</w:t>
            </w:r>
          </w:p>
        </w:tc>
        <w:tc>
          <w:tcPr>
            <w:tcW w:w="605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Күрделі деңгейдегі тригонометриялық теңдеулерді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кезінде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ал</w:t>
            </w:r>
            <w:proofErr w:type="gram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ған дағдыларын көрсетеді,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шешім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әдісін таңдауды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негіздейді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Бі</w:t>
            </w:r>
            <w:proofErr w:type="gram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теңдеудің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шешімі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бойынша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бірнеше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жолмен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салыстырады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және қорытынды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жасайды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Орындалған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тапсырма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бойынша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белгілі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бі</w:t>
            </w:r>
            <w:proofErr w:type="gram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логикалық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ретпен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қорытынды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жасайды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, математикалық терминология мен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символизмді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дәл қолданады.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Өз жұмысын бағалайды, теңдеулерді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шешудегі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қателіктерді анықтаған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кезде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оларды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өздігінен түзетеді және қорытынды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жасайды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  <w:tr w:rsidR="00D34AE4" w:rsidRPr="00D34AE4" w:rsidTr="00D34AE4">
        <w:tc>
          <w:tcPr>
            <w:tcW w:w="2455" w:type="dxa"/>
            <w:vMerge w:val="restart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«Жақсы» бағасы</w:t>
            </w:r>
          </w:p>
        </w:tc>
        <w:tc>
          <w:tcPr>
            <w:tcW w:w="127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«В+» бағасы</w:t>
            </w:r>
          </w:p>
        </w:tc>
        <w:tc>
          <w:tcPr>
            <w:tcW w:w="605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Тригонометриялық теңдеулерді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зерттелген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әдістері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бойынша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топтастырады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Көрсетілген әдіспен теңдеуді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алгоритмін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жасайды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- Тригонометриялық теңдеулерді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әдістері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бойынша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тірек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сызбаларын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жасайды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Логикалық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пайымдауда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қателіктерге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жол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бермей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шешімді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қорытындылайды.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Оқу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материалын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білмеудің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немесе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түсінбеудің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салдары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болып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табылмайтын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дәлсіздікке,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тізімге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жол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береді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және оқытушының ұсынысы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бойынша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түзетіледі.</w:t>
            </w:r>
          </w:p>
        </w:tc>
      </w:tr>
      <w:tr w:rsidR="00D34AE4" w:rsidRPr="00D34AE4" w:rsidTr="00D34AE4">
        <w:tc>
          <w:tcPr>
            <w:tcW w:w="2455" w:type="dxa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«В» бағасы</w:t>
            </w:r>
          </w:p>
        </w:tc>
        <w:tc>
          <w:tcPr>
            <w:tcW w:w="605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Тапсырмаларды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толығымен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орындайды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, тригонометриялық теңдеулерді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шешуде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математикалық қателіктерге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жол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бермейді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Шешім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қадамдарын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негіздеу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кезінде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тригонометриялық функциялардың қасиеттеріне, тригонометрия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формуласына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негізделген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шешім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әдісін толық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ашады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Дәлсіздікке, оқытушының басшылығымен түзетілетін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тізімге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жол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береді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  <w:tr w:rsidR="00D34AE4" w:rsidRPr="00D34AE4" w:rsidTr="00D34AE4">
        <w:tc>
          <w:tcPr>
            <w:tcW w:w="2455" w:type="dxa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«В</w:t>
            </w:r>
            <w:proofErr w:type="gram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-»</w:t>
            </w:r>
            <w:proofErr w:type="gramEnd"/>
          </w:p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бағасы</w:t>
            </w:r>
          </w:p>
        </w:tc>
        <w:tc>
          <w:tcPr>
            <w:tcW w:w="605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Тригонометриялық теңдеулерді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шешуде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барлық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зерттелген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әдістерді қолданады.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Топта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тапсырманы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орындауда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белсенділік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танытады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Жауаптың математикалық мазмұнын бұрмаламайтын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шешімді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түсіндіруде қателіктер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жібереді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Педагогтың ұсынысы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бойынша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түзетілетін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схемаларда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шешімдер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жазбаларында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қателіктер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жібереді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  <w:tr w:rsidR="00D34AE4" w:rsidRPr="00D34AE4" w:rsidTr="00D34AE4">
        <w:tc>
          <w:tcPr>
            <w:tcW w:w="2455" w:type="dxa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«С+»</w:t>
            </w:r>
          </w:p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бағасы</w:t>
            </w:r>
          </w:p>
        </w:tc>
        <w:tc>
          <w:tcPr>
            <w:tcW w:w="605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әді</w:t>
            </w:r>
            <w:proofErr w:type="gram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с</w:t>
            </w:r>
            <w:proofErr w:type="gram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і</w:t>
            </w:r>
            <w:proofErr w:type="gram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н</w:t>
            </w:r>
            <w:proofErr w:type="gram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таңдау үшін тригонометриялық теңдеулердің түрлерін анықтайды.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Тригонометриялық теңдеулерді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шешуде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зерттелген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әдістерді қолданады.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Тригонометрияда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терминология мен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lastRenderedPageBreak/>
              <w:t>символизмді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қолданады.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Шешімнің ұтымсыз әдістеріне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жол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береді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Оқытушының бақылауымен түзететін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кемшіліктер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мен өрескел қателіктер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жібереді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  <w:tr w:rsidR="00D34AE4" w:rsidRPr="00D34AE4" w:rsidTr="00D34AE4">
        <w:tc>
          <w:tcPr>
            <w:tcW w:w="2455" w:type="dxa"/>
            <w:vMerge w:val="restart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lastRenderedPageBreak/>
              <w:t>«Қанағаттанарлық» бағасы</w:t>
            </w:r>
          </w:p>
        </w:tc>
        <w:tc>
          <w:tcPr>
            <w:tcW w:w="127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«С»</w:t>
            </w:r>
          </w:p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бағасы</w:t>
            </w:r>
          </w:p>
        </w:tc>
        <w:tc>
          <w:tcPr>
            <w:tcW w:w="605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Теңдеуді шешудің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белгілі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бі</w:t>
            </w:r>
            <w:proofErr w:type="gram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әдісі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бойынша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барысын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түсіндіреді, теңдеулерді шешудің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мысалдарын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келтіреді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Зерттелген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шешім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әдісін қолдану үшін тригонометриялық теңдеулерді түрлендіреді.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Тригонометриялық теңдеулерді үлгі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бойынша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, түсіндіру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кезінде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толық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емес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фрагменттілікке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жол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береді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  <w:tr w:rsidR="00D34AE4" w:rsidRPr="00D34AE4" w:rsidTr="00D34AE4">
        <w:tc>
          <w:tcPr>
            <w:tcW w:w="2455" w:type="dxa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«С</w:t>
            </w:r>
            <w:proofErr w:type="gram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-»</w:t>
            </w:r>
            <w:proofErr w:type="gramEnd"/>
          </w:p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бағасы</w:t>
            </w:r>
          </w:p>
        </w:tc>
        <w:tc>
          <w:tcPr>
            <w:tcW w:w="605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Белгілі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бі</w:t>
            </w:r>
            <w:proofErr w:type="gram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шешім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әдісі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бойынша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теңдеуді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барысын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түсіндіреді.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Түрлендіруді қажет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ететін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тригонометриялық теңдеуді үлгі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бойынша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алайда</w:t>
            </w:r>
            <w:proofErr w:type="spellEnd"/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тапсырманы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қадамдарын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негіздеу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қиын.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Оқытушының бақылауымен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шешілетін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тапсырмаларды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орындауда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қателіктер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жібереді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  <w:tr w:rsidR="00D34AE4" w:rsidRPr="00D34AE4" w:rsidTr="00D34AE4">
        <w:tc>
          <w:tcPr>
            <w:tcW w:w="2455" w:type="dxa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«D+»</w:t>
            </w:r>
          </w:p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бағасы</w:t>
            </w:r>
          </w:p>
        </w:tc>
        <w:tc>
          <w:tcPr>
            <w:tcW w:w="605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Тригонометриялық теңдеулерді шешудің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зерттелген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әдістерін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атайды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Берілген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теңдеуді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үшін қолданылатын әді</w:t>
            </w:r>
            <w:proofErr w:type="gram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ст</w:t>
            </w:r>
            <w:proofErr w:type="gram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і анықтайды.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Түрлендіруді қажет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етпейтін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тригонометриялық теңдеуді үлгі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бойынша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Қарапайым тригонометриялық теңдеулердің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формулаларын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қолдану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кезінде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теңдеулерді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шешуде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есептеу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қателіктерін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жібереді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  <w:tr w:rsidR="00D34AE4" w:rsidRPr="00D34AE4" w:rsidTr="00D34AE4">
        <w:tc>
          <w:tcPr>
            <w:tcW w:w="2455" w:type="dxa"/>
            <w:vMerge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«D»</w:t>
            </w:r>
          </w:p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бағасы</w:t>
            </w:r>
          </w:p>
        </w:tc>
        <w:tc>
          <w:tcPr>
            <w:tcW w:w="605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Тригонометриялық теңдеулерді шешудің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зерттелген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әдістерін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атайды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Белгілі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бі</w:t>
            </w:r>
            <w:proofErr w:type="gram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теңдеуді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үшін қолданылатын әдісті анықтау қиын.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Бі</w:t>
            </w:r>
            <w:proofErr w:type="gram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теңдеуді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шешкен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кезде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екіден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үшке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дейін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кемшіліктерге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жол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береді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-Жоқ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жеткізеді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соңына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дейін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  <w:tr w:rsidR="00D34AE4" w:rsidRPr="00D34AE4" w:rsidTr="00D34AE4">
        <w:tc>
          <w:tcPr>
            <w:tcW w:w="2455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«Қанағаттанар</w:t>
            </w:r>
            <w:r>
              <w:rPr>
                <w:rFonts w:eastAsia="Times New Roman"/>
                <w:color w:val="444444"/>
                <w:sz w:val="28"/>
                <w:szCs w:val="28"/>
                <w:lang w:val="kk-KZ" w:eastAsia="ru-RU"/>
              </w:rPr>
              <w:t>-</w:t>
            </w: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лықсыз» бағасы</w:t>
            </w:r>
          </w:p>
        </w:tc>
        <w:tc>
          <w:tcPr>
            <w:tcW w:w="127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«F»</w:t>
            </w:r>
          </w:p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бағасы</w:t>
            </w:r>
          </w:p>
        </w:tc>
        <w:tc>
          <w:tcPr>
            <w:tcW w:w="6056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Түсініктерді анықтауда, математикалық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терминологияны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қолдануда қателіктер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жібереді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Тригонометрияның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негізгі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формулаларын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тұжырымдау қиын.</w:t>
            </w:r>
          </w:p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- Оқытушының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бірнеше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жетекші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сұрақтарынан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кейін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түзетпейтін теңдеулерді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шешуде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 xml:space="preserve"> қателіктер </w:t>
            </w:r>
            <w:proofErr w:type="spellStart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жібереді</w:t>
            </w:r>
            <w:proofErr w:type="spellEnd"/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</w:tbl>
    <w:p w:rsidR="00D34AE4" w:rsidRPr="00D34AE4" w:rsidRDefault="00D34AE4" w:rsidP="00D34AE4">
      <w:pPr>
        <w:shd w:val="clear" w:color="auto" w:fill="FFFFFF"/>
        <w:spacing w:before="248" w:after="248"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 </w:t>
      </w:r>
    </w:p>
    <w:p w:rsidR="00D34AE4" w:rsidRDefault="00D34AE4" w:rsidP="00D34AE4">
      <w:pPr>
        <w:shd w:val="clear" w:color="auto" w:fill="FFFFFF"/>
        <w:spacing w:before="248" w:after="248" w:line="240" w:lineRule="auto"/>
        <w:jc w:val="right"/>
        <w:rPr>
          <w:rFonts w:eastAsia="Times New Roman"/>
          <w:i/>
          <w:iCs/>
          <w:color w:val="444444"/>
          <w:sz w:val="28"/>
          <w:szCs w:val="28"/>
          <w:lang w:val="kk-KZ" w:eastAsia="ru-RU"/>
        </w:rPr>
      </w:pPr>
    </w:p>
    <w:p w:rsidR="00D34AE4" w:rsidRDefault="00D34AE4" w:rsidP="00D34AE4">
      <w:pPr>
        <w:shd w:val="clear" w:color="auto" w:fill="FFFFFF"/>
        <w:spacing w:before="248" w:after="248" w:line="240" w:lineRule="auto"/>
        <w:jc w:val="right"/>
        <w:rPr>
          <w:rFonts w:eastAsia="Times New Roman"/>
          <w:i/>
          <w:iCs/>
          <w:color w:val="444444"/>
          <w:sz w:val="28"/>
          <w:szCs w:val="28"/>
          <w:lang w:val="kk-KZ" w:eastAsia="ru-RU"/>
        </w:rPr>
      </w:pPr>
    </w:p>
    <w:p w:rsidR="00D34AE4" w:rsidRDefault="00D34AE4" w:rsidP="00D34AE4">
      <w:pPr>
        <w:shd w:val="clear" w:color="auto" w:fill="FFFFFF"/>
        <w:spacing w:before="248" w:after="248" w:line="240" w:lineRule="auto"/>
        <w:jc w:val="right"/>
        <w:rPr>
          <w:rFonts w:eastAsia="Times New Roman"/>
          <w:i/>
          <w:iCs/>
          <w:color w:val="444444"/>
          <w:sz w:val="28"/>
          <w:szCs w:val="28"/>
          <w:lang w:val="kk-KZ" w:eastAsia="ru-RU"/>
        </w:rPr>
      </w:pPr>
    </w:p>
    <w:p w:rsidR="00D34AE4" w:rsidRDefault="00D34AE4" w:rsidP="00D34AE4">
      <w:pPr>
        <w:shd w:val="clear" w:color="auto" w:fill="FFFFFF"/>
        <w:spacing w:before="248" w:after="248" w:line="240" w:lineRule="auto"/>
        <w:jc w:val="right"/>
        <w:rPr>
          <w:rFonts w:eastAsia="Times New Roman"/>
          <w:i/>
          <w:iCs/>
          <w:color w:val="444444"/>
          <w:sz w:val="28"/>
          <w:szCs w:val="28"/>
          <w:lang w:val="kk-KZ" w:eastAsia="ru-RU"/>
        </w:rPr>
      </w:pPr>
    </w:p>
    <w:p w:rsidR="00D34AE4" w:rsidRDefault="00D34AE4" w:rsidP="00D34AE4">
      <w:pPr>
        <w:shd w:val="clear" w:color="auto" w:fill="FFFFFF"/>
        <w:spacing w:before="248" w:after="248" w:line="240" w:lineRule="auto"/>
        <w:jc w:val="right"/>
        <w:rPr>
          <w:rFonts w:eastAsia="Times New Roman"/>
          <w:i/>
          <w:iCs/>
          <w:color w:val="444444"/>
          <w:sz w:val="28"/>
          <w:szCs w:val="28"/>
          <w:lang w:val="kk-KZ" w:eastAsia="ru-RU"/>
        </w:rPr>
      </w:pPr>
    </w:p>
    <w:p w:rsidR="00D34AE4" w:rsidRDefault="00D34AE4" w:rsidP="00D34AE4">
      <w:pPr>
        <w:shd w:val="clear" w:color="auto" w:fill="FFFFFF"/>
        <w:spacing w:before="248" w:after="248" w:line="240" w:lineRule="auto"/>
        <w:jc w:val="right"/>
        <w:rPr>
          <w:rFonts w:eastAsia="Times New Roman"/>
          <w:i/>
          <w:iCs/>
          <w:color w:val="444444"/>
          <w:sz w:val="28"/>
          <w:szCs w:val="28"/>
          <w:lang w:val="kk-KZ" w:eastAsia="ru-RU"/>
        </w:rPr>
      </w:pPr>
    </w:p>
    <w:p w:rsidR="00D34AE4" w:rsidRDefault="00D34AE4" w:rsidP="00D34AE4">
      <w:pPr>
        <w:shd w:val="clear" w:color="auto" w:fill="FFFFFF"/>
        <w:spacing w:before="248" w:after="248" w:line="240" w:lineRule="auto"/>
        <w:jc w:val="right"/>
        <w:rPr>
          <w:rFonts w:eastAsia="Times New Roman"/>
          <w:i/>
          <w:iCs/>
          <w:color w:val="444444"/>
          <w:sz w:val="28"/>
          <w:szCs w:val="28"/>
          <w:lang w:val="kk-KZ" w:eastAsia="ru-RU"/>
        </w:rPr>
      </w:pPr>
    </w:p>
    <w:p w:rsidR="00D34AE4" w:rsidRDefault="00D34AE4" w:rsidP="00D34AE4">
      <w:pPr>
        <w:shd w:val="clear" w:color="auto" w:fill="FFFFFF"/>
        <w:spacing w:before="248" w:after="248" w:line="240" w:lineRule="auto"/>
        <w:jc w:val="right"/>
        <w:rPr>
          <w:rFonts w:eastAsia="Times New Roman"/>
          <w:i/>
          <w:iCs/>
          <w:color w:val="444444"/>
          <w:sz w:val="28"/>
          <w:szCs w:val="28"/>
          <w:lang w:val="kk-KZ" w:eastAsia="ru-RU"/>
        </w:rPr>
      </w:pPr>
    </w:p>
    <w:p w:rsidR="00276478" w:rsidRDefault="00276478" w:rsidP="00D34AE4">
      <w:pPr>
        <w:shd w:val="clear" w:color="auto" w:fill="FFFFFF"/>
        <w:spacing w:before="248" w:after="248" w:line="240" w:lineRule="auto"/>
        <w:jc w:val="right"/>
        <w:rPr>
          <w:rFonts w:eastAsia="Times New Roman"/>
          <w:i/>
          <w:iCs/>
          <w:color w:val="444444"/>
          <w:sz w:val="28"/>
          <w:szCs w:val="28"/>
          <w:lang w:val="kk-KZ" w:eastAsia="ru-RU"/>
        </w:rPr>
      </w:pPr>
    </w:p>
    <w:p w:rsidR="00276478" w:rsidRDefault="00276478" w:rsidP="00D34AE4">
      <w:pPr>
        <w:shd w:val="clear" w:color="auto" w:fill="FFFFFF"/>
        <w:spacing w:before="248" w:after="248" w:line="240" w:lineRule="auto"/>
        <w:jc w:val="right"/>
        <w:rPr>
          <w:rFonts w:eastAsia="Times New Roman"/>
          <w:i/>
          <w:iCs/>
          <w:color w:val="444444"/>
          <w:sz w:val="28"/>
          <w:szCs w:val="28"/>
          <w:lang w:val="kk-KZ" w:eastAsia="ru-RU"/>
        </w:rPr>
      </w:pPr>
    </w:p>
    <w:p w:rsidR="00276478" w:rsidRDefault="00276478" w:rsidP="00D34AE4">
      <w:pPr>
        <w:shd w:val="clear" w:color="auto" w:fill="FFFFFF"/>
        <w:spacing w:before="248" w:after="248" w:line="240" w:lineRule="auto"/>
        <w:jc w:val="right"/>
        <w:rPr>
          <w:rFonts w:eastAsia="Times New Roman"/>
          <w:i/>
          <w:iCs/>
          <w:color w:val="444444"/>
          <w:sz w:val="28"/>
          <w:szCs w:val="28"/>
          <w:lang w:val="kk-KZ" w:eastAsia="ru-RU"/>
        </w:rPr>
      </w:pPr>
    </w:p>
    <w:p w:rsidR="00D34AE4" w:rsidRDefault="00D34AE4" w:rsidP="00D34AE4">
      <w:pPr>
        <w:shd w:val="clear" w:color="auto" w:fill="FFFFFF"/>
        <w:spacing w:before="248" w:after="248" w:line="240" w:lineRule="auto"/>
        <w:jc w:val="right"/>
        <w:rPr>
          <w:rFonts w:eastAsia="Times New Roman"/>
          <w:i/>
          <w:iCs/>
          <w:color w:val="444444"/>
          <w:sz w:val="28"/>
          <w:szCs w:val="28"/>
          <w:lang w:val="kk-KZ" w:eastAsia="ru-RU"/>
        </w:rPr>
      </w:pPr>
    </w:p>
    <w:p w:rsidR="00D34AE4" w:rsidRPr="00D34AE4" w:rsidRDefault="00D34AE4" w:rsidP="00D34AE4">
      <w:pPr>
        <w:shd w:val="clear" w:color="auto" w:fill="FFFFFF"/>
        <w:spacing w:before="248" w:after="248" w:line="240" w:lineRule="auto"/>
        <w:jc w:val="right"/>
        <w:rPr>
          <w:rFonts w:eastAsia="Times New Roman"/>
          <w:color w:val="444444"/>
          <w:sz w:val="28"/>
          <w:szCs w:val="28"/>
          <w:lang w:val="kk-KZ" w:eastAsia="ru-RU"/>
        </w:rPr>
      </w:pPr>
      <w:r w:rsidRPr="00276478">
        <w:rPr>
          <w:rFonts w:eastAsia="Times New Roman"/>
          <w:i/>
          <w:iCs/>
          <w:color w:val="444444"/>
          <w:sz w:val="28"/>
          <w:szCs w:val="28"/>
          <w:lang w:val="kk-KZ" w:eastAsia="ru-RU"/>
        </w:rPr>
        <w:lastRenderedPageBreak/>
        <w:t xml:space="preserve">Қосымша </w:t>
      </w:r>
      <w:r>
        <w:rPr>
          <w:rFonts w:eastAsia="Times New Roman"/>
          <w:i/>
          <w:iCs/>
          <w:color w:val="444444"/>
          <w:sz w:val="28"/>
          <w:szCs w:val="28"/>
          <w:lang w:val="kk-KZ" w:eastAsia="ru-RU"/>
        </w:rPr>
        <w:t>3</w:t>
      </w:r>
    </w:p>
    <w:p w:rsidR="00D34AE4" w:rsidRPr="00276478" w:rsidRDefault="00D34AE4" w:rsidP="00D34AE4">
      <w:pPr>
        <w:shd w:val="clear" w:color="auto" w:fill="FFFFFF"/>
        <w:spacing w:line="240" w:lineRule="auto"/>
        <w:rPr>
          <w:rFonts w:eastAsia="Times New Roman"/>
          <w:color w:val="444444"/>
          <w:sz w:val="28"/>
          <w:szCs w:val="28"/>
          <w:lang w:val="kk-KZ" w:eastAsia="ru-RU"/>
        </w:rPr>
      </w:pPr>
      <w:r w:rsidRPr="00276478">
        <w:rPr>
          <w:rFonts w:eastAsia="Times New Roman"/>
          <w:b/>
          <w:bCs/>
          <w:color w:val="444444"/>
          <w:sz w:val="28"/>
          <w:szCs w:val="28"/>
          <w:lang w:val="kk-KZ" w:eastAsia="ru-RU"/>
        </w:rPr>
        <w:t>Транскрипттің ұсынылатын нысаны</w:t>
      </w:r>
    </w:p>
    <w:p w:rsidR="00D34AE4" w:rsidRPr="00276478" w:rsidRDefault="00D34AE4" w:rsidP="00D34AE4">
      <w:pPr>
        <w:shd w:val="clear" w:color="auto" w:fill="FFFFFF"/>
        <w:spacing w:line="240" w:lineRule="auto"/>
        <w:rPr>
          <w:rFonts w:eastAsia="Times New Roman"/>
          <w:color w:val="444444"/>
          <w:sz w:val="28"/>
          <w:szCs w:val="28"/>
          <w:lang w:val="kk-KZ" w:eastAsia="ru-RU"/>
        </w:rPr>
      </w:pPr>
      <w:r w:rsidRPr="00276478">
        <w:rPr>
          <w:rFonts w:eastAsia="Times New Roman"/>
          <w:color w:val="444444"/>
          <w:sz w:val="28"/>
          <w:szCs w:val="28"/>
          <w:lang w:val="kk-KZ" w:eastAsia="ru-RU"/>
        </w:rPr>
        <w:t>Білім беру ұйымының атауы ________________________</w:t>
      </w:r>
    </w:p>
    <w:p w:rsidR="00D34AE4" w:rsidRPr="00276478" w:rsidRDefault="00D34AE4" w:rsidP="00D34AE4">
      <w:pPr>
        <w:shd w:val="clear" w:color="auto" w:fill="FFFFFF"/>
        <w:spacing w:line="240" w:lineRule="auto"/>
        <w:rPr>
          <w:rFonts w:eastAsia="Times New Roman"/>
          <w:color w:val="444444"/>
          <w:sz w:val="28"/>
          <w:szCs w:val="28"/>
          <w:lang w:val="kk-KZ" w:eastAsia="ru-RU"/>
        </w:rPr>
      </w:pPr>
      <w:r w:rsidRPr="00276478">
        <w:rPr>
          <w:rFonts w:eastAsia="Times New Roman"/>
          <w:color w:val="444444"/>
          <w:sz w:val="28"/>
          <w:szCs w:val="28"/>
          <w:lang w:val="kk-KZ" w:eastAsia="ru-RU"/>
        </w:rPr>
        <w:t>Транскрипт /The transcript /Транскрипт</w:t>
      </w:r>
    </w:p>
    <w:p w:rsidR="00D34AE4" w:rsidRPr="00D34AE4" w:rsidRDefault="00D34AE4" w:rsidP="00D34AE4">
      <w:pPr>
        <w:shd w:val="clear" w:color="auto" w:fill="FFFFFF"/>
        <w:spacing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Серия № ____________</w:t>
      </w:r>
    </w:p>
    <w:p w:rsidR="00D34AE4" w:rsidRPr="00D34AE4" w:rsidRDefault="00D34AE4" w:rsidP="00D34AE4">
      <w:pPr>
        <w:shd w:val="clear" w:color="auto" w:fill="FFFFFF"/>
        <w:spacing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А.Ә.Т. ___________________________</w:t>
      </w:r>
    </w:p>
    <w:p w:rsidR="00D34AE4" w:rsidRPr="00D34AE4" w:rsidRDefault="00D34AE4" w:rsidP="00D34AE4">
      <w:pPr>
        <w:shd w:val="clear" w:color="auto" w:fill="FFFFFF"/>
        <w:spacing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>Мамандық ____________________</w:t>
      </w:r>
    </w:p>
    <w:p w:rsidR="00D34AE4" w:rsidRPr="00D34AE4" w:rsidRDefault="00D34AE4" w:rsidP="00D34AE4">
      <w:pPr>
        <w:shd w:val="clear" w:color="auto" w:fill="FFFFFF"/>
        <w:spacing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Түскен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жылы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 __________________</w:t>
      </w:r>
    </w:p>
    <w:p w:rsidR="00D34AE4" w:rsidRPr="00D34AE4" w:rsidRDefault="00D34AE4" w:rsidP="00D34AE4">
      <w:pPr>
        <w:shd w:val="clear" w:color="auto" w:fill="FFFFFF"/>
        <w:spacing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Оқыту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нысаны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___________________</w:t>
      </w:r>
    </w:p>
    <w:p w:rsidR="00D34AE4" w:rsidRPr="00D34AE4" w:rsidRDefault="00D34AE4" w:rsidP="00D34AE4">
      <w:pPr>
        <w:shd w:val="clear" w:color="auto" w:fill="FFFFFF"/>
        <w:spacing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Оқыту </w:t>
      </w:r>
      <w:proofErr w:type="spellStart"/>
      <w:r w:rsidRPr="00D34AE4">
        <w:rPr>
          <w:rFonts w:eastAsia="Times New Roman"/>
          <w:color w:val="444444"/>
          <w:sz w:val="28"/>
          <w:szCs w:val="28"/>
          <w:lang w:eastAsia="ru-RU"/>
        </w:rPr>
        <w:t>тілі</w:t>
      </w:r>
      <w:proofErr w:type="spellEnd"/>
      <w:r w:rsidRPr="00D34AE4">
        <w:rPr>
          <w:rFonts w:eastAsia="Times New Roman"/>
          <w:color w:val="444444"/>
          <w:sz w:val="28"/>
          <w:szCs w:val="28"/>
          <w:lang w:eastAsia="ru-RU"/>
        </w:rPr>
        <w:t xml:space="preserve"> ____________________</w:t>
      </w:r>
    </w:p>
    <w:p w:rsidR="00D34AE4" w:rsidRPr="00D34AE4" w:rsidRDefault="00D34AE4" w:rsidP="00D34AE4">
      <w:pPr>
        <w:shd w:val="clear" w:color="auto" w:fill="FFFFFF"/>
        <w:spacing w:line="240" w:lineRule="auto"/>
        <w:rPr>
          <w:rFonts w:eastAsia="Times New Roman"/>
          <w:color w:val="444444"/>
          <w:sz w:val="28"/>
          <w:szCs w:val="28"/>
          <w:lang w:eastAsia="ru-RU"/>
        </w:rPr>
      </w:pPr>
      <w:r w:rsidRPr="00D34AE4">
        <w:rPr>
          <w:rFonts w:eastAsia="Times New Roman"/>
          <w:b/>
          <w:bCs/>
          <w:color w:val="444444"/>
          <w:sz w:val="28"/>
          <w:szCs w:val="28"/>
          <w:lang w:eastAsia="ru-RU"/>
        </w:rPr>
        <w:t>  </w:t>
      </w:r>
    </w:p>
    <w:tbl>
      <w:tblPr>
        <w:tblW w:w="10124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0"/>
        <w:gridCol w:w="1861"/>
        <w:gridCol w:w="1625"/>
        <w:gridCol w:w="1097"/>
        <w:gridCol w:w="892"/>
        <w:gridCol w:w="858"/>
        <w:gridCol w:w="1110"/>
        <w:gridCol w:w="988"/>
        <w:gridCol w:w="545"/>
        <w:gridCol w:w="838"/>
      </w:tblGrid>
      <w:tr w:rsidR="00D34AE4" w:rsidRPr="00D34AE4" w:rsidTr="00D34AE4">
        <w:tc>
          <w:tcPr>
            <w:tcW w:w="3797" w:type="dxa"/>
            <w:gridSpan w:val="3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b/>
                <w:bCs/>
                <w:color w:val="444444"/>
                <w:sz w:val="28"/>
                <w:szCs w:val="28"/>
                <w:lang w:eastAsia="ru-RU"/>
              </w:rPr>
              <w:t>Бағалау</w:t>
            </w:r>
          </w:p>
        </w:tc>
        <w:tc>
          <w:tcPr>
            <w:tcW w:w="0" w:type="auto"/>
            <w:gridSpan w:val="2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 w:rsidRPr="00D34AE4"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proofErr w:type="gramStart"/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>П</w:t>
            </w:r>
            <w:proofErr w:type="gramEnd"/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 xml:space="preserve">ән </w:t>
            </w:r>
            <w:proofErr w:type="spellStart"/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proofErr w:type="spellStart"/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>Кредиттер</w:t>
            </w:r>
            <w:proofErr w:type="spellEnd"/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>/ сағаттар саны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proofErr w:type="spellStart"/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>пайызбен</w:t>
            </w:r>
            <w:proofErr w:type="spellEnd"/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>ә</w:t>
            </w:r>
            <w:proofErr w:type="gramStart"/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>р</w:t>
            </w:r>
            <w:proofErr w:type="gramEnd"/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>іптік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proofErr w:type="spellStart"/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>балмен</w:t>
            </w:r>
            <w:proofErr w:type="spellEnd"/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>Дә</w:t>
            </w:r>
            <w:proofErr w:type="gramStart"/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>ст</w:t>
            </w:r>
            <w:proofErr w:type="gramEnd"/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>үрлі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>семестр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before="248" w:after="248"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b/>
                <w:bCs/>
                <w:i/>
                <w:color w:val="444444"/>
                <w:lang w:eastAsia="ru-RU"/>
              </w:rPr>
              <w:t>әрекет</w:t>
            </w: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 xml:space="preserve">Қазақ </w:t>
            </w:r>
            <w:proofErr w:type="spellStart"/>
            <w:r w:rsidRPr="00D34AE4">
              <w:rPr>
                <w:rFonts w:eastAsia="Times New Roman"/>
                <w:i/>
                <w:color w:val="444444"/>
                <w:lang w:eastAsia="ru-RU"/>
              </w:rPr>
              <w:t>ті</w:t>
            </w:r>
            <w:proofErr w:type="gramStart"/>
            <w:r w:rsidRPr="00D34AE4">
              <w:rPr>
                <w:rFonts w:eastAsia="Times New Roman"/>
                <w:i/>
                <w:color w:val="444444"/>
                <w:lang w:eastAsia="ru-RU"/>
              </w:rPr>
              <w:t>лі</w:t>
            </w:r>
            <w:proofErr w:type="spellEnd"/>
            <w:r w:rsidRPr="00D34AE4">
              <w:rPr>
                <w:rFonts w:eastAsia="Times New Roman"/>
                <w:i/>
                <w:color w:val="444444"/>
                <w:lang w:eastAsia="ru-RU"/>
              </w:rPr>
              <w:t xml:space="preserve"> ж</w:t>
            </w:r>
            <w:proofErr w:type="gramEnd"/>
            <w:r w:rsidRPr="00D34AE4">
              <w:rPr>
                <w:rFonts w:eastAsia="Times New Roman"/>
                <w:i/>
                <w:color w:val="444444"/>
                <w:lang w:eastAsia="ru-RU"/>
              </w:rPr>
              <w:t>әне әдебиеті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В+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жақсы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2</w:t>
            </w:r>
          </w:p>
        </w:tc>
        <w:tc>
          <w:tcPr>
            <w:tcW w:w="1861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proofErr w:type="spellStart"/>
            <w:r w:rsidRPr="00D34AE4">
              <w:rPr>
                <w:rFonts w:eastAsia="Times New Roman"/>
                <w:i/>
                <w:color w:val="444444"/>
                <w:lang w:eastAsia="ru-RU"/>
              </w:rPr>
              <w:t>Орыс</w:t>
            </w:r>
            <w:proofErr w:type="spellEnd"/>
            <w:r w:rsidRPr="00D34AE4">
              <w:rPr>
                <w:rFonts w:eastAsia="Times New Roman"/>
                <w:i/>
                <w:color w:val="444444"/>
                <w:lang w:eastAsia="ru-RU"/>
              </w:rPr>
              <w:t xml:space="preserve"> </w:t>
            </w:r>
            <w:proofErr w:type="spellStart"/>
            <w:r w:rsidRPr="00D34AE4">
              <w:rPr>
                <w:rFonts w:eastAsia="Times New Roman"/>
                <w:i/>
                <w:color w:val="444444"/>
                <w:lang w:eastAsia="ru-RU"/>
              </w:rPr>
              <w:t>ті</w:t>
            </w:r>
            <w:proofErr w:type="gramStart"/>
            <w:r w:rsidRPr="00D34AE4">
              <w:rPr>
                <w:rFonts w:eastAsia="Times New Roman"/>
                <w:i/>
                <w:color w:val="444444"/>
                <w:lang w:eastAsia="ru-RU"/>
              </w:rPr>
              <w:t>лі</w:t>
            </w:r>
            <w:proofErr w:type="spellEnd"/>
            <w:r w:rsidRPr="00D34AE4">
              <w:rPr>
                <w:rFonts w:eastAsia="Times New Roman"/>
                <w:i/>
                <w:color w:val="444444"/>
                <w:lang w:eastAsia="ru-RU"/>
              </w:rPr>
              <w:t xml:space="preserve"> ж</w:t>
            </w:r>
            <w:proofErr w:type="gramEnd"/>
            <w:r w:rsidRPr="00D34AE4">
              <w:rPr>
                <w:rFonts w:eastAsia="Times New Roman"/>
                <w:i/>
                <w:color w:val="444444"/>
                <w:lang w:eastAsia="ru-RU"/>
              </w:rPr>
              <w:t>әне әдебиеті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жақсы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3</w:t>
            </w:r>
          </w:p>
        </w:tc>
        <w:tc>
          <w:tcPr>
            <w:tcW w:w="1861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 xml:space="preserve">Ағылшын </w:t>
            </w:r>
            <w:proofErr w:type="spellStart"/>
            <w:r w:rsidRPr="00D34AE4">
              <w:rPr>
                <w:rFonts w:eastAsia="Times New Roman"/>
                <w:i/>
                <w:color w:val="444444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А-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өте жақсы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4</w:t>
            </w:r>
          </w:p>
        </w:tc>
        <w:tc>
          <w:tcPr>
            <w:tcW w:w="1861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В+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жақсы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5</w:t>
            </w:r>
          </w:p>
        </w:tc>
        <w:tc>
          <w:tcPr>
            <w:tcW w:w="1861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А-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өте жақсы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6</w:t>
            </w:r>
          </w:p>
        </w:tc>
        <w:tc>
          <w:tcPr>
            <w:tcW w:w="1861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 xml:space="preserve">Дүниежүзі </w:t>
            </w:r>
            <w:proofErr w:type="spellStart"/>
            <w:r w:rsidRPr="00D34AE4">
              <w:rPr>
                <w:rFonts w:eastAsia="Times New Roman"/>
                <w:i/>
                <w:color w:val="444444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жақсы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7</w:t>
            </w:r>
          </w:p>
        </w:tc>
        <w:tc>
          <w:tcPr>
            <w:tcW w:w="1861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А-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өте жақсы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8</w:t>
            </w:r>
          </w:p>
        </w:tc>
        <w:tc>
          <w:tcPr>
            <w:tcW w:w="1861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В-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2,67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жақсы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jc w:val="center"/>
              <w:rPr>
                <w:rFonts w:eastAsia="Times New Roman"/>
                <w:i/>
                <w:color w:val="444444"/>
                <w:lang w:eastAsia="ru-RU"/>
              </w:rPr>
            </w:pP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</w:tr>
      <w:tr w:rsidR="00D34AE4" w:rsidRPr="00D34AE4" w:rsidTr="00D34AE4"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GPA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DEE2E6"/>
              <w:left w:val="outset" w:sz="6" w:space="0" w:color="DEE2E6"/>
              <w:bottom w:val="outset" w:sz="6" w:space="0" w:color="DEE2E6"/>
              <w:right w:val="outset" w:sz="6" w:space="0" w:color="DEE2E6"/>
            </w:tcBorders>
            <w:shd w:val="clear" w:color="auto" w:fill="FFFFFF"/>
            <w:vAlign w:val="center"/>
            <w:hideMark/>
          </w:tcPr>
          <w:p w:rsidR="00D34AE4" w:rsidRPr="00D34AE4" w:rsidRDefault="00D34AE4" w:rsidP="00D34AE4">
            <w:pPr>
              <w:spacing w:line="240" w:lineRule="auto"/>
              <w:rPr>
                <w:rFonts w:eastAsia="Times New Roman"/>
                <w:i/>
                <w:color w:val="444444"/>
                <w:lang w:eastAsia="ru-RU"/>
              </w:rPr>
            </w:pPr>
            <w:r w:rsidRPr="00D34AE4">
              <w:rPr>
                <w:rFonts w:eastAsia="Times New Roman"/>
                <w:i/>
                <w:color w:val="444444"/>
                <w:lang w:eastAsia="ru-RU"/>
              </w:rPr>
              <w:t> </w:t>
            </w:r>
          </w:p>
        </w:tc>
      </w:tr>
    </w:tbl>
    <w:p w:rsidR="009F6CC0" w:rsidRDefault="009F6CC0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Default="002360CE" w:rsidP="00D34AE4">
      <w:pPr>
        <w:rPr>
          <w:sz w:val="28"/>
          <w:szCs w:val="28"/>
          <w:lang w:val="kk-KZ"/>
        </w:rPr>
      </w:pPr>
    </w:p>
    <w:p w:rsidR="002360CE" w:rsidRPr="002360CE" w:rsidRDefault="002360CE" w:rsidP="00D34AE4">
      <w:pPr>
        <w:rPr>
          <w:sz w:val="28"/>
          <w:szCs w:val="28"/>
          <w:lang w:val="kk-KZ"/>
        </w:rPr>
      </w:pPr>
    </w:p>
    <w:sectPr w:rsidR="002360CE" w:rsidRPr="002360CE" w:rsidSect="00D34AE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7A9E"/>
    <w:multiLevelType w:val="multilevel"/>
    <w:tmpl w:val="A078B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7213D"/>
    <w:multiLevelType w:val="multilevel"/>
    <w:tmpl w:val="CDF84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15319"/>
    <w:multiLevelType w:val="multilevel"/>
    <w:tmpl w:val="6662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722BF"/>
    <w:multiLevelType w:val="multilevel"/>
    <w:tmpl w:val="6C068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4AE4"/>
    <w:rsid w:val="002360CE"/>
    <w:rsid w:val="00276478"/>
    <w:rsid w:val="003D1A7F"/>
    <w:rsid w:val="00765A1F"/>
    <w:rsid w:val="007A1ACB"/>
    <w:rsid w:val="00886D94"/>
    <w:rsid w:val="009F5DF1"/>
    <w:rsid w:val="009F6CC0"/>
    <w:rsid w:val="00D34AE4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AE4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D34AE4"/>
    <w:rPr>
      <w:b/>
      <w:bCs/>
    </w:rPr>
  </w:style>
  <w:style w:type="character" w:styleId="a5">
    <w:name w:val="Emphasis"/>
    <w:basedOn w:val="a0"/>
    <w:uiPriority w:val="20"/>
    <w:qFormat/>
    <w:rsid w:val="00D34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3012</Words>
  <Characters>17175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2020-10-27T15:25:00Z</cp:lastPrinted>
  <dcterms:created xsi:type="dcterms:W3CDTF">2020-10-27T14:28:00Z</dcterms:created>
  <dcterms:modified xsi:type="dcterms:W3CDTF">2020-10-27T15:27:00Z</dcterms:modified>
</cp:coreProperties>
</file>