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2127"/>
        <w:gridCol w:w="3260"/>
        <w:gridCol w:w="2657"/>
        <w:gridCol w:w="2871"/>
      </w:tblGrid>
      <w:tr w:rsidR="00E57654" w:rsidRPr="00926D01" w:rsidTr="004C4A8F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Pr="006666BE" w:rsidRDefault="00E57654" w:rsidP="00C6442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аты</w:t>
            </w:r>
            <w:r w:rsidR="006666BE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="00C64421"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2609F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Уақыты:</w:t>
            </w:r>
            <w:r w:rsidR="00926D0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6666BE" w:rsidP="006666B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Сыныптары:</w:t>
            </w:r>
          </w:p>
          <w:p w:rsidR="006666BE" w:rsidRDefault="006666BE" w:rsidP="002609FC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2609F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bookmarkStart w:id="0" w:name="_GoBack"/>
            <w:bookmarkEnd w:id="0"/>
          </w:p>
        </w:tc>
      </w:tr>
      <w:tr w:rsidR="00E57654" w:rsidRPr="00B358D5" w:rsidTr="004C4A8F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Сабақтың атауы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4" w:rsidRPr="001D7D10" w:rsidRDefault="00926D01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Графикалық  натюрморт</w:t>
            </w:r>
          </w:p>
        </w:tc>
      </w:tr>
      <w:tr w:rsidR="00E57654" w:rsidRPr="00C64421" w:rsidTr="004C4A8F">
        <w:trPr>
          <w:trHeight w:val="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Мақсаты</w:t>
            </w:r>
          </w:p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Күтілетін нәтиже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01" w:rsidRPr="00926D01" w:rsidRDefault="00926D01" w:rsidP="00926D0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92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Графика және оның түрлері жайлы терең мағлұмат беру. Графикалық натюрморттың композициясын құрастыру.Сурет салудың заңдылықтарын үйрету. Оқушыларға натюрморттың заңын меңгерту, ойлау, есте сақтау қабілетін және шеберліктерін дамыту; Көзбен елестетуге, ұқыптылыққа , әсемдікке тәрбиелеу.</w:t>
            </w:r>
          </w:p>
          <w:p w:rsidR="00E57654" w:rsidRPr="00B358D5" w:rsidRDefault="00E57654" w:rsidP="00500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654" w:rsidRPr="00C64421" w:rsidTr="004C4A8F">
        <w:trPr>
          <w:trHeight w:val="1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Психологиялық ахуал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Психологиялық дайындық</w:t>
            </w: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«Жүректен - жүрекке» шеңбері</w:t>
            </w: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– Әрбір еркелетіп айтатын есім гүлге ұқсайды. Гүлдердің бәрі әдемі: раушан да, қызғалдақ та, бәйшешек те – бәрі де өзінше керемет, бәрі де адамға қуаныш сыйлайды. </w:t>
            </w:r>
            <w:proofErr w:type="spellStart"/>
            <w:r>
              <w:rPr>
                <w:rFonts w:ascii="Times New Roman" w:hAnsi="Times New Roman"/>
              </w:rPr>
              <w:t>Біздің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есімі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із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осындай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керемет</w:t>
            </w:r>
            <w:proofErr w:type="spellEnd"/>
            <w:r>
              <w:rPr>
                <w:rFonts w:ascii="Times New Roman" w:hAnsi="Times New Roman"/>
              </w:rPr>
              <w:t>!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E57654" w:rsidRPr="00C64421" w:rsidTr="004C4A8F">
        <w:trPr>
          <w:trHeight w:val="1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Топқа бөлу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Спорттық құралдар арқылы топқа бөлу</w:t>
            </w:r>
          </w:p>
          <w:p w:rsidR="00E57654" w:rsidRDefault="00E57654" w:rsidP="00926D0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83D51E6" wp14:editId="237BB1CF">
                  <wp:extent cx="1054444" cy="697365"/>
                  <wp:effectExtent l="0" t="0" r="0" b="0"/>
                  <wp:docPr id="7" name="Рисунок 7" descr="http://www.faeri.ru/uploads/posts/2014-06/1403367411_s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www.faeri.ru/uploads/posts/2014-06/1403367411_spo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865" cy="69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таңдаған ойыншықтарына  сай топтарға бөлініп отырады.</w:t>
            </w:r>
          </w:p>
        </w:tc>
      </w:tr>
      <w:tr w:rsidR="00E57654" w:rsidRPr="00C70083" w:rsidTr="004C4A8F">
        <w:trPr>
          <w:trHeight w:val="6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Қызығушылықты ояту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D5" w:rsidRPr="00B358D5" w:rsidRDefault="00B358D5" w:rsidP="00B358D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color w:val="000000"/>
                <w:shd w:val="clear" w:color="auto" w:fill="FFFFFF"/>
                <w:lang w:val="kk-KZ"/>
              </w:rPr>
              <w:t>Салынатын натюрморттың нұсқасы қойылады. (затқа қарап сурет салу) </w:t>
            </w:r>
            <w:r w:rsidRPr="00B358D5">
              <w:rPr>
                <w:b/>
                <w:bCs/>
                <w:color w:val="000000"/>
                <w:shd w:val="clear" w:color="auto" w:fill="FFFFFF"/>
                <w:lang w:val="kk-KZ"/>
              </w:rPr>
              <w:t>Сурет салудың кезеңдері айтылады. </w:t>
            </w:r>
            <w:r w:rsidRPr="00B358D5">
              <w:rPr>
                <w:color w:val="000000"/>
                <w:lang w:val="kk-KZ"/>
              </w:rPr>
              <w:br/>
            </w:r>
            <w:r w:rsidRPr="00B358D5">
              <w:rPr>
                <w:color w:val="000000"/>
                <w:shd w:val="clear" w:color="auto" w:fill="FFFFFF"/>
              </w:rPr>
              <w:t xml:space="preserve">•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Қағазға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орналастыру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заңдылықтары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түсінді</w:t>
            </w:r>
            <w:proofErr w:type="gramStart"/>
            <w:r w:rsidRPr="00B358D5">
              <w:rPr>
                <w:color w:val="000000"/>
                <w:shd w:val="clear" w:color="auto" w:fill="FFFFFF"/>
              </w:rPr>
              <w:t>р</w:t>
            </w:r>
            <w:proofErr w:type="gramEnd"/>
            <w:r w:rsidRPr="00B358D5">
              <w:rPr>
                <w:color w:val="000000"/>
                <w:shd w:val="clear" w:color="auto" w:fill="FFFFFF"/>
              </w:rPr>
              <w:t>іледі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>.</w:t>
            </w:r>
          </w:p>
          <w:p w:rsidR="00B358D5" w:rsidRPr="00B358D5" w:rsidRDefault="00B358D5" w:rsidP="00B358D5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B358D5">
              <w:rPr>
                <w:color w:val="000000"/>
                <w:shd w:val="clear" w:color="auto" w:fill="FFFFFF"/>
              </w:rPr>
              <w:t>Қойылған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заттарды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салу симметрия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сызығын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сызудан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басталады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>. </w:t>
            </w:r>
          </w:p>
          <w:p w:rsidR="00B358D5" w:rsidRPr="00B358D5" w:rsidRDefault="00B358D5" w:rsidP="00B358D5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B358D5">
              <w:rPr>
                <w:color w:val="000000"/>
                <w:shd w:val="clear" w:color="auto" w:fill="FFFFFF"/>
              </w:rPr>
              <w:t>Қойылған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ә</w:t>
            </w:r>
            <w:proofErr w:type="gramStart"/>
            <w:r w:rsidRPr="00B358D5">
              <w:rPr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заттың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пішіні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қандай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геометриялық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денелерге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ұқсас,сол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геометриялық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денелердің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көмегімен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заттарды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жұмыс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дәптерге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орналастырады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>. </w:t>
            </w:r>
          </w:p>
          <w:p w:rsidR="00E57654" w:rsidRPr="00B358D5" w:rsidRDefault="00B358D5" w:rsidP="00B358D5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  <w:proofErr w:type="spellStart"/>
            <w:r w:rsidRPr="00B358D5">
              <w:rPr>
                <w:color w:val="000000"/>
                <w:shd w:val="clear" w:color="auto" w:fill="FFFFFF"/>
              </w:rPr>
              <w:t>Ә</w:t>
            </w:r>
            <w:proofErr w:type="gramStart"/>
            <w:r w:rsidRPr="00B358D5">
              <w:rPr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заттың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түсіне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сәйкістендіріп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жарық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көлеңкесін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ажыратып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color w:val="000000"/>
                <w:shd w:val="clear" w:color="auto" w:fill="FFFFFF"/>
              </w:rPr>
              <w:t>бояймыз</w:t>
            </w:r>
            <w:proofErr w:type="spellEnd"/>
            <w:r w:rsidRPr="00B358D5">
              <w:rPr>
                <w:color w:val="000000"/>
                <w:shd w:val="clear" w:color="auto" w:fill="FFFFFF"/>
              </w:rPr>
              <w:t>. </w:t>
            </w:r>
          </w:p>
        </w:tc>
      </w:tr>
      <w:tr w:rsidR="00E57654" w:rsidRPr="00C64421" w:rsidTr="004C4A8F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Сергіту сәті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1" w:rsidRPr="00926D01" w:rsidRDefault="00926D01" w:rsidP="00926D0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926D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/>
              </w:rPr>
              <w:t>Оқушылардың сабаққа белсенділігін арттыру мақсатында орындалады. Түстердің пайда болуына байланысты оқушылар көз және дене жаттығуларын орындайды.</w:t>
            </w:r>
          </w:p>
          <w:p w:rsidR="00E57654" w:rsidRPr="00C20FC7" w:rsidRDefault="00E57654" w:rsidP="00500FA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E57654" w:rsidRPr="00D63702" w:rsidTr="004C4A8F">
        <w:trPr>
          <w:trHeight w:val="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Жаңа сабақ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B358D5">
              <w:rPr>
                <w:color w:val="000000"/>
                <w:lang w:val="kk-KZ"/>
              </w:rPr>
              <w:t>Оқушылар біз бүгінгі сабақта «Графикалық натюрморт» тақырыбында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B358D5">
              <w:rPr>
                <w:color w:val="000000"/>
                <w:lang w:val="kk-KZ"/>
              </w:rPr>
              <w:t>жұмыстанамыз.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rFonts w:ascii="Arial" w:hAnsi="Arial" w:cs="Arial"/>
                <w:color w:val="000000"/>
                <w:lang w:val="kk-KZ"/>
              </w:rPr>
              <w:t>−</w:t>
            </w:r>
            <w:r w:rsidRPr="00B358D5">
              <w:rPr>
                <w:color w:val="000000"/>
                <w:lang w:val="kk-KZ"/>
              </w:rPr>
              <w:t xml:space="preserve">Графика – бейнелеу өнерінің бір жанры. </w:t>
            </w:r>
            <w:r w:rsidRPr="00B358D5">
              <w:rPr>
                <w:color w:val="000000"/>
              </w:rPr>
              <w:t xml:space="preserve">Графика </w:t>
            </w:r>
            <w:proofErr w:type="spellStart"/>
            <w:r w:rsidRPr="00B358D5">
              <w:rPr>
                <w:color w:val="000000"/>
              </w:rPr>
              <w:t>дегеніміз</w:t>
            </w:r>
            <w:proofErr w:type="spellEnd"/>
            <w:r w:rsidRPr="00B358D5">
              <w:rPr>
                <w:color w:val="000000"/>
              </w:rPr>
              <w:t xml:space="preserve"> − </w:t>
            </w:r>
            <w:proofErr w:type="spellStart"/>
            <w:r w:rsidRPr="00B358D5">
              <w:rPr>
                <w:color w:val="000000"/>
              </w:rPr>
              <w:t>тырнау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жазу</w:t>
            </w:r>
            <w:proofErr w:type="spellEnd"/>
            <w:r w:rsidRPr="00B358D5">
              <w:rPr>
                <w:color w:val="000000"/>
              </w:rPr>
              <w:t xml:space="preserve">, салу </w:t>
            </w:r>
            <w:proofErr w:type="spellStart"/>
            <w:r w:rsidRPr="00B358D5">
              <w:rPr>
                <w:color w:val="000000"/>
              </w:rPr>
              <w:t>деген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мағынаны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береді</w:t>
            </w:r>
            <w:proofErr w:type="spellEnd"/>
            <w:r w:rsidRPr="00B358D5">
              <w:rPr>
                <w:color w:val="000000"/>
              </w:rPr>
              <w:t>.</w:t>
            </w:r>
            <w:r w:rsidRPr="00B358D5">
              <w:rPr>
                <w:rFonts w:ascii="Arial" w:hAnsi="Arial" w:cs="Arial"/>
                <w:color w:val="000000"/>
              </w:rPr>
              <w:t> </w:t>
            </w:r>
            <w:hyperlink r:id="rId8" w:history="1">
              <w:r w:rsidRPr="00B358D5">
                <w:rPr>
                  <w:rStyle w:val="a3"/>
                  <w:color w:val="1DBEF1"/>
                </w:rPr>
                <w:t>19 ғ.</w:t>
              </w:r>
            </w:hyperlink>
            <w:r w:rsidRPr="00B358D5">
              <w:rPr>
                <w:color w:val="000000"/>
              </w:rPr>
              <w:t> </w:t>
            </w:r>
            <w:proofErr w:type="spellStart"/>
            <w:r w:rsidRPr="00B358D5">
              <w:rPr>
                <w:color w:val="000000"/>
              </w:rPr>
              <w:t>дейін</w:t>
            </w:r>
            <w:proofErr w:type="spellEnd"/>
            <w:r w:rsidRPr="00B358D5">
              <w:rPr>
                <w:color w:val="000000"/>
              </w:rPr>
              <w:t xml:space="preserve"> графика мен </w:t>
            </w:r>
            <w:proofErr w:type="spellStart"/>
            <w:r w:rsidR="00C64421">
              <w:fldChar w:fldCharType="begin"/>
            </w:r>
            <w:r w:rsidR="00C64421">
              <w:instrText xml:space="preserve"> HYPERLINK "http://infourok.ru/go.html?href=http%3A%2F%2Fkk.wikipedia.org%2Fwiki%2F%D0%A1%D1%83%D1%80%D0%B5%D1%82" </w:instrText>
            </w:r>
            <w:r w:rsidR="00C64421">
              <w:fldChar w:fldCharType="separate"/>
            </w:r>
            <w:r w:rsidRPr="00B358D5">
              <w:rPr>
                <w:rStyle w:val="a3"/>
                <w:color w:val="1DBEF1"/>
              </w:rPr>
              <w:t>сурет</w:t>
            </w:r>
            <w:proofErr w:type="spellEnd"/>
            <w:r w:rsidR="00C64421">
              <w:rPr>
                <w:rStyle w:val="a3"/>
                <w:color w:val="1DBEF1"/>
              </w:rPr>
              <w:fldChar w:fldCharType="end"/>
            </w:r>
            <w:r w:rsidRPr="00B358D5">
              <w:rPr>
                <w:color w:val="000000"/>
              </w:rPr>
              <w:t> </w:t>
            </w:r>
            <w:proofErr w:type="spellStart"/>
            <w:r w:rsidRPr="00B358D5">
              <w:rPr>
                <w:color w:val="000000"/>
              </w:rPr>
              <w:t>түсініктері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қатаң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ажыратылып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қаралды</w:t>
            </w:r>
            <w:proofErr w:type="spellEnd"/>
            <w:r w:rsidRPr="00B358D5">
              <w:rPr>
                <w:color w:val="000000"/>
              </w:rPr>
              <w:t xml:space="preserve">. Графика </w:t>
            </w:r>
            <w:proofErr w:type="spellStart"/>
            <w:proofErr w:type="gramStart"/>
            <w:r w:rsidRPr="00B358D5">
              <w:rPr>
                <w:color w:val="000000"/>
              </w:rPr>
              <w:t>деп</w:t>
            </w:r>
            <w:proofErr w:type="spellEnd"/>
            <w:proofErr w:type="gramEnd"/>
            <w:r w:rsidRPr="00B358D5">
              <w:rPr>
                <w:color w:val="000000"/>
              </w:rPr>
              <w:t xml:space="preserve"> тек </w:t>
            </w:r>
            <w:proofErr w:type="spellStart"/>
            <w:r w:rsidRPr="00B358D5">
              <w:rPr>
                <w:color w:val="000000"/>
              </w:rPr>
              <w:t>баспа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техникасымен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салынатындарды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атаса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суретке</w:t>
            </w:r>
            <w:proofErr w:type="spellEnd"/>
            <w:r w:rsidRPr="00B358D5">
              <w:rPr>
                <w:color w:val="000000"/>
              </w:rPr>
              <w:t xml:space="preserve"> — </w:t>
            </w:r>
            <w:proofErr w:type="spellStart"/>
            <w:r w:rsidRPr="00B358D5">
              <w:rPr>
                <w:color w:val="000000"/>
              </w:rPr>
              <w:t>қолмен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салынатын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жұмыстарды</w:t>
            </w:r>
            <w:proofErr w:type="spellEnd"/>
            <w:r w:rsidRPr="00B358D5">
              <w:rPr>
                <w:color w:val="000000"/>
              </w:rPr>
              <w:t>: </w:t>
            </w:r>
            <w:proofErr w:type="spellStart"/>
            <w:r w:rsidR="00C64421">
              <w:fldChar w:fldCharType="begin"/>
            </w:r>
            <w:r w:rsidR="00C64421">
              <w:instrText xml:space="preserve"> HYPERLINK "http://infourok.ru/go.html?href=http%3A%2F%2Fkk.wikipedia.org%2Fw%2Findex.php%3Ftitle%3D%D0%9D%D0%BE%D0%B1%D0%B0%D0%B9%D0%B4%D1%8B%26action%3Dedit%26redlink%3D1" </w:instrText>
            </w:r>
            <w:r w:rsidR="00C64421">
              <w:fldChar w:fldCharType="separate"/>
            </w:r>
            <w:r w:rsidRPr="00B358D5">
              <w:rPr>
                <w:rStyle w:val="a3"/>
                <w:color w:val="1DBEF1"/>
              </w:rPr>
              <w:t>нобайды</w:t>
            </w:r>
            <w:proofErr w:type="spellEnd"/>
            <w:r w:rsidR="00C64421">
              <w:rPr>
                <w:rStyle w:val="a3"/>
                <w:color w:val="1DBEF1"/>
              </w:rPr>
              <w:fldChar w:fldCharType="end"/>
            </w:r>
            <w:r w:rsidRPr="00B358D5">
              <w:rPr>
                <w:color w:val="000000"/>
              </w:rPr>
              <w:t>, </w:t>
            </w:r>
            <w:proofErr w:type="spellStart"/>
            <w:r w:rsidR="00C64421">
              <w:fldChar w:fldCharType="begin"/>
            </w:r>
            <w:r w:rsidR="00C64421">
              <w:instrText xml:space="preserve"> HYPERLINK "http://infourok.ru/go</w:instrText>
            </w:r>
            <w:r w:rsidR="00C64421">
              <w:instrText xml:space="preserve">.html?href=http%3A%2F%2Fkk.wikipedia.org%2Fw%2Findex.php%3Ftitle%3D%D0%9D%D2%B1%D1%81%D2%9B%D0%B0%26action%3Dedit%26redlink%3D1" </w:instrText>
            </w:r>
            <w:r w:rsidR="00C64421">
              <w:fldChar w:fldCharType="separate"/>
            </w:r>
            <w:r w:rsidRPr="00B358D5">
              <w:rPr>
                <w:rStyle w:val="a3"/>
                <w:color w:val="1DBEF1"/>
              </w:rPr>
              <w:t>нұсқа</w:t>
            </w:r>
            <w:proofErr w:type="spellEnd"/>
            <w:r w:rsidR="00C64421">
              <w:rPr>
                <w:rStyle w:val="a3"/>
                <w:color w:val="1DBEF1"/>
              </w:rPr>
              <w:fldChar w:fldCharType="end"/>
            </w:r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т.б</w:t>
            </w:r>
            <w:proofErr w:type="spellEnd"/>
            <w:r w:rsidRPr="00B358D5">
              <w:rPr>
                <w:color w:val="000000"/>
              </w:rPr>
              <w:t xml:space="preserve">. </w:t>
            </w:r>
            <w:proofErr w:type="spellStart"/>
            <w:r w:rsidRPr="00B358D5">
              <w:rPr>
                <w:color w:val="000000"/>
              </w:rPr>
              <w:t>жатқызады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color w:val="000000"/>
              </w:rPr>
              <w:t xml:space="preserve">Графика </w:t>
            </w:r>
            <w:proofErr w:type="spellStart"/>
            <w:r w:rsidRPr="00B358D5">
              <w:rPr>
                <w:color w:val="000000"/>
              </w:rPr>
              <w:t>өнері</w:t>
            </w:r>
            <w:proofErr w:type="spellEnd"/>
            <w:r w:rsidRPr="00B358D5">
              <w:rPr>
                <w:color w:val="000000"/>
              </w:rPr>
              <w:t> </w:t>
            </w:r>
          </w:p>
          <w:p w:rsidR="00926D01" w:rsidRPr="00B358D5" w:rsidRDefault="00C6442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hyperlink r:id="rId9" w:history="1">
              <w:r w:rsidR="00926D01" w:rsidRPr="00B358D5">
                <w:rPr>
                  <w:rStyle w:val="a3"/>
                  <w:color w:val="1DBEF1"/>
                </w:rPr>
                <w:t xml:space="preserve">Графика </w:t>
              </w:r>
              <w:proofErr w:type="spellStart"/>
              <w:r w:rsidR="00926D01" w:rsidRPr="00B358D5">
                <w:rPr>
                  <w:rStyle w:val="a3"/>
                  <w:color w:val="1DBEF1"/>
                </w:rPr>
                <w:t>өнері</w:t>
              </w:r>
              <w:proofErr w:type="spellEnd"/>
            </w:hyperlink>
            <w:r w:rsidR="00926D01" w:rsidRPr="00B358D5">
              <w:rPr>
                <w:color w:val="00000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"http://infourok.ru/go.html?href=http%3A%2F%2Fkk.wikipedia.org%2Fwiki%2F%D0%9A%D0%B0%D0%BB%D0%BB%D0%B8%D0%B3%D1%80%D0%B0%D1%84%D0%B8%D1%8F" </w:instrText>
            </w:r>
            <w:r>
              <w:fldChar w:fldCharType="separate"/>
            </w:r>
            <w:r w:rsidR="00926D01" w:rsidRPr="00B358D5">
              <w:rPr>
                <w:rStyle w:val="a3"/>
                <w:color w:val="1DBEF1"/>
              </w:rPr>
              <w:t>каллиграфиямен</w:t>
            </w:r>
            <w:proofErr w:type="spellEnd"/>
            <w:r>
              <w:rPr>
                <w:rStyle w:val="a3"/>
                <w:color w:val="1DBEF1"/>
              </w:rPr>
              <w:fldChar w:fldCharType="end"/>
            </w:r>
            <w:r w:rsidR="00926D01" w:rsidRPr="00B358D5">
              <w:rPr>
                <w:color w:val="000000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"http://infourok.ru/go.html?href=http%3A%2F%2Fkk.wikipedia.org%2Fwiki%2F%D0%96%D0%B0%D0%B7%D0%B1%D0%B0" </w:instrText>
            </w:r>
            <w:r>
              <w:fldChar w:fldCharType="separate"/>
            </w:r>
            <w:r w:rsidR="00926D01" w:rsidRPr="00B358D5">
              <w:rPr>
                <w:rStyle w:val="a3"/>
                <w:color w:val="1DBEF1"/>
              </w:rPr>
              <w:t>жазбамен</w:t>
            </w:r>
            <w:proofErr w:type="spellEnd"/>
            <w:r>
              <w:rPr>
                <w:rStyle w:val="a3"/>
                <w:color w:val="1DBEF1"/>
              </w:rPr>
              <w:fldChar w:fldCharType="end"/>
            </w:r>
            <w:r w:rsidR="00926D01" w:rsidRPr="00B358D5">
              <w:rPr>
                <w:color w:val="000000"/>
              </w:rPr>
              <w:t> </w:t>
            </w:r>
            <w:proofErr w:type="spellStart"/>
            <w:r w:rsidR="00926D01" w:rsidRPr="00B358D5">
              <w:rPr>
                <w:color w:val="000000"/>
              </w:rPr>
              <w:t>тығыз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байланысты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proofErr w:type="gramStart"/>
            <w:r w:rsidR="00926D01" w:rsidRPr="00B358D5">
              <w:rPr>
                <w:color w:val="000000"/>
              </w:rPr>
              <w:t>деп</w:t>
            </w:r>
            <w:proofErr w:type="spellEnd"/>
            <w:proofErr w:type="gram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табылады</w:t>
            </w:r>
            <w:proofErr w:type="spellEnd"/>
            <w:r w:rsidR="00926D01" w:rsidRPr="00B358D5">
              <w:rPr>
                <w:color w:val="000000"/>
              </w:rPr>
              <w:t>. </w:t>
            </w:r>
            <w:proofErr w:type="spellStart"/>
            <w:r w:rsidR="00926D01" w:rsidRPr="00B358D5">
              <w:rPr>
                <w:color w:val="000000"/>
              </w:rPr>
              <w:t>Кескіндеме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жанрында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түс</w:t>
            </w:r>
            <w:proofErr w:type="spellEnd"/>
            <w:r w:rsidR="00926D01" w:rsidRPr="00B358D5">
              <w:rPr>
                <w:color w:val="000000"/>
              </w:rPr>
              <w:t xml:space="preserve"> пен </w:t>
            </w:r>
            <w:proofErr w:type="spellStart"/>
            <w:r w:rsidR="00926D01" w:rsidRPr="00B358D5">
              <w:rPr>
                <w:color w:val="000000"/>
              </w:rPr>
              <w:t>бояу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негізгі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рөл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атқарса</w:t>
            </w:r>
            <w:proofErr w:type="spellEnd"/>
            <w:r w:rsidR="00926D01" w:rsidRPr="00B358D5">
              <w:rPr>
                <w:color w:val="000000"/>
              </w:rPr>
              <w:t xml:space="preserve">, </w:t>
            </w:r>
            <w:proofErr w:type="spellStart"/>
            <w:r w:rsidR="00926D01" w:rsidRPr="00B358D5">
              <w:rPr>
                <w:color w:val="000000"/>
              </w:rPr>
              <w:t>графикада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сызықтар</w:t>
            </w:r>
            <w:proofErr w:type="spellEnd"/>
            <w:r w:rsidR="00926D01" w:rsidRPr="00B358D5">
              <w:rPr>
                <w:color w:val="000000"/>
              </w:rPr>
              <w:t xml:space="preserve">, </w:t>
            </w:r>
            <w:proofErr w:type="spellStart"/>
            <w:r w:rsidR="00926D01" w:rsidRPr="00B358D5">
              <w:rPr>
                <w:color w:val="000000"/>
              </w:rPr>
              <w:t>штрихтар,ашық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және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қара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дақтардың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арақатынасы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шешуші</w:t>
            </w:r>
            <w:proofErr w:type="spellEnd"/>
            <w:r w:rsidR="00926D01" w:rsidRPr="00B358D5">
              <w:rPr>
                <w:color w:val="000000"/>
              </w:rPr>
              <w:t xml:space="preserve"> </w:t>
            </w:r>
            <w:proofErr w:type="spellStart"/>
            <w:r w:rsidR="00926D01" w:rsidRPr="00B358D5">
              <w:rPr>
                <w:color w:val="000000"/>
              </w:rPr>
              <w:t>рөл</w:t>
            </w:r>
            <w:proofErr w:type="spellEnd"/>
            <w:r w:rsidR="00926D01" w:rsidRPr="00B358D5">
              <w:rPr>
                <w:color w:val="000000"/>
              </w:rPr>
              <w:t xml:space="preserve"> атқарады</w:t>
            </w:r>
            <w:proofErr w:type="gramStart"/>
            <w:r w:rsidR="00926D01" w:rsidRPr="00B358D5">
              <w:rPr>
                <w:color w:val="000000"/>
              </w:rPr>
              <w:t>.С</w:t>
            </w:r>
            <w:proofErr w:type="gramEnd"/>
            <w:r w:rsidR="00926D01" w:rsidRPr="00B358D5">
              <w:rPr>
                <w:color w:val="000000"/>
              </w:rPr>
              <w:t>алынатын бейне қарындашпен, көмірмен, бормен, қаламұшпен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B358D5">
              <w:rPr>
                <w:color w:val="000000"/>
              </w:rPr>
              <w:t>тікелей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қағазға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түсіріледі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немесе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арнайы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өңделген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тақталарға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немесе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тасқа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бедерленіп</w:t>
            </w:r>
            <w:proofErr w:type="spellEnd"/>
            <w:r w:rsidRPr="00B358D5">
              <w:rPr>
                <w:color w:val="000000"/>
              </w:rPr>
              <w:t>, </w:t>
            </w:r>
            <w:proofErr w:type="spellStart"/>
            <w:r w:rsidRPr="00B358D5">
              <w:rPr>
                <w:color w:val="000000"/>
              </w:rPr>
              <w:t>содан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қағазға</w:t>
            </w:r>
            <w:proofErr w:type="spellEnd"/>
            <w:r w:rsidRPr="00B358D5">
              <w:rPr>
                <w:color w:val="000000"/>
              </w:rPr>
              <w:t xml:space="preserve">  </w:t>
            </w:r>
            <w:proofErr w:type="spellStart"/>
            <w:r w:rsidRPr="00B358D5">
              <w:rPr>
                <w:color w:val="000000"/>
              </w:rPr>
              <w:t>басылады</w:t>
            </w:r>
            <w:proofErr w:type="gramStart"/>
            <w:r w:rsidRPr="00B358D5">
              <w:rPr>
                <w:color w:val="000000"/>
              </w:rPr>
              <w:t>.Б</w:t>
            </w:r>
            <w:proofErr w:type="gramEnd"/>
            <w:r w:rsidRPr="00B358D5">
              <w:rPr>
                <w:color w:val="000000"/>
              </w:rPr>
              <w:t>ейнелеу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құралдарының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қарапайымдылығымен</w:t>
            </w:r>
            <w:proofErr w:type="spellEnd"/>
            <w:r w:rsidRPr="00B358D5">
              <w:rPr>
                <w:color w:val="000000"/>
              </w:rPr>
              <w:t xml:space="preserve"> графика </w:t>
            </w:r>
            <w:proofErr w:type="spellStart"/>
            <w:r w:rsidRPr="00B358D5">
              <w:rPr>
                <w:color w:val="000000"/>
              </w:rPr>
              <w:t>бұқаралық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байланыс</w:t>
            </w:r>
            <w:proofErr w:type="spellEnd"/>
            <w:r w:rsidRPr="00B358D5">
              <w:rPr>
                <w:color w:val="000000"/>
              </w:rPr>
              <w:t>, </w:t>
            </w:r>
            <w:proofErr w:type="spellStart"/>
            <w:r w:rsidRPr="00B358D5">
              <w:rPr>
                <w:color w:val="000000"/>
              </w:rPr>
              <w:t>ақпарат</w:t>
            </w:r>
            <w:proofErr w:type="spellEnd"/>
            <w:r w:rsidRPr="00B358D5">
              <w:rPr>
                <w:color w:val="000000"/>
              </w:rPr>
              <w:t> </w:t>
            </w:r>
            <w:proofErr w:type="spellStart"/>
            <w:r w:rsidRPr="00B358D5">
              <w:rPr>
                <w:color w:val="000000"/>
              </w:rPr>
              <w:t>саласында,кітаптарды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әдеби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шығармаларды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безендіру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үшін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әр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түрлі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тақырыпқа</w:t>
            </w:r>
            <w:proofErr w:type="spellEnd"/>
            <w:r w:rsidRPr="00B358D5">
              <w:rPr>
                <w:color w:val="000000"/>
              </w:rPr>
              <w:t xml:space="preserve"> карикатура, шарж, </w:t>
            </w:r>
            <w:proofErr w:type="spellStart"/>
            <w:r w:rsidRPr="00B358D5">
              <w:rPr>
                <w:color w:val="000000"/>
              </w:rPr>
              <w:t>жалпы</w:t>
            </w:r>
            <w:proofErr w:type="spellEnd"/>
            <w:r w:rsidRPr="00B358D5">
              <w:rPr>
                <w:color w:val="000000"/>
              </w:rPr>
              <w:t> </w:t>
            </w:r>
            <w:proofErr w:type="spellStart"/>
            <w:r w:rsidRPr="00B358D5">
              <w:rPr>
                <w:color w:val="000000"/>
              </w:rPr>
              <w:t>нобай,композициялық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эскиздер</w:t>
            </w:r>
            <w:proofErr w:type="spellEnd"/>
            <w:r w:rsidRPr="00B358D5">
              <w:rPr>
                <w:color w:val="000000"/>
              </w:rPr>
              <w:t xml:space="preserve"> салу </w:t>
            </w:r>
            <w:proofErr w:type="spellStart"/>
            <w:r w:rsidRPr="00B358D5">
              <w:rPr>
                <w:color w:val="000000"/>
              </w:rPr>
              <w:t>үшін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т.б</w:t>
            </w:r>
            <w:proofErr w:type="spellEnd"/>
            <w:r w:rsidRPr="00B358D5">
              <w:rPr>
                <w:color w:val="000000"/>
              </w:rPr>
              <w:t xml:space="preserve">. </w:t>
            </w:r>
            <w:proofErr w:type="spellStart"/>
            <w:r w:rsidRPr="00B358D5">
              <w:rPr>
                <w:color w:val="000000"/>
              </w:rPr>
              <w:t>заттарды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көркемдеуде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кеңінен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қолданылады</w:t>
            </w:r>
            <w:proofErr w:type="spellEnd"/>
            <w:r w:rsidRPr="00B358D5">
              <w:rPr>
                <w:color w:val="000000"/>
              </w:rPr>
              <w:t xml:space="preserve">. </w:t>
            </w:r>
            <w:proofErr w:type="spellStart"/>
            <w:r w:rsidRPr="00B358D5">
              <w:rPr>
                <w:color w:val="000000"/>
              </w:rPr>
              <w:t>Қазақстандағы</w:t>
            </w:r>
            <w:proofErr w:type="spellEnd"/>
            <w:r w:rsidRPr="00B358D5">
              <w:rPr>
                <w:color w:val="000000"/>
              </w:rPr>
              <w:t> </w:t>
            </w:r>
            <w:proofErr w:type="spellStart"/>
            <w:r w:rsidRPr="00B358D5">
              <w:rPr>
                <w:color w:val="000000"/>
              </w:rPr>
              <w:t>графикалық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суреттердің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ежелгі</w:t>
            </w:r>
            <w:proofErr w:type="spellEnd"/>
            <w:r w:rsidRPr="00B358D5">
              <w:rPr>
                <w:color w:val="000000"/>
              </w:rPr>
              <w:t xml:space="preserve"> (палеолит </w:t>
            </w:r>
            <w:proofErr w:type="spellStart"/>
            <w:r w:rsidRPr="00B358D5">
              <w:rPr>
                <w:color w:val="000000"/>
              </w:rPr>
              <w:t>дәуі</w:t>
            </w:r>
            <w:proofErr w:type="gramStart"/>
            <w:r w:rsidRPr="00B358D5">
              <w:rPr>
                <w:color w:val="000000"/>
              </w:rPr>
              <w:t>р</w:t>
            </w:r>
            <w:proofErr w:type="gramEnd"/>
            <w:r w:rsidRPr="00B358D5">
              <w:rPr>
                <w:color w:val="000000"/>
              </w:rPr>
              <w:t>і</w:t>
            </w:r>
            <w:proofErr w:type="spellEnd"/>
            <w:r w:rsidRPr="00B358D5">
              <w:rPr>
                <w:color w:val="000000"/>
              </w:rPr>
              <w:t xml:space="preserve">) </w:t>
            </w:r>
            <w:proofErr w:type="spellStart"/>
            <w:r w:rsidRPr="00B358D5">
              <w:rPr>
                <w:color w:val="000000"/>
              </w:rPr>
              <w:t>үлгілеріне</w:t>
            </w:r>
            <w:proofErr w:type="spellEnd"/>
            <w:r w:rsidRPr="00B358D5">
              <w:rPr>
                <w:color w:val="000000"/>
              </w:rPr>
              <w:t xml:space="preserve">  </w:t>
            </w:r>
            <w:proofErr w:type="spellStart"/>
            <w:r w:rsidRPr="00B358D5">
              <w:rPr>
                <w:color w:val="000000"/>
              </w:rPr>
              <w:t>Балқаш</w:t>
            </w:r>
            <w:proofErr w:type="spellEnd"/>
            <w:r w:rsidRPr="00B358D5">
              <w:rPr>
                <w:color w:val="000000"/>
              </w:rPr>
              <w:t>,  </w:t>
            </w:r>
            <w:proofErr w:type="spellStart"/>
            <w:r w:rsidRPr="00B358D5">
              <w:rPr>
                <w:color w:val="000000"/>
              </w:rPr>
              <w:t>Түркістан</w:t>
            </w:r>
            <w:proofErr w:type="spellEnd"/>
            <w:r w:rsidRPr="00B358D5">
              <w:rPr>
                <w:color w:val="000000"/>
              </w:rPr>
              <w:t>, </w:t>
            </w:r>
            <w:proofErr w:type="spellStart"/>
            <w:r w:rsidRPr="00B358D5">
              <w:rPr>
                <w:color w:val="000000"/>
              </w:rPr>
              <w:t>Маңғыстау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т.б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B358D5">
              <w:rPr>
                <w:color w:val="000000"/>
              </w:rPr>
              <w:t>жерлерде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proofErr w:type="gramStart"/>
            <w:r w:rsidRPr="00B358D5">
              <w:rPr>
                <w:color w:val="000000"/>
              </w:rPr>
              <w:t>жартастар</w:t>
            </w:r>
            <w:proofErr w:type="gramEnd"/>
            <w:r w:rsidRPr="00B358D5">
              <w:rPr>
                <w:color w:val="000000"/>
              </w:rPr>
              <w:t>ға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салынған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суреттер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жатады</w:t>
            </w:r>
            <w:proofErr w:type="spellEnd"/>
            <w:r w:rsidRPr="00B358D5">
              <w:rPr>
                <w:color w:val="000000"/>
              </w:rPr>
              <w:t xml:space="preserve">. </w:t>
            </w:r>
            <w:proofErr w:type="spellStart"/>
            <w:r w:rsidRPr="00B358D5">
              <w:rPr>
                <w:color w:val="000000"/>
              </w:rPr>
              <w:t>Қазіргі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заманғы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қазақ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бейнелеу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өнеріндегі</w:t>
            </w:r>
            <w:proofErr w:type="spellEnd"/>
            <w:r w:rsidRPr="00B358D5">
              <w:rPr>
                <w:color w:val="000000"/>
              </w:rPr>
              <w:t xml:space="preserve"> графика 1930 – 50 </w:t>
            </w:r>
            <w:proofErr w:type="spellStart"/>
            <w:r w:rsidRPr="00B358D5">
              <w:rPr>
                <w:color w:val="000000"/>
              </w:rPr>
              <w:t>жылдары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аралығында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қалыптасты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B358D5">
              <w:rPr>
                <w:color w:val="000000"/>
              </w:rPr>
              <w:t>Қазақстан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суретшілері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арасында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графикалық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туындыларымен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танымал</w:t>
            </w:r>
            <w:proofErr w:type="spellEnd"/>
            <w:r w:rsidRPr="00B358D5">
              <w:rPr>
                <w:color w:val="000000"/>
              </w:rPr>
              <w:t xml:space="preserve"> график </w:t>
            </w:r>
            <w:proofErr w:type="spellStart"/>
            <w:r w:rsidRPr="00B358D5">
              <w:rPr>
                <w:color w:val="000000"/>
              </w:rPr>
              <w:t>суретшілер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баршылық</w:t>
            </w:r>
            <w:proofErr w:type="spellEnd"/>
            <w:r w:rsidRPr="00B358D5">
              <w:rPr>
                <w:color w:val="000000"/>
              </w:rPr>
              <w:t xml:space="preserve">. </w:t>
            </w:r>
            <w:proofErr w:type="spellStart"/>
            <w:r w:rsidRPr="00B358D5">
              <w:rPr>
                <w:color w:val="000000"/>
              </w:rPr>
              <w:t>Олар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Ә.Қастеев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А.Ғалымбаева</w:t>
            </w:r>
            <w:proofErr w:type="spellEnd"/>
            <w:proofErr w:type="gramStart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Ә.</w:t>
            </w:r>
            <w:proofErr w:type="gramEnd"/>
            <w:r w:rsidRPr="00B358D5">
              <w:rPr>
                <w:color w:val="000000"/>
              </w:rPr>
              <w:t>Рахманов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Т.Ордабеков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358D5">
              <w:rPr>
                <w:rFonts w:ascii="Arial" w:hAnsi="Arial" w:cs="Arial"/>
                <w:noProof/>
                <w:color w:val="000000"/>
              </w:rPr>
              <w:lastRenderedPageBreak/>
              <w:drawing>
                <wp:inline distT="0" distB="0" distL="0" distR="0" wp14:anchorId="5B611017" wp14:editId="35B31D8B">
                  <wp:extent cx="3690552" cy="2456621"/>
                  <wp:effectExtent l="0" t="0" r="0" b="0"/>
                  <wp:docPr id="2327" name="Рисунок 2327" descr="hello_html_492a4f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492a4f4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458" cy="245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8D5">
              <w:rPr>
                <w:color w:val="FF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rFonts w:ascii="Arial" w:hAnsi="Arial" w:cs="Arial"/>
                <w:color w:val="000000"/>
              </w:rPr>
              <w:t>−</w:t>
            </w:r>
            <w:proofErr w:type="spellStart"/>
            <w:r w:rsidRPr="00B358D5">
              <w:rPr>
                <w:color w:val="000000"/>
              </w:rPr>
              <w:t>Графикамен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натюрмортты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бі</w:t>
            </w:r>
            <w:proofErr w:type="gramStart"/>
            <w:r w:rsidRPr="00B358D5">
              <w:rPr>
                <w:color w:val="000000"/>
              </w:rPr>
              <w:t>р</w:t>
            </w:r>
            <w:proofErr w:type="spellEnd"/>
            <w:proofErr w:type="gramEnd"/>
            <w:r w:rsidRPr="00B358D5">
              <w:rPr>
                <w:color w:val="000000"/>
              </w:rPr>
              <w:t xml:space="preserve"> − </w:t>
            </w:r>
            <w:proofErr w:type="spellStart"/>
            <w:r w:rsidRPr="00B358D5">
              <w:rPr>
                <w:color w:val="000000"/>
              </w:rPr>
              <w:t>бірімен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байланыстырып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қарайтын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болсақ</w:t>
            </w:r>
            <w:proofErr w:type="spellEnd"/>
            <w:r w:rsidRPr="00B358D5">
              <w:rPr>
                <w:color w:val="000000"/>
              </w:rPr>
              <w:t>, «</w:t>
            </w:r>
            <w:proofErr w:type="spellStart"/>
            <w:r w:rsidRPr="00B358D5">
              <w:rPr>
                <w:color w:val="000000"/>
              </w:rPr>
              <w:t>Графикалық</w:t>
            </w:r>
            <w:proofErr w:type="spellEnd"/>
            <w:r w:rsidRPr="00B358D5">
              <w:rPr>
                <w:color w:val="000000"/>
              </w:rPr>
              <w:t xml:space="preserve"> натюрморт - </w:t>
            </w:r>
            <w:proofErr w:type="spellStart"/>
            <w:r w:rsidRPr="00B358D5">
              <w:rPr>
                <w:color w:val="000000"/>
              </w:rPr>
              <w:t>бір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түсті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бояу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қарындаш</w:t>
            </w:r>
            <w:proofErr w:type="spellEnd"/>
            <w:r w:rsidRPr="00B358D5">
              <w:rPr>
                <w:color w:val="000000"/>
              </w:rPr>
              <w:t xml:space="preserve">, тушь </w:t>
            </w:r>
            <w:proofErr w:type="spellStart"/>
            <w:r w:rsidRPr="00B358D5">
              <w:rPr>
                <w:color w:val="000000"/>
              </w:rPr>
              <w:t>арқылы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орындалған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заттардың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немесе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бұйымдардың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суреті</w:t>
            </w:r>
            <w:proofErr w:type="spellEnd"/>
            <w:r w:rsidRPr="00B358D5">
              <w:rPr>
                <w:color w:val="000000"/>
              </w:rPr>
              <w:t xml:space="preserve">» − </w:t>
            </w:r>
            <w:proofErr w:type="spellStart"/>
            <w:r w:rsidRPr="00B358D5">
              <w:rPr>
                <w:color w:val="000000"/>
              </w:rPr>
              <w:t>болып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табылады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color w:val="000000"/>
              </w:rPr>
              <w:t>-</w:t>
            </w:r>
            <w:proofErr w:type="spellStart"/>
            <w:r w:rsidRPr="00B358D5">
              <w:rPr>
                <w:color w:val="000000"/>
              </w:rPr>
              <w:t>Балалар</w:t>
            </w:r>
            <w:proofErr w:type="spellEnd"/>
            <w:r w:rsidRPr="00B358D5">
              <w:rPr>
                <w:color w:val="000000"/>
              </w:rPr>
              <w:t xml:space="preserve">, </w:t>
            </w:r>
            <w:proofErr w:type="spellStart"/>
            <w:r w:rsidRPr="00B358D5">
              <w:rPr>
                <w:color w:val="000000"/>
              </w:rPr>
              <w:t>сендер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барлықтарың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бүгін</w:t>
            </w:r>
            <w:proofErr w:type="spellEnd"/>
            <w:r w:rsidRPr="00B358D5">
              <w:rPr>
                <w:color w:val="000000"/>
              </w:rPr>
              <w:t xml:space="preserve"> графи</w:t>
            </w:r>
            <w:proofErr w:type="gramStart"/>
            <w:r w:rsidRPr="00B358D5">
              <w:rPr>
                <w:color w:val="000000"/>
              </w:rPr>
              <w:t>к–</w:t>
            </w:r>
            <w:proofErr w:type="gram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суретшісіңдер</w:t>
            </w:r>
            <w:proofErr w:type="spellEnd"/>
            <w:r w:rsidRPr="00B358D5">
              <w:rPr>
                <w:color w:val="000000"/>
              </w:rPr>
              <w:t xml:space="preserve">. График – </w:t>
            </w:r>
            <w:proofErr w:type="spellStart"/>
            <w:r w:rsidRPr="00B358D5">
              <w:rPr>
                <w:color w:val="000000"/>
              </w:rPr>
              <w:t>суретші</w:t>
            </w:r>
            <w:proofErr w:type="spellEnd"/>
            <w:r w:rsidRPr="00B358D5">
              <w:rPr>
                <w:color w:val="000000"/>
              </w:rPr>
              <w:t xml:space="preserve"> болу </w:t>
            </w:r>
            <w:proofErr w:type="spellStart"/>
            <w:r w:rsidRPr="00B358D5">
              <w:rPr>
                <w:color w:val="000000"/>
              </w:rPr>
              <w:t>үшін</w:t>
            </w:r>
            <w:proofErr w:type="spellEnd"/>
            <w:r w:rsidRPr="00B358D5">
              <w:rPr>
                <w:color w:val="000000"/>
              </w:rPr>
              <w:t xml:space="preserve"> график </w:t>
            </w:r>
            <w:proofErr w:type="spellStart"/>
            <w:r w:rsidRPr="00B358D5">
              <w:rPr>
                <w:color w:val="000000"/>
              </w:rPr>
              <w:t>қарындашымен</w:t>
            </w:r>
            <w:proofErr w:type="spellEnd"/>
            <w:r w:rsidRPr="00B358D5">
              <w:rPr>
                <w:color w:val="000000"/>
              </w:rPr>
              <w:t xml:space="preserve"> натюрморт </w:t>
            </w:r>
            <w:proofErr w:type="spellStart"/>
            <w:r w:rsidRPr="00B358D5">
              <w:rPr>
                <w:color w:val="000000"/>
              </w:rPr>
              <w:t>салып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үйренуіміз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керек</w:t>
            </w:r>
            <w:proofErr w:type="spellEnd"/>
            <w:r w:rsidRPr="00B358D5">
              <w:rPr>
                <w:color w:val="000000"/>
              </w:rPr>
              <w:t>.</w:t>
            </w:r>
          </w:p>
          <w:p w:rsidR="00926D01" w:rsidRPr="00B358D5" w:rsidRDefault="00926D01" w:rsidP="00926D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358D5">
              <w:rPr>
                <w:rFonts w:ascii="Arial" w:hAnsi="Arial" w:cs="Arial"/>
                <w:color w:val="000000"/>
              </w:rPr>
              <w:t>−</w:t>
            </w:r>
            <w:proofErr w:type="spellStart"/>
            <w:r w:rsidRPr="00B358D5">
              <w:rPr>
                <w:color w:val="000000"/>
              </w:rPr>
              <w:t>Алдымыздағы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бірнеше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натюрморттарға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қараймыз</w:t>
            </w:r>
            <w:proofErr w:type="gramStart"/>
            <w:r w:rsidRPr="00B358D5">
              <w:rPr>
                <w:color w:val="000000"/>
              </w:rPr>
              <w:t>,г</w:t>
            </w:r>
            <w:proofErr w:type="gramEnd"/>
            <w:r w:rsidRPr="00B358D5">
              <w:rPr>
                <w:color w:val="000000"/>
              </w:rPr>
              <w:t>рафика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тәсілімен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салынған,өз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қалауымыз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бойынша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натюрморттардың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бірін</w:t>
            </w:r>
            <w:proofErr w:type="spellEnd"/>
            <w:r w:rsidRPr="00B358D5">
              <w:rPr>
                <w:color w:val="000000"/>
              </w:rPr>
              <w:t xml:space="preserve"> </w:t>
            </w:r>
            <w:proofErr w:type="spellStart"/>
            <w:r w:rsidRPr="00B358D5">
              <w:rPr>
                <w:color w:val="000000"/>
              </w:rPr>
              <w:t>саламыз</w:t>
            </w:r>
            <w:proofErr w:type="spellEnd"/>
            <w:r w:rsidRPr="00B358D5">
              <w:rPr>
                <w:color w:val="000000"/>
              </w:rPr>
              <w:t xml:space="preserve"> .</w:t>
            </w:r>
          </w:p>
          <w:p w:rsidR="00E57654" w:rsidRPr="00B358D5" w:rsidRDefault="00E57654" w:rsidP="00500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54" w:rsidTr="004C4A8F">
        <w:trPr>
          <w:trHeight w:val="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lastRenderedPageBreak/>
              <w:t>Ой толғаныс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D5" w:rsidRPr="00B358D5" w:rsidRDefault="00B358D5" w:rsidP="00B358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Сөзжұмбақтың сұрақтары: </w:t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1. Адамның бет әлпетін бейнелейтін көркем шығарма.</w:t>
            </w:r>
          </w:p>
          <w:p w:rsidR="00B358D5" w:rsidRPr="00B358D5" w:rsidRDefault="00B358D5" w:rsidP="00B358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Түстерді зерттейтін ғылым?</w:t>
            </w:r>
          </w:p>
          <w:p w:rsidR="00B358D5" w:rsidRPr="00B358D5" w:rsidRDefault="00B358D5" w:rsidP="00B358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Бейнелеу өнерінің жанры? </w:t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3. Күн сәулесіндегі барлық түстердің толқынды құралы? </w:t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4. Су әлемін бейнелейтін жанр қалай аталады? </w:t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5. Мата бетіне сурет салу қалай аталады?  </w:t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Табиғатты</w:t>
            </w:r>
            <w:proofErr w:type="spellEnd"/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бейнелейтін</w:t>
            </w:r>
            <w:proofErr w:type="spellEnd"/>
            <w:r w:rsidRPr="00B3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жанр.</w:t>
            </w:r>
          </w:p>
          <w:p w:rsidR="00B358D5" w:rsidRPr="00B358D5" w:rsidRDefault="00B358D5" w:rsidP="00B358D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8D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3813982" wp14:editId="7F880C29">
                  <wp:extent cx="2858529" cy="1576635"/>
                  <wp:effectExtent l="0" t="0" r="0" b="0"/>
                  <wp:docPr id="2329" name="Рисунок 2329" descr="hello_html_2644f5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2644f5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697" cy="157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654" w:rsidRPr="00B358D5" w:rsidRDefault="00E57654" w:rsidP="00B358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654" w:rsidTr="004C4A8F">
        <w:trPr>
          <w:trHeight w:val="4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Үйге тапсырма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Pr="00B358D5" w:rsidRDefault="00B358D5" w:rsidP="0050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Графикалық</w:t>
            </w:r>
            <w:proofErr w:type="spellEnd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натюрмортты</w:t>
            </w:r>
            <w:proofErr w:type="spellEnd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аяқтау</w:t>
            </w:r>
            <w:proofErr w:type="spellEnd"/>
            <w:r w:rsidRPr="00B35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Күнделіктеріне жазып беремін</w:t>
            </w:r>
          </w:p>
        </w:tc>
      </w:tr>
      <w:tr w:rsidR="00E57654" w:rsidTr="004C4A8F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Бағалау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4" w:rsidRDefault="00C64421" w:rsidP="00500FA9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hyperlink r:id="rId12" w:history="1">
              <w:r w:rsidR="00E57654">
                <w:rPr>
                  <w:rStyle w:val="a3"/>
                  <w:rFonts w:ascii="Times New Roman" w:hAnsi="Times New Roman"/>
                  <w:color w:val="000000" w:themeColor="text1"/>
                  <w:lang w:val="kk-KZ"/>
                </w:rPr>
                <w:t>Оқыту үшін бағалау және оқуды бағалау</w:t>
              </w:r>
            </w:hyperlink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парақшасын толтырады.</w:t>
            </w:r>
          </w:p>
        </w:tc>
      </w:tr>
      <w:tr w:rsidR="00E57654" w:rsidRPr="00C64421" w:rsidTr="004C4A8F">
        <w:trPr>
          <w:trHeight w:val="10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lang w:val="kk-KZ"/>
              </w:rPr>
              <w:t>Кері байланыс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477C3B" wp14:editId="4E75964F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-17780</wp:posOffset>
                  </wp:positionV>
                  <wp:extent cx="1475105" cy="938530"/>
                  <wp:effectExtent l="95250" t="76200" r="86995" b="128270"/>
                  <wp:wrapTight wrapText="bothSides">
                    <wp:wrapPolygon edited="0">
                      <wp:start x="-558" y="-1754"/>
                      <wp:lineTo x="-1395" y="-877"/>
                      <wp:lineTo x="-1395" y="20168"/>
                      <wp:lineTo x="-558" y="24114"/>
                      <wp:lineTo x="22037" y="24114"/>
                      <wp:lineTo x="22595" y="20168"/>
                      <wp:lineTo x="22595" y="6138"/>
                      <wp:lineTo x="21758" y="-438"/>
                      <wp:lineTo x="21758" y="-1754"/>
                      <wp:lineTo x="-558" y="-1754"/>
                    </wp:wrapPolygon>
                  </wp:wrapTight>
                  <wp:docPr id="8" name="Рисунок 8" descr="https://encrypted-tbn3.gstatic.com/images?q=tbn:ANd9GcQpaKJVSSFC3JBMlb8GpFioUOuNxuURfKAYtJTxoPbFcelf0juy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2333" descr="https://encrypted-tbn3.gstatic.com/images?q=tbn:ANd9GcQpaKJVSSFC3JBMlb8GpFioUOuNxuURfKAYtJTxoPbFcelf0juyBA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8718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2700" cap="sq">
                            <a:solidFill>
                              <a:srgbClr val="4F81BD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</w:p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54" w:rsidRDefault="00E57654" w:rsidP="00500FA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Смайликтерді өзі қалаған нұсқаға жабыстырады</w:t>
            </w:r>
          </w:p>
        </w:tc>
      </w:tr>
    </w:tbl>
    <w:p w:rsidR="009E784E" w:rsidRDefault="009E784E" w:rsidP="00E57654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sectPr w:rsidR="009E784E" w:rsidSect="00EB4E9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1">
    <w:panose1 w:val="00000000000000000000"/>
    <w:charset w:val="02"/>
    <w:family w:val="decorative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C91"/>
    <w:multiLevelType w:val="multilevel"/>
    <w:tmpl w:val="C662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65069"/>
    <w:multiLevelType w:val="hybridMultilevel"/>
    <w:tmpl w:val="B8E4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51442"/>
    <w:multiLevelType w:val="hybridMultilevel"/>
    <w:tmpl w:val="B8E4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F033A"/>
    <w:multiLevelType w:val="hybridMultilevel"/>
    <w:tmpl w:val="39A6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E00A0"/>
    <w:multiLevelType w:val="multilevel"/>
    <w:tmpl w:val="3D2A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479B6"/>
    <w:multiLevelType w:val="hybridMultilevel"/>
    <w:tmpl w:val="B8E4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70"/>
    <w:rsid w:val="00003AD3"/>
    <w:rsid w:val="00042227"/>
    <w:rsid w:val="00046295"/>
    <w:rsid w:val="00087A02"/>
    <w:rsid w:val="000D4FDA"/>
    <w:rsid w:val="000E792E"/>
    <w:rsid w:val="000F374D"/>
    <w:rsid w:val="0010077E"/>
    <w:rsid w:val="00121FF2"/>
    <w:rsid w:val="00124FEB"/>
    <w:rsid w:val="0013729A"/>
    <w:rsid w:val="0015331D"/>
    <w:rsid w:val="0016514A"/>
    <w:rsid w:val="001664B5"/>
    <w:rsid w:val="001751EC"/>
    <w:rsid w:val="00183D78"/>
    <w:rsid w:val="001A5BC1"/>
    <w:rsid w:val="001B2CE9"/>
    <w:rsid w:val="001C0E2C"/>
    <w:rsid w:val="001C41A5"/>
    <w:rsid w:val="001D3530"/>
    <w:rsid w:val="001D73B6"/>
    <w:rsid w:val="001D747B"/>
    <w:rsid w:val="0020638E"/>
    <w:rsid w:val="002075F2"/>
    <w:rsid w:val="00207D78"/>
    <w:rsid w:val="00207DEA"/>
    <w:rsid w:val="00217ED7"/>
    <w:rsid w:val="00231666"/>
    <w:rsid w:val="00252AEC"/>
    <w:rsid w:val="00257578"/>
    <w:rsid w:val="002609FC"/>
    <w:rsid w:val="00261911"/>
    <w:rsid w:val="00282662"/>
    <w:rsid w:val="00286B7C"/>
    <w:rsid w:val="002A3A1D"/>
    <w:rsid w:val="002A46AC"/>
    <w:rsid w:val="002A575A"/>
    <w:rsid w:val="002B25AF"/>
    <w:rsid w:val="002B4522"/>
    <w:rsid w:val="002D6F03"/>
    <w:rsid w:val="002E5D6D"/>
    <w:rsid w:val="002E6C6C"/>
    <w:rsid w:val="002F157F"/>
    <w:rsid w:val="00306FB2"/>
    <w:rsid w:val="003156EB"/>
    <w:rsid w:val="003266B4"/>
    <w:rsid w:val="00336084"/>
    <w:rsid w:val="00347165"/>
    <w:rsid w:val="00350B3D"/>
    <w:rsid w:val="0036207B"/>
    <w:rsid w:val="00363424"/>
    <w:rsid w:val="0037672D"/>
    <w:rsid w:val="0038336A"/>
    <w:rsid w:val="00385E53"/>
    <w:rsid w:val="003A786D"/>
    <w:rsid w:val="003F0FC3"/>
    <w:rsid w:val="003F7236"/>
    <w:rsid w:val="00406E8C"/>
    <w:rsid w:val="004164ED"/>
    <w:rsid w:val="00431A81"/>
    <w:rsid w:val="0046431E"/>
    <w:rsid w:val="00472165"/>
    <w:rsid w:val="00480210"/>
    <w:rsid w:val="004A0F87"/>
    <w:rsid w:val="004A223A"/>
    <w:rsid w:val="004B2C28"/>
    <w:rsid w:val="004B7C5E"/>
    <w:rsid w:val="004C1670"/>
    <w:rsid w:val="004C4A8F"/>
    <w:rsid w:val="004F4065"/>
    <w:rsid w:val="004F5D56"/>
    <w:rsid w:val="00500FA9"/>
    <w:rsid w:val="0050376F"/>
    <w:rsid w:val="00503AD1"/>
    <w:rsid w:val="00505B14"/>
    <w:rsid w:val="00507EDC"/>
    <w:rsid w:val="00510179"/>
    <w:rsid w:val="005267CD"/>
    <w:rsid w:val="00531CCE"/>
    <w:rsid w:val="00550A01"/>
    <w:rsid w:val="00593C1B"/>
    <w:rsid w:val="005A79F3"/>
    <w:rsid w:val="005D30A2"/>
    <w:rsid w:val="00602C97"/>
    <w:rsid w:val="00610187"/>
    <w:rsid w:val="006206C1"/>
    <w:rsid w:val="006230D8"/>
    <w:rsid w:val="00631005"/>
    <w:rsid w:val="00652142"/>
    <w:rsid w:val="00653002"/>
    <w:rsid w:val="006666BE"/>
    <w:rsid w:val="006B0AB6"/>
    <w:rsid w:val="006B388C"/>
    <w:rsid w:val="006B6A7C"/>
    <w:rsid w:val="006D38A4"/>
    <w:rsid w:val="006E40AD"/>
    <w:rsid w:val="006E5409"/>
    <w:rsid w:val="006F0E80"/>
    <w:rsid w:val="0071356B"/>
    <w:rsid w:val="00734CC4"/>
    <w:rsid w:val="00741780"/>
    <w:rsid w:val="00747B16"/>
    <w:rsid w:val="007634FB"/>
    <w:rsid w:val="0077259B"/>
    <w:rsid w:val="0077324D"/>
    <w:rsid w:val="007764B0"/>
    <w:rsid w:val="00783DE2"/>
    <w:rsid w:val="00797192"/>
    <w:rsid w:val="007C2F76"/>
    <w:rsid w:val="007D4BD1"/>
    <w:rsid w:val="007E24E7"/>
    <w:rsid w:val="00805737"/>
    <w:rsid w:val="00807B99"/>
    <w:rsid w:val="00811014"/>
    <w:rsid w:val="00821128"/>
    <w:rsid w:val="00861E35"/>
    <w:rsid w:val="008872FB"/>
    <w:rsid w:val="0089634D"/>
    <w:rsid w:val="008A6695"/>
    <w:rsid w:val="008B0A57"/>
    <w:rsid w:val="008B25B7"/>
    <w:rsid w:val="008E517F"/>
    <w:rsid w:val="008E6CCD"/>
    <w:rsid w:val="008F534F"/>
    <w:rsid w:val="008F65E9"/>
    <w:rsid w:val="00901EFC"/>
    <w:rsid w:val="009254A1"/>
    <w:rsid w:val="00926D01"/>
    <w:rsid w:val="00953F98"/>
    <w:rsid w:val="009701E9"/>
    <w:rsid w:val="00985BC6"/>
    <w:rsid w:val="00993A0F"/>
    <w:rsid w:val="00995043"/>
    <w:rsid w:val="009A0630"/>
    <w:rsid w:val="009E784E"/>
    <w:rsid w:val="009F7B16"/>
    <w:rsid w:val="00A20771"/>
    <w:rsid w:val="00A31422"/>
    <w:rsid w:val="00A36FA0"/>
    <w:rsid w:val="00A535F4"/>
    <w:rsid w:val="00A60602"/>
    <w:rsid w:val="00AA4E44"/>
    <w:rsid w:val="00AA5AF7"/>
    <w:rsid w:val="00AB5974"/>
    <w:rsid w:val="00AC2E74"/>
    <w:rsid w:val="00AC6FE5"/>
    <w:rsid w:val="00AC7C1C"/>
    <w:rsid w:val="00AE5623"/>
    <w:rsid w:val="00AE6CE2"/>
    <w:rsid w:val="00AF34FD"/>
    <w:rsid w:val="00AF7681"/>
    <w:rsid w:val="00AF7786"/>
    <w:rsid w:val="00B358D5"/>
    <w:rsid w:val="00B46A34"/>
    <w:rsid w:val="00B47EC7"/>
    <w:rsid w:val="00B605C8"/>
    <w:rsid w:val="00BA1520"/>
    <w:rsid w:val="00BA2A85"/>
    <w:rsid w:val="00BF2378"/>
    <w:rsid w:val="00C1708B"/>
    <w:rsid w:val="00C300BB"/>
    <w:rsid w:val="00C3789C"/>
    <w:rsid w:val="00C5640E"/>
    <w:rsid w:val="00C60613"/>
    <w:rsid w:val="00C64421"/>
    <w:rsid w:val="00C66E98"/>
    <w:rsid w:val="00C70083"/>
    <w:rsid w:val="00C93629"/>
    <w:rsid w:val="00CC6167"/>
    <w:rsid w:val="00CE29E3"/>
    <w:rsid w:val="00CE6AA6"/>
    <w:rsid w:val="00D001A5"/>
    <w:rsid w:val="00D01C2D"/>
    <w:rsid w:val="00D06978"/>
    <w:rsid w:val="00D11CA7"/>
    <w:rsid w:val="00D171C1"/>
    <w:rsid w:val="00D43C22"/>
    <w:rsid w:val="00D4572B"/>
    <w:rsid w:val="00D5191C"/>
    <w:rsid w:val="00D6170B"/>
    <w:rsid w:val="00DA32ED"/>
    <w:rsid w:val="00DA5E7D"/>
    <w:rsid w:val="00DB705D"/>
    <w:rsid w:val="00DC06B5"/>
    <w:rsid w:val="00DC682C"/>
    <w:rsid w:val="00E01EF1"/>
    <w:rsid w:val="00E52702"/>
    <w:rsid w:val="00E55C99"/>
    <w:rsid w:val="00E57654"/>
    <w:rsid w:val="00E92382"/>
    <w:rsid w:val="00EA08D2"/>
    <w:rsid w:val="00EA3181"/>
    <w:rsid w:val="00EB44B4"/>
    <w:rsid w:val="00EB4E98"/>
    <w:rsid w:val="00ED07BA"/>
    <w:rsid w:val="00ED3245"/>
    <w:rsid w:val="00ED503B"/>
    <w:rsid w:val="00EE5EE0"/>
    <w:rsid w:val="00F32CC8"/>
    <w:rsid w:val="00F53C14"/>
    <w:rsid w:val="00F639FD"/>
    <w:rsid w:val="00F855E7"/>
    <w:rsid w:val="00F967C6"/>
    <w:rsid w:val="00FA6F6B"/>
    <w:rsid w:val="00FB2A2A"/>
    <w:rsid w:val="00FB59BA"/>
    <w:rsid w:val="00FD0B7E"/>
    <w:rsid w:val="00FD34AF"/>
    <w:rsid w:val="00FD6478"/>
    <w:rsid w:val="00FD68D9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654"/>
    <w:rPr>
      <w:color w:val="0000FF" w:themeColor="hyperlink"/>
      <w:u w:val="single"/>
    </w:rPr>
  </w:style>
  <w:style w:type="paragraph" w:styleId="a4">
    <w:name w:val="No Spacing"/>
    <w:uiPriority w:val="1"/>
    <w:qFormat/>
    <w:rsid w:val="00E57654"/>
    <w:pPr>
      <w:spacing w:after="0" w:line="240" w:lineRule="auto"/>
    </w:pPr>
  </w:style>
  <w:style w:type="table" w:styleId="a5">
    <w:name w:val="Table Grid"/>
    <w:basedOn w:val="a1"/>
    <w:uiPriority w:val="59"/>
    <w:rsid w:val="00E5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E57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unhideWhenUsed/>
    <w:rsid w:val="00E5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57654"/>
    <w:pPr>
      <w:ind w:left="720"/>
      <w:contextualSpacing/>
    </w:pPr>
    <w:rPr>
      <w:rFonts w:eastAsiaTheme="minorHAnsi"/>
      <w:lang w:eastAsia="en-US"/>
    </w:rPr>
  </w:style>
  <w:style w:type="table" w:customStyle="1" w:styleId="GridTable6ColorfulAccent1">
    <w:name w:val="Grid Table 6 Colorful Accent 1"/>
    <w:basedOn w:val="a1"/>
    <w:uiPriority w:val="51"/>
    <w:rsid w:val="00E576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8">
    <w:name w:val="Light Grid"/>
    <w:basedOn w:val="a1"/>
    <w:uiPriority w:val="62"/>
    <w:rsid w:val="00E57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5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Основной"/>
    <w:uiPriority w:val="99"/>
    <w:rsid w:val="006E540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995043"/>
    <w:rPr>
      <w:i/>
      <w:iCs/>
    </w:rPr>
  </w:style>
  <w:style w:type="character" w:styleId="ad">
    <w:name w:val="Strong"/>
    <w:basedOn w:val="a0"/>
    <w:uiPriority w:val="22"/>
    <w:qFormat/>
    <w:rsid w:val="007D4B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654"/>
    <w:rPr>
      <w:color w:val="0000FF" w:themeColor="hyperlink"/>
      <w:u w:val="single"/>
    </w:rPr>
  </w:style>
  <w:style w:type="paragraph" w:styleId="a4">
    <w:name w:val="No Spacing"/>
    <w:uiPriority w:val="1"/>
    <w:qFormat/>
    <w:rsid w:val="00E57654"/>
    <w:pPr>
      <w:spacing w:after="0" w:line="240" w:lineRule="auto"/>
    </w:pPr>
  </w:style>
  <w:style w:type="table" w:styleId="a5">
    <w:name w:val="Table Grid"/>
    <w:basedOn w:val="a1"/>
    <w:uiPriority w:val="59"/>
    <w:rsid w:val="00E5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E57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unhideWhenUsed/>
    <w:rsid w:val="00E5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57654"/>
    <w:pPr>
      <w:ind w:left="720"/>
      <w:contextualSpacing/>
    </w:pPr>
    <w:rPr>
      <w:rFonts w:eastAsiaTheme="minorHAnsi"/>
      <w:lang w:eastAsia="en-US"/>
    </w:rPr>
  </w:style>
  <w:style w:type="table" w:customStyle="1" w:styleId="GridTable6ColorfulAccent1">
    <w:name w:val="Grid Table 6 Colorful Accent 1"/>
    <w:basedOn w:val="a1"/>
    <w:uiPriority w:val="51"/>
    <w:rsid w:val="00E576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8">
    <w:name w:val="Light Grid"/>
    <w:basedOn w:val="a1"/>
    <w:uiPriority w:val="62"/>
    <w:rsid w:val="00E57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5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Основной"/>
    <w:uiPriority w:val="99"/>
    <w:rsid w:val="006E540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995043"/>
    <w:rPr>
      <w:i/>
      <w:iCs/>
    </w:rPr>
  </w:style>
  <w:style w:type="character" w:styleId="ad">
    <w:name w:val="Strong"/>
    <w:basedOn w:val="a0"/>
    <w:uiPriority w:val="22"/>
    <w:qFormat/>
    <w:rsid w:val="007D4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643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36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kk.wikipedia.org%2Fwiki%2F19_%D2%93.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kk.wikipedia.org%2Fwiki%2F%D0%93%D1%80%D0%B0%D1%84%D0%B8%D0%BA%D0%B0_%D3%A9%D0%BD%D0%B5%D1%80%D1%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C6DC-60F6-4B6D-AF12-82E7A945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6</cp:revision>
  <cp:lastPrinted>2019-01-09T14:10:00Z</cp:lastPrinted>
  <dcterms:created xsi:type="dcterms:W3CDTF">2019-01-16T14:25:00Z</dcterms:created>
  <dcterms:modified xsi:type="dcterms:W3CDTF">2020-10-22T09:35:00Z</dcterms:modified>
</cp:coreProperties>
</file>