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68" w:rsidRPr="003B7335" w:rsidRDefault="00E63E68" w:rsidP="00E63E68">
      <w:pPr>
        <w:spacing w:after="0"/>
        <w:jc w:val="center"/>
        <w:rPr>
          <w:rFonts w:ascii="Times New Roman" w:hAnsi="Times New Roman"/>
          <w:b/>
          <w:sz w:val="24"/>
          <w:szCs w:val="24"/>
          <w:lang w:val="kk-KZ"/>
        </w:rPr>
      </w:pPr>
      <w:r w:rsidRPr="00C04297">
        <w:rPr>
          <w:rFonts w:ascii="Times New Roman" w:hAnsi="Times New Roman"/>
          <w:b/>
          <w:sz w:val="24"/>
          <w:szCs w:val="24"/>
        </w:rPr>
        <w:t>Қ</w:t>
      </w:r>
      <w:proofErr w:type="gramStart"/>
      <w:r w:rsidRPr="00C04297">
        <w:rPr>
          <w:rFonts w:ascii="Times New Roman" w:hAnsi="Times New Roman"/>
          <w:b/>
          <w:sz w:val="24"/>
          <w:szCs w:val="24"/>
        </w:rPr>
        <w:t>ыс</w:t>
      </w:r>
      <w:proofErr w:type="gramEnd"/>
      <w:r w:rsidRPr="00C04297">
        <w:rPr>
          <w:rFonts w:ascii="Times New Roman" w:hAnsi="Times New Roman"/>
          <w:b/>
          <w:sz w:val="24"/>
          <w:szCs w:val="24"/>
        </w:rPr>
        <w:t>қа</w:t>
      </w:r>
      <w:r>
        <w:rPr>
          <w:rFonts w:ascii="Times New Roman" w:hAnsi="Times New Roman"/>
          <w:b/>
          <w:sz w:val="24"/>
          <w:szCs w:val="24"/>
        </w:rPr>
        <w:t xml:space="preserve"> </w:t>
      </w:r>
      <w:proofErr w:type="spellStart"/>
      <w:r>
        <w:rPr>
          <w:rFonts w:ascii="Times New Roman" w:hAnsi="Times New Roman"/>
          <w:b/>
          <w:sz w:val="24"/>
          <w:szCs w:val="24"/>
        </w:rPr>
        <w:t>мерзім</w:t>
      </w:r>
      <w:proofErr w:type="spellEnd"/>
      <w:r>
        <w:rPr>
          <w:rFonts w:ascii="Times New Roman" w:hAnsi="Times New Roman"/>
          <w:b/>
          <w:sz w:val="24"/>
          <w:szCs w:val="24"/>
          <w:lang w:val="kk-KZ"/>
        </w:rPr>
        <w:t>ді</w:t>
      </w:r>
      <w:r>
        <w:rPr>
          <w:rFonts w:ascii="Times New Roman" w:hAnsi="Times New Roman"/>
          <w:b/>
          <w:sz w:val="24"/>
          <w:szCs w:val="24"/>
        </w:rPr>
        <w:t xml:space="preserve"> </w:t>
      </w:r>
      <w:proofErr w:type="spellStart"/>
      <w:r>
        <w:rPr>
          <w:rFonts w:ascii="Times New Roman" w:hAnsi="Times New Roman"/>
          <w:b/>
          <w:sz w:val="24"/>
          <w:szCs w:val="24"/>
        </w:rPr>
        <w:t>жоспар</w:t>
      </w:r>
      <w:proofErr w:type="spellEnd"/>
      <w:r>
        <w:rPr>
          <w:rFonts w:ascii="Times New Roman" w:hAnsi="Times New Roman"/>
          <w:b/>
          <w:sz w:val="24"/>
          <w:szCs w:val="24"/>
          <w:lang w:val="en-US"/>
        </w:rPr>
        <w:t xml:space="preserve"> </w:t>
      </w:r>
      <w:r>
        <w:rPr>
          <w:rFonts w:ascii="Times New Roman" w:hAnsi="Times New Roman"/>
          <w:b/>
          <w:sz w:val="24"/>
          <w:szCs w:val="24"/>
          <w:lang w:val="kk-KZ"/>
        </w:rPr>
        <w:t xml:space="preserve">            </w:t>
      </w:r>
      <w:r w:rsidR="000C6DC7">
        <w:rPr>
          <w:rFonts w:ascii="Times New Roman" w:hAnsi="Times New Roman"/>
          <w:b/>
          <w:sz w:val="24"/>
          <w:szCs w:val="24"/>
          <w:lang w:val="kk-KZ"/>
        </w:rPr>
        <w:t xml:space="preserve">                          </w:t>
      </w:r>
      <w:r>
        <w:rPr>
          <w:rFonts w:ascii="Times New Roman" w:hAnsi="Times New Roman"/>
          <w:b/>
          <w:sz w:val="24"/>
          <w:szCs w:val="24"/>
          <w:lang w:val="kk-KZ"/>
        </w:rPr>
        <w:t xml:space="preserve">                   </w:t>
      </w:r>
      <w:r>
        <w:rPr>
          <w:rFonts w:ascii="Times New Roman" w:hAnsi="Times New Roman"/>
          <w:b/>
          <w:sz w:val="24"/>
          <w:szCs w:val="24"/>
          <w:lang w:val="en-US"/>
        </w:rPr>
        <w:t xml:space="preserve">   </w:t>
      </w:r>
      <w:r>
        <w:rPr>
          <w:rFonts w:ascii="Times New Roman" w:hAnsi="Times New Roman"/>
          <w:b/>
          <w:sz w:val="24"/>
          <w:szCs w:val="24"/>
          <w:lang w:val="kk-KZ"/>
        </w:rPr>
        <w:t>Тексерілді:</w:t>
      </w:r>
    </w:p>
    <w:tbl>
      <w:tblPr>
        <w:tblW w:w="56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8"/>
        <w:gridCol w:w="457"/>
        <w:gridCol w:w="2386"/>
        <w:gridCol w:w="4961"/>
        <w:gridCol w:w="993"/>
      </w:tblGrid>
      <w:tr w:rsidR="00E63E68" w:rsidRPr="003B7335" w:rsidTr="00A90995">
        <w:trPr>
          <w:cantSplit/>
          <w:trHeight w:val="1093"/>
        </w:trPr>
        <w:tc>
          <w:tcPr>
            <w:tcW w:w="2237" w:type="pct"/>
            <w:gridSpan w:val="3"/>
            <w:tcBorders>
              <w:top w:val="single" w:sz="4" w:space="0" w:color="auto"/>
              <w:left w:val="single" w:sz="4" w:space="0" w:color="auto"/>
              <w:right w:val="single" w:sz="4" w:space="0" w:color="auto"/>
            </w:tcBorders>
            <w:hideMark/>
          </w:tcPr>
          <w:p w:rsidR="00E63E68" w:rsidRPr="00250446" w:rsidRDefault="00E63E68" w:rsidP="00A90995">
            <w:pPr>
              <w:pStyle w:val="AssignmentTemplate"/>
              <w:tabs>
                <w:tab w:val="left" w:pos="2041"/>
              </w:tabs>
              <w:spacing w:before="0" w:after="0"/>
              <w:outlineLvl w:val="2"/>
              <w:rPr>
                <w:rFonts w:ascii="Times New Roman" w:hAnsi="Times New Roman"/>
                <w:b w:val="0"/>
                <w:sz w:val="28"/>
                <w:szCs w:val="28"/>
                <w:vertAlign w:val="superscript"/>
                <w:lang w:val="ru-RU"/>
              </w:rPr>
            </w:pPr>
            <w:r w:rsidRPr="00250446">
              <w:rPr>
                <w:rFonts w:ascii="Times New Roman" w:hAnsi="Times New Roman"/>
                <w:sz w:val="28"/>
                <w:szCs w:val="28"/>
                <w:vertAlign w:val="superscript"/>
                <w:lang w:val="kk-KZ"/>
              </w:rPr>
              <w:t>Пәні:</w:t>
            </w:r>
            <w:r>
              <w:rPr>
                <w:rFonts w:ascii="Times New Roman" w:hAnsi="Times New Roman"/>
                <w:sz w:val="28"/>
                <w:szCs w:val="28"/>
                <w:vertAlign w:val="superscript"/>
                <w:lang w:val="kk-KZ"/>
              </w:rPr>
              <w:t xml:space="preserve"> </w:t>
            </w:r>
            <w:r w:rsidRPr="00250446">
              <w:rPr>
                <w:rFonts w:ascii="Times New Roman" w:hAnsi="Times New Roman"/>
                <w:sz w:val="28"/>
                <w:szCs w:val="28"/>
                <w:vertAlign w:val="superscript"/>
                <w:lang w:val="kk-KZ"/>
              </w:rPr>
              <w:t>Жаратылыстану</w:t>
            </w:r>
            <w:r w:rsidRPr="00250446">
              <w:rPr>
                <w:rFonts w:ascii="Times New Roman" w:hAnsi="Times New Roman"/>
                <w:sz w:val="28"/>
                <w:szCs w:val="28"/>
                <w:vertAlign w:val="superscript"/>
                <w:lang w:val="kk-KZ"/>
              </w:rPr>
              <w:tab/>
            </w:r>
          </w:p>
          <w:p w:rsidR="00E63E68" w:rsidRDefault="00E63E68" w:rsidP="00A90995">
            <w:pPr>
              <w:pStyle w:val="AssignmentTemplate"/>
              <w:spacing w:before="0" w:after="0"/>
              <w:outlineLvl w:val="2"/>
              <w:rPr>
                <w:rFonts w:ascii="Times New Roman" w:hAnsi="Times New Roman"/>
                <w:b w:val="0"/>
                <w:sz w:val="28"/>
                <w:szCs w:val="28"/>
                <w:vertAlign w:val="superscript"/>
                <w:lang w:val="kk-KZ"/>
              </w:rPr>
            </w:pPr>
            <w:r w:rsidRPr="00250446">
              <w:rPr>
                <w:rFonts w:ascii="Times New Roman" w:hAnsi="Times New Roman"/>
                <w:sz w:val="28"/>
                <w:szCs w:val="28"/>
                <w:vertAlign w:val="superscript"/>
                <w:lang w:val="ru-RU"/>
              </w:rPr>
              <w:t>Күні</w:t>
            </w:r>
            <w:r w:rsidRPr="000C6DC7">
              <w:rPr>
                <w:rFonts w:ascii="Times New Roman" w:hAnsi="Times New Roman"/>
                <w:sz w:val="28"/>
                <w:szCs w:val="28"/>
                <w:vertAlign w:val="superscript"/>
                <w:lang w:val="ru-RU"/>
              </w:rPr>
              <w:t>:</w:t>
            </w:r>
            <w:r w:rsidR="000C6DC7">
              <w:rPr>
                <w:rFonts w:ascii="Times New Roman" w:hAnsi="Times New Roman"/>
                <w:sz w:val="28"/>
                <w:szCs w:val="28"/>
                <w:vertAlign w:val="superscript"/>
                <w:lang w:val="kk-KZ"/>
              </w:rPr>
              <w:t>2,09,2020</w:t>
            </w:r>
          </w:p>
          <w:p w:rsidR="00E63E68" w:rsidRPr="003B7335" w:rsidRDefault="00E63E68" w:rsidP="00A90995">
            <w:pPr>
              <w:pStyle w:val="AssignmentTemplate"/>
              <w:spacing w:before="0" w:after="0"/>
              <w:outlineLvl w:val="2"/>
              <w:rPr>
                <w:rFonts w:ascii="Times New Roman" w:hAnsi="Times New Roman"/>
                <w:b w:val="0"/>
                <w:sz w:val="28"/>
                <w:szCs w:val="28"/>
                <w:vertAlign w:val="superscript"/>
                <w:lang w:val="kk-KZ"/>
              </w:rPr>
            </w:pPr>
            <w:proofErr w:type="spellStart"/>
            <w:r w:rsidRPr="00250446">
              <w:rPr>
                <w:rFonts w:ascii="Times New Roman" w:hAnsi="Times New Roman"/>
                <w:sz w:val="28"/>
                <w:szCs w:val="28"/>
                <w:vertAlign w:val="superscript"/>
                <w:lang w:val="ru-RU"/>
              </w:rPr>
              <w:t>Сынып</w:t>
            </w:r>
            <w:proofErr w:type="spellEnd"/>
            <w:r w:rsidRPr="00250446">
              <w:rPr>
                <w:rFonts w:ascii="Times New Roman" w:hAnsi="Times New Roman"/>
                <w:sz w:val="28"/>
                <w:szCs w:val="28"/>
                <w:vertAlign w:val="superscript"/>
                <w:lang w:val="ru-RU"/>
              </w:rPr>
              <w:t>:</w:t>
            </w:r>
            <w:r w:rsidRPr="00250446">
              <w:rPr>
                <w:rFonts w:ascii="Times New Roman" w:hAnsi="Times New Roman"/>
                <w:b w:val="0"/>
                <w:sz w:val="28"/>
                <w:szCs w:val="28"/>
                <w:vertAlign w:val="superscript"/>
                <w:lang w:val="ru-RU"/>
              </w:rPr>
              <w:t xml:space="preserve"> 6 </w:t>
            </w:r>
            <w:r w:rsidR="000C6DC7">
              <w:rPr>
                <w:rFonts w:ascii="Times New Roman" w:hAnsi="Times New Roman"/>
                <w:b w:val="0"/>
                <w:sz w:val="28"/>
                <w:szCs w:val="28"/>
                <w:vertAlign w:val="superscript"/>
                <w:lang w:val="ru-RU"/>
              </w:rPr>
              <w:t xml:space="preserve">в </w:t>
            </w:r>
          </w:p>
        </w:tc>
        <w:tc>
          <w:tcPr>
            <w:tcW w:w="2763" w:type="pct"/>
            <w:gridSpan w:val="2"/>
            <w:tcBorders>
              <w:top w:val="single" w:sz="4" w:space="0" w:color="auto"/>
              <w:left w:val="single" w:sz="4" w:space="0" w:color="auto"/>
              <w:right w:val="single" w:sz="4" w:space="0" w:color="auto"/>
            </w:tcBorders>
            <w:hideMark/>
          </w:tcPr>
          <w:p w:rsidR="00E63E68" w:rsidRPr="00250446" w:rsidRDefault="00E63E68" w:rsidP="00A90995">
            <w:pPr>
              <w:pStyle w:val="AssignmentTemplate"/>
              <w:spacing w:before="0" w:after="0"/>
              <w:outlineLvl w:val="2"/>
              <w:rPr>
                <w:rFonts w:ascii="Times New Roman" w:hAnsi="Times New Roman"/>
                <w:b w:val="0"/>
                <w:sz w:val="28"/>
                <w:szCs w:val="28"/>
                <w:vertAlign w:val="superscript"/>
                <w:lang w:val="kk-KZ"/>
              </w:rPr>
            </w:pPr>
            <w:r w:rsidRPr="003B7335">
              <w:rPr>
                <w:rFonts w:ascii="Times New Roman" w:hAnsi="Times New Roman"/>
                <w:b w:val="0"/>
                <w:sz w:val="28"/>
                <w:szCs w:val="28"/>
                <w:vertAlign w:val="superscript"/>
                <w:lang w:val="kk-KZ"/>
              </w:rPr>
              <w:t xml:space="preserve">Мектеп: </w:t>
            </w:r>
            <w:r w:rsidRPr="00250446">
              <w:rPr>
                <w:rFonts w:ascii="Times New Roman" w:hAnsi="Times New Roman"/>
                <w:b w:val="0"/>
                <w:sz w:val="28"/>
                <w:szCs w:val="28"/>
                <w:vertAlign w:val="superscript"/>
                <w:lang w:val="kk-KZ"/>
              </w:rPr>
              <w:t>№ 32ӘЖангелдин атындағы жалпы орта мектебі.</w:t>
            </w:r>
            <w:r>
              <w:rPr>
                <w:rFonts w:ascii="Times New Roman" w:hAnsi="Times New Roman"/>
                <w:b w:val="0"/>
                <w:sz w:val="28"/>
                <w:szCs w:val="28"/>
                <w:vertAlign w:val="superscript"/>
                <w:lang w:val="kk-KZ"/>
              </w:rPr>
              <w:t xml:space="preserve">                                            </w:t>
            </w:r>
            <w:r w:rsidRPr="00250446">
              <w:rPr>
                <w:rFonts w:ascii="Times New Roman" w:hAnsi="Times New Roman"/>
                <w:b w:val="0"/>
                <w:sz w:val="28"/>
                <w:szCs w:val="28"/>
                <w:vertAlign w:val="superscript"/>
                <w:lang w:val="kk-KZ"/>
              </w:rPr>
              <w:t xml:space="preserve">Мұғалімнің аты-жөні:  </w:t>
            </w:r>
            <w:r>
              <w:rPr>
                <w:rFonts w:ascii="Times New Roman" w:hAnsi="Times New Roman"/>
                <w:b w:val="0"/>
                <w:sz w:val="28"/>
                <w:szCs w:val="28"/>
                <w:vertAlign w:val="superscript"/>
                <w:lang w:val="kk-KZ"/>
              </w:rPr>
              <w:t xml:space="preserve">Абишева  Г </w:t>
            </w:r>
            <w:r w:rsidRPr="003B7335">
              <w:rPr>
                <w:rFonts w:ascii="Times New Roman" w:hAnsi="Times New Roman"/>
                <w:b w:val="0"/>
                <w:sz w:val="28"/>
                <w:szCs w:val="28"/>
                <w:vertAlign w:val="superscript"/>
                <w:lang w:val="kk-KZ"/>
              </w:rPr>
              <w:t xml:space="preserve">                                                                                 Қатысқандар:  </w:t>
            </w:r>
            <w:r w:rsidRPr="003B7335">
              <w:rPr>
                <w:rFonts w:ascii="Times New Roman" w:hAnsi="Times New Roman"/>
                <w:sz w:val="28"/>
                <w:szCs w:val="28"/>
                <w:vertAlign w:val="superscript"/>
                <w:lang w:val="kk-KZ"/>
              </w:rPr>
              <w:t xml:space="preserve">                      Қатыспағандар :</w:t>
            </w:r>
          </w:p>
        </w:tc>
      </w:tr>
      <w:tr w:rsidR="00E63E68" w:rsidRPr="003B7335" w:rsidTr="00A90995">
        <w:trPr>
          <w:cantSplit/>
          <w:trHeight w:val="166"/>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3B7335" w:rsidRDefault="00E63E68" w:rsidP="00A90995">
            <w:pPr>
              <w:pStyle w:val="AssignmentTemplate"/>
              <w:spacing w:before="0" w:after="0"/>
              <w:outlineLvl w:val="2"/>
              <w:rPr>
                <w:rFonts w:ascii="Times New Roman" w:hAnsi="Times New Roman"/>
                <w:sz w:val="28"/>
                <w:szCs w:val="28"/>
                <w:vertAlign w:val="superscript"/>
                <w:lang w:val="kk-KZ"/>
              </w:rPr>
            </w:pPr>
            <w:r>
              <w:rPr>
                <w:rFonts w:ascii="Times New Roman" w:hAnsi="Times New Roman"/>
                <w:sz w:val="28"/>
                <w:szCs w:val="28"/>
                <w:vertAlign w:val="superscript"/>
                <w:lang w:val="kk-KZ"/>
              </w:rPr>
              <w:t xml:space="preserve">Бөлімі </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250446" w:rsidRDefault="00967658" w:rsidP="00A90995">
            <w:pPr>
              <w:tabs>
                <w:tab w:val="left" w:pos="428"/>
              </w:tabs>
              <w:spacing w:after="0" w:line="240" w:lineRule="auto"/>
              <w:rPr>
                <w:rFonts w:ascii="Times New Roman" w:hAnsi="Times New Roman"/>
                <w:b/>
                <w:sz w:val="28"/>
                <w:szCs w:val="28"/>
                <w:vertAlign w:val="superscript"/>
                <w:lang w:val="kk-KZ"/>
              </w:rPr>
            </w:pPr>
            <w:r>
              <w:rPr>
                <w:rFonts w:ascii="Times New Roman" w:hAnsi="Times New Roman"/>
                <w:b/>
                <w:sz w:val="28"/>
                <w:szCs w:val="28"/>
                <w:vertAlign w:val="superscript"/>
                <w:lang w:val="kk-KZ"/>
              </w:rPr>
              <w:t>Ғылым әлемі</w:t>
            </w:r>
          </w:p>
        </w:tc>
      </w:tr>
      <w:tr w:rsidR="00E63E68" w:rsidRPr="003B7335" w:rsidTr="00A90995">
        <w:trPr>
          <w:cantSplit/>
          <w:trHeight w:val="362"/>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3B7335" w:rsidRDefault="00E63E68" w:rsidP="00A90995">
            <w:pPr>
              <w:pStyle w:val="AssignmentTemplate"/>
              <w:spacing w:before="0" w:after="0"/>
              <w:outlineLvl w:val="2"/>
              <w:rPr>
                <w:rFonts w:ascii="Times New Roman" w:hAnsi="Times New Roman"/>
                <w:sz w:val="28"/>
                <w:szCs w:val="28"/>
                <w:vertAlign w:val="superscript"/>
                <w:lang w:val="kk-KZ"/>
              </w:rPr>
            </w:pPr>
            <w:r>
              <w:rPr>
                <w:rFonts w:ascii="Times New Roman" w:hAnsi="Times New Roman"/>
                <w:sz w:val="28"/>
                <w:szCs w:val="28"/>
                <w:vertAlign w:val="superscript"/>
                <w:lang w:val="kk-KZ"/>
              </w:rPr>
              <w:t>Сабақтың нөмірі:</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Default="00967658" w:rsidP="00A90995">
            <w:pPr>
              <w:tabs>
                <w:tab w:val="left" w:pos="428"/>
              </w:tabs>
              <w:spacing w:after="0" w:line="240" w:lineRule="auto"/>
              <w:rPr>
                <w:rFonts w:ascii="Times New Roman" w:hAnsi="Times New Roman"/>
                <w:b/>
                <w:color w:val="000000"/>
                <w:sz w:val="28"/>
                <w:szCs w:val="28"/>
                <w:vertAlign w:val="superscript"/>
                <w:lang w:val="kk-KZ"/>
              </w:rPr>
            </w:pPr>
            <w:r>
              <w:rPr>
                <w:rFonts w:ascii="Times New Roman" w:hAnsi="Times New Roman"/>
                <w:b/>
                <w:color w:val="000000"/>
                <w:sz w:val="28"/>
                <w:szCs w:val="28"/>
                <w:vertAlign w:val="superscript"/>
                <w:lang w:val="kk-KZ"/>
              </w:rPr>
              <w:t>1</w:t>
            </w:r>
          </w:p>
          <w:p w:rsidR="00E63E68" w:rsidRDefault="00E63E68" w:rsidP="00A90995">
            <w:pPr>
              <w:tabs>
                <w:tab w:val="left" w:pos="428"/>
              </w:tabs>
              <w:spacing w:after="0" w:line="240" w:lineRule="auto"/>
              <w:rPr>
                <w:rFonts w:ascii="Times New Roman" w:hAnsi="Times New Roman"/>
                <w:b/>
                <w:color w:val="000000"/>
                <w:sz w:val="28"/>
                <w:szCs w:val="28"/>
                <w:vertAlign w:val="superscript"/>
                <w:lang w:val="kk-KZ"/>
              </w:rPr>
            </w:pPr>
          </w:p>
        </w:tc>
      </w:tr>
      <w:tr w:rsidR="00E63E68" w:rsidRPr="000C6DC7" w:rsidTr="00A90995">
        <w:trPr>
          <w:cantSplit/>
          <w:trHeight w:val="555"/>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Default="00E63E68" w:rsidP="00A90995">
            <w:pPr>
              <w:pStyle w:val="AssignmentTemplate"/>
              <w:spacing w:before="0" w:after="0"/>
              <w:outlineLvl w:val="2"/>
              <w:rPr>
                <w:rFonts w:ascii="Times New Roman" w:hAnsi="Times New Roman"/>
                <w:sz w:val="28"/>
                <w:szCs w:val="28"/>
                <w:vertAlign w:val="superscript"/>
                <w:lang w:val="kk-KZ"/>
              </w:rPr>
            </w:pPr>
            <w:r w:rsidRPr="003B7335">
              <w:rPr>
                <w:rFonts w:ascii="Times New Roman" w:hAnsi="Times New Roman"/>
                <w:sz w:val="28"/>
                <w:szCs w:val="28"/>
                <w:vertAlign w:val="superscript"/>
                <w:lang w:val="kk-KZ"/>
              </w:rPr>
              <w:t>Сабақ тақырыбы</w:t>
            </w:r>
            <w:r>
              <w:rPr>
                <w:rFonts w:ascii="Times New Roman" w:hAnsi="Times New Roman"/>
                <w:sz w:val="28"/>
                <w:szCs w:val="28"/>
                <w:vertAlign w:val="superscript"/>
                <w:lang w:val="kk-KZ"/>
              </w:rPr>
              <w:t>:</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Default="000C6DC7" w:rsidP="00A90995">
            <w:pPr>
              <w:tabs>
                <w:tab w:val="left" w:pos="428"/>
              </w:tabs>
              <w:spacing w:after="0" w:line="240" w:lineRule="auto"/>
              <w:rPr>
                <w:rFonts w:ascii="Times New Roman" w:hAnsi="Times New Roman"/>
                <w:b/>
                <w:color w:val="000000"/>
                <w:sz w:val="28"/>
                <w:szCs w:val="28"/>
                <w:vertAlign w:val="superscript"/>
                <w:lang w:val="kk-KZ"/>
              </w:rPr>
            </w:pPr>
            <w:r>
              <w:rPr>
                <w:rFonts w:ascii="Times New Roman" w:hAnsi="Times New Roman"/>
                <w:b/>
                <w:color w:val="000000"/>
                <w:sz w:val="28"/>
                <w:szCs w:val="28"/>
                <w:vertAlign w:val="superscript"/>
                <w:lang w:val="kk-KZ"/>
              </w:rPr>
              <w:t>Ғылым рөлі</w:t>
            </w:r>
          </w:p>
        </w:tc>
      </w:tr>
      <w:tr w:rsidR="00E63E68" w:rsidRPr="000C6DC7" w:rsidTr="00A90995">
        <w:trPr>
          <w:cantSplit/>
          <w:trHeight w:val="549"/>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3B7335" w:rsidRDefault="00E63E68" w:rsidP="00A90995">
            <w:pPr>
              <w:spacing w:after="0"/>
              <w:rPr>
                <w:rFonts w:ascii="Times New Roman" w:hAnsi="Times New Roman"/>
                <w:b/>
                <w:sz w:val="28"/>
                <w:szCs w:val="28"/>
                <w:vertAlign w:val="superscript"/>
                <w:lang w:val="kk-KZ"/>
              </w:rPr>
            </w:pPr>
            <w:r w:rsidRPr="00250446">
              <w:rPr>
                <w:rFonts w:ascii="Times New Roman" w:hAnsi="Times New Roman"/>
                <w:b/>
                <w:sz w:val="28"/>
                <w:szCs w:val="28"/>
                <w:vertAlign w:val="superscript"/>
                <w:lang w:val="kk-KZ"/>
              </w:rPr>
              <w:t>оқу мақсаты</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E63E68" w:rsidRDefault="00E63E68" w:rsidP="00A90995">
            <w:pPr>
              <w:pStyle w:val="a3"/>
              <w:rPr>
                <w:rFonts w:ascii="Times New Roman" w:hAnsi="Times New Roman"/>
                <w:sz w:val="28"/>
                <w:szCs w:val="28"/>
                <w:vertAlign w:val="superscript"/>
                <w:lang w:val="kk-KZ"/>
              </w:rPr>
            </w:pPr>
            <w:r w:rsidRPr="00250446">
              <w:rPr>
                <w:rFonts w:ascii="Times New Roman" w:hAnsi="Times New Roman"/>
                <w:color w:val="000000"/>
                <w:sz w:val="28"/>
                <w:szCs w:val="28"/>
                <w:vertAlign w:val="superscript"/>
                <w:lang w:val="kk-KZ"/>
              </w:rPr>
              <w:t>6.1.1.1  жаратылыстану ғылымдарының зерттеу нысандарын тізіп атау</w:t>
            </w:r>
          </w:p>
        </w:tc>
      </w:tr>
      <w:tr w:rsidR="00E63E68" w:rsidRPr="000C6DC7" w:rsidTr="00A90995">
        <w:trPr>
          <w:cantSplit/>
          <w:trHeight w:val="347"/>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3B7335" w:rsidRDefault="00E63E68" w:rsidP="00A90995">
            <w:pPr>
              <w:spacing w:after="0"/>
              <w:rPr>
                <w:rFonts w:ascii="Times New Roman" w:hAnsi="Times New Roman"/>
                <w:b/>
                <w:sz w:val="28"/>
                <w:szCs w:val="28"/>
                <w:vertAlign w:val="superscript"/>
                <w:lang w:val="kk-KZ"/>
              </w:rPr>
            </w:pPr>
            <w:r>
              <w:rPr>
                <w:rFonts w:ascii="Times New Roman" w:hAnsi="Times New Roman"/>
                <w:b/>
                <w:sz w:val="28"/>
                <w:szCs w:val="28"/>
                <w:vertAlign w:val="superscript"/>
                <w:lang w:val="kk-KZ"/>
              </w:rPr>
              <w:t xml:space="preserve">Оку </w:t>
            </w:r>
            <w:r w:rsidRPr="00250446">
              <w:rPr>
                <w:rFonts w:ascii="Times New Roman" w:hAnsi="Times New Roman"/>
                <w:b/>
                <w:sz w:val="28"/>
                <w:szCs w:val="28"/>
                <w:vertAlign w:val="superscript"/>
                <w:lang w:val="kk-KZ"/>
              </w:rPr>
              <w:t xml:space="preserve"> </w:t>
            </w:r>
            <w:r w:rsidRPr="00250446">
              <w:rPr>
                <w:rFonts w:ascii="Times New Roman" w:hAnsi="Times New Roman"/>
                <w:b/>
                <w:sz w:val="28"/>
                <w:szCs w:val="28"/>
                <w:vertAlign w:val="superscript"/>
              </w:rPr>
              <w:t>мақсат</w:t>
            </w:r>
            <w:r>
              <w:rPr>
                <w:rFonts w:ascii="Times New Roman" w:hAnsi="Times New Roman"/>
                <w:b/>
                <w:sz w:val="28"/>
                <w:szCs w:val="28"/>
                <w:vertAlign w:val="superscript"/>
                <w:lang w:val="kk-KZ"/>
              </w:rPr>
              <w:t>ы</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pStyle w:val="a9"/>
              <w:jc w:val="left"/>
              <w:rPr>
                <w:b w:val="0"/>
                <w:i/>
                <w:sz w:val="28"/>
                <w:szCs w:val="28"/>
                <w:vertAlign w:val="superscript"/>
                <w:lang w:val="kk-KZ"/>
              </w:rPr>
            </w:pPr>
            <w:r w:rsidRPr="00E63E68">
              <w:rPr>
                <w:rStyle w:val="a8"/>
                <w:b w:val="0"/>
                <w:i w:val="0"/>
                <w:color w:val="383838"/>
                <w:sz w:val="28"/>
                <w:szCs w:val="28"/>
                <w:shd w:val="clear" w:color="auto" w:fill="FFFFFF"/>
                <w:vertAlign w:val="superscript"/>
                <w:lang w:val="kk-KZ"/>
              </w:rPr>
              <w:t>Оқушыларға жаратылыстану пәнінің зерттейтін құбылыстары, жаратылыстану пәндері жөнінде түсіндіру</w:t>
            </w:r>
            <w:r w:rsidRPr="00E63E68">
              <w:rPr>
                <w:b w:val="0"/>
                <w:i/>
                <w:sz w:val="28"/>
                <w:szCs w:val="28"/>
                <w:vertAlign w:val="superscript"/>
                <w:lang w:val="kk-KZ"/>
              </w:rPr>
              <w:t xml:space="preserve"> </w:t>
            </w:r>
          </w:p>
        </w:tc>
      </w:tr>
      <w:tr w:rsidR="00E63E68" w:rsidRPr="00813312" w:rsidTr="00A90995">
        <w:trPr>
          <w:cantSplit/>
          <w:trHeight w:val="1244"/>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rPr>
                <w:rFonts w:ascii="Times New Roman" w:hAnsi="Times New Roman"/>
                <w:b/>
                <w:sz w:val="28"/>
                <w:szCs w:val="28"/>
                <w:vertAlign w:val="superscript"/>
                <w:lang w:val="kk-KZ"/>
              </w:rPr>
            </w:pPr>
            <w:r>
              <w:rPr>
                <w:rFonts w:ascii="Times New Roman" w:hAnsi="Times New Roman"/>
                <w:b/>
                <w:sz w:val="28"/>
                <w:szCs w:val="28"/>
                <w:vertAlign w:val="superscript"/>
                <w:lang w:val="kk-KZ"/>
              </w:rPr>
              <w:t>М</w:t>
            </w:r>
            <w:r w:rsidRPr="00250446">
              <w:rPr>
                <w:rFonts w:ascii="Times New Roman" w:hAnsi="Times New Roman"/>
                <w:b/>
                <w:sz w:val="28"/>
                <w:szCs w:val="28"/>
                <w:vertAlign w:val="superscript"/>
                <w:lang w:val="kk-KZ"/>
              </w:rPr>
              <w:t>ақсаты</w:t>
            </w:r>
            <w:r>
              <w:rPr>
                <w:rFonts w:ascii="Times New Roman" w:hAnsi="Times New Roman"/>
                <w:b/>
                <w:sz w:val="28"/>
                <w:szCs w:val="28"/>
                <w:vertAlign w:val="superscript"/>
                <w:lang w:val="kk-KZ"/>
              </w:rPr>
              <w:t>:</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rPr>
                <w:rFonts w:ascii="Times New Roman" w:hAnsi="Times New Roman"/>
                <w:b/>
                <w:sz w:val="28"/>
                <w:szCs w:val="28"/>
                <w:vertAlign w:val="superscript"/>
                <w:lang w:val="kk-KZ"/>
              </w:rPr>
            </w:pPr>
            <w:r w:rsidRPr="00250446">
              <w:rPr>
                <w:rFonts w:ascii="Times New Roman" w:hAnsi="Times New Roman"/>
                <w:b/>
                <w:sz w:val="28"/>
                <w:szCs w:val="28"/>
                <w:vertAlign w:val="superscript"/>
                <w:lang w:val="kk-KZ"/>
              </w:rPr>
              <w:t>Барлық оқушылар:</w:t>
            </w:r>
            <w:r w:rsidRPr="00250446">
              <w:rPr>
                <w:rFonts w:ascii="Times New Roman" w:hAnsi="Times New Roman"/>
                <w:sz w:val="28"/>
                <w:szCs w:val="28"/>
                <w:vertAlign w:val="superscript"/>
                <w:lang w:val="kk-KZ"/>
              </w:rPr>
              <w:t>Табиғатты зерттеудің ғылыми әдістерін біледі. Физикалық эксперимент туралы біледі</w:t>
            </w:r>
          </w:p>
          <w:p w:rsidR="00E63E68" w:rsidRPr="00250446" w:rsidRDefault="00E63E68" w:rsidP="00A90995">
            <w:pPr>
              <w:spacing w:after="0"/>
              <w:rPr>
                <w:rFonts w:ascii="Times New Roman" w:hAnsi="Times New Roman"/>
                <w:b/>
                <w:sz w:val="28"/>
                <w:szCs w:val="28"/>
                <w:vertAlign w:val="superscript"/>
                <w:lang w:val="kk-KZ"/>
              </w:rPr>
            </w:pPr>
            <w:r w:rsidRPr="00250446">
              <w:rPr>
                <w:rFonts w:ascii="Times New Roman" w:hAnsi="Times New Roman"/>
                <w:b/>
                <w:sz w:val="28"/>
                <w:szCs w:val="28"/>
                <w:vertAlign w:val="superscript"/>
                <w:lang w:val="kk-KZ"/>
              </w:rPr>
              <w:t xml:space="preserve"> Оқушылардың басым бөлігі:</w:t>
            </w:r>
            <w:r w:rsidRPr="00250446">
              <w:rPr>
                <w:rFonts w:ascii="Times New Roman" w:hAnsi="Times New Roman"/>
                <w:sz w:val="28"/>
                <w:szCs w:val="28"/>
                <w:vertAlign w:val="superscript"/>
                <w:lang w:val="kk-KZ"/>
              </w:rPr>
              <w:t>Табиғатты зерттеудің ғылыми әдістерін ажырата алады, э</w:t>
            </w:r>
            <w:r>
              <w:rPr>
                <w:rFonts w:ascii="Times New Roman" w:hAnsi="Times New Roman"/>
                <w:sz w:val="28"/>
                <w:szCs w:val="28"/>
                <w:vertAlign w:val="superscript"/>
                <w:lang w:val="kk-KZ"/>
              </w:rPr>
              <w:t xml:space="preserve">ксперименттің </w:t>
            </w:r>
            <w:r w:rsidRPr="00250446">
              <w:rPr>
                <w:rFonts w:ascii="Times New Roman" w:hAnsi="Times New Roman"/>
                <w:sz w:val="28"/>
                <w:szCs w:val="28"/>
                <w:vertAlign w:val="superscript"/>
                <w:lang w:val="kk-KZ"/>
              </w:rPr>
              <w:t>маңызын түсінеді.Ғылым  туралы  біледі, топтық жұмыс орындауда қатесіз тапсырмалар орындайды</w:t>
            </w:r>
          </w:p>
          <w:p w:rsidR="00E63E68" w:rsidRPr="00250446" w:rsidRDefault="00E63E68" w:rsidP="00A90995">
            <w:pPr>
              <w:spacing w:after="0"/>
              <w:rPr>
                <w:rFonts w:ascii="Times New Roman" w:hAnsi="Times New Roman"/>
                <w:b/>
                <w:sz w:val="28"/>
                <w:szCs w:val="28"/>
                <w:vertAlign w:val="superscript"/>
                <w:lang w:val="kk-KZ"/>
              </w:rPr>
            </w:pPr>
            <w:r w:rsidRPr="00250446">
              <w:rPr>
                <w:rFonts w:ascii="Times New Roman" w:hAnsi="Times New Roman"/>
                <w:b/>
                <w:sz w:val="28"/>
                <w:szCs w:val="28"/>
                <w:vertAlign w:val="superscript"/>
                <w:lang w:val="kk-KZ"/>
              </w:rPr>
              <w:t>Кейбір оқушылар:</w:t>
            </w:r>
            <w:r w:rsidRPr="00250446">
              <w:rPr>
                <w:rFonts w:ascii="Times New Roman" w:hAnsi="Times New Roman"/>
                <w:sz w:val="28"/>
                <w:szCs w:val="28"/>
                <w:vertAlign w:val="superscript"/>
                <w:lang w:val="kk-KZ"/>
              </w:rPr>
              <w:t>Эксперимент жүргізудің мақсатын түсінеді. Өз болжамдары мен қорытындыларын жасай алады</w:t>
            </w:r>
          </w:p>
        </w:tc>
      </w:tr>
      <w:tr w:rsidR="00E63E68" w:rsidRPr="00B116BD" w:rsidTr="00A90995">
        <w:trPr>
          <w:cantSplit/>
          <w:trHeight w:val="1531"/>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rPr>
                <w:rFonts w:ascii="Times New Roman" w:hAnsi="Times New Roman"/>
                <w:b/>
                <w:sz w:val="28"/>
                <w:szCs w:val="28"/>
                <w:vertAlign w:val="superscript"/>
                <w:lang w:eastAsia="en-GB"/>
              </w:rPr>
            </w:pPr>
            <w:r w:rsidRPr="00250446">
              <w:rPr>
                <w:rFonts w:ascii="Times New Roman" w:hAnsi="Times New Roman"/>
                <w:b/>
                <w:sz w:val="28"/>
                <w:szCs w:val="28"/>
                <w:vertAlign w:val="superscript"/>
                <w:lang w:eastAsia="en-GB"/>
              </w:rPr>
              <w:t>Бағалау</w:t>
            </w:r>
            <w:r w:rsidRPr="00250446">
              <w:rPr>
                <w:rFonts w:ascii="Times New Roman" w:hAnsi="Times New Roman"/>
                <w:b/>
                <w:sz w:val="28"/>
                <w:szCs w:val="28"/>
                <w:vertAlign w:val="superscript"/>
                <w:lang w:val="kk-KZ" w:eastAsia="en-GB"/>
              </w:rPr>
              <w:t xml:space="preserve">  </w:t>
            </w:r>
            <w:proofErr w:type="spellStart"/>
            <w:r w:rsidRPr="00250446">
              <w:rPr>
                <w:rFonts w:ascii="Times New Roman" w:hAnsi="Times New Roman"/>
                <w:b/>
                <w:sz w:val="28"/>
                <w:szCs w:val="28"/>
                <w:vertAlign w:val="superscript"/>
                <w:lang w:eastAsia="en-GB"/>
              </w:rPr>
              <w:t>критерийі</w:t>
            </w:r>
            <w:proofErr w:type="spellEnd"/>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jc w:val="both"/>
              <w:rPr>
                <w:rFonts w:ascii="Times New Roman" w:hAnsi="Times New Roman"/>
                <w:sz w:val="28"/>
                <w:szCs w:val="28"/>
                <w:vertAlign w:val="superscript"/>
                <w:lang w:val="kk-KZ"/>
              </w:rPr>
            </w:pPr>
          </w:p>
          <w:tbl>
            <w:tblPr>
              <w:tblStyle w:val="TableGrid1"/>
              <w:tblpPr w:leftFromText="180" w:rightFromText="180" w:vertAnchor="page" w:horzAnchor="margin" w:tblpY="1"/>
              <w:tblOverlap w:val="never"/>
              <w:tblW w:w="8075" w:type="dxa"/>
              <w:tblInd w:w="0" w:type="dxa"/>
              <w:tblLayout w:type="fixed"/>
              <w:tblCellMar>
                <w:left w:w="108" w:type="dxa"/>
                <w:right w:w="41" w:type="dxa"/>
              </w:tblCellMar>
              <w:tblLook w:val="04A0"/>
            </w:tblPr>
            <w:tblGrid>
              <w:gridCol w:w="2263"/>
              <w:gridCol w:w="1297"/>
              <w:gridCol w:w="3312"/>
              <w:gridCol w:w="1203"/>
            </w:tblGrid>
            <w:tr w:rsidR="00E63E68" w:rsidRPr="00250446" w:rsidTr="00A90995">
              <w:trPr>
                <w:trHeight w:val="159"/>
              </w:trPr>
              <w:tc>
                <w:tcPr>
                  <w:tcW w:w="2263" w:type="dxa"/>
                  <w:vMerge w:val="restart"/>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spacing w:line="276" w:lineRule="auto"/>
                    <w:jc w:val="center"/>
                    <w:rPr>
                      <w:rFonts w:ascii="Times New Roman" w:hAnsi="Times New Roman"/>
                      <w:sz w:val="28"/>
                      <w:szCs w:val="28"/>
                      <w:vertAlign w:val="superscript"/>
                    </w:rPr>
                  </w:pPr>
                  <w:r w:rsidRPr="00250446">
                    <w:rPr>
                      <w:rFonts w:ascii="Times New Roman" w:hAnsi="Times New Roman"/>
                      <w:b/>
                      <w:sz w:val="28"/>
                      <w:szCs w:val="28"/>
                      <w:vertAlign w:val="superscript"/>
                    </w:rPr>
                    <w:t>Бағалаукритерийі</w:t>
                  </w:r>
                </w:p>
              </w:tc>
              <w:tc>
                <w:tcPr>
                  <w:tcW w:w="1297" w:type="dxa"/>
                  <w:vMerge w:val="restart"/>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spacing w:line="276" w:lineRule="auto"/>
                    <w:jc w:val="center"/>
                    <w:rPr>
                      <w:rFonts w:ascii="Times New Roman" w:hAnsi="Times New Roman"/>
                      <w:sz w:val="28"/>
                      <w:szCs w:val="28"/>
                      <w:vertAlign w:val="superscript"/>
                    </w:rPr>
                  </w:pPr>
                  <w:proofErr w:type="spellStart"/>
                  <w:r w:rsidRPr="00250446">
                    <w:rPr>
                      <w:rFonts w:ascii="Times New Roman" w:hAnsi="Times New Roman"/>
                      <w:b/>
                      <w:sz w:val="28"/>
                      <w:szCs w:val="28"/>
                      <w:vertAlign w:val="superscript"/>
                    </w:rPr>
                    <w:t>Тапсырма</w:t>
                  </w:r>
                  <w:proofErr w:type="spellEnd"/>
                  <w:r w:rsidRPr="00250446">
                    <w:rPr>
                      <w:rFonts w:ascii="Times New Roman" w:hAnsi="Times New Roman"/>
                      <w:b/>
                      <w:sz w:val="28"/>
                      <w:szCs w:val="28"/>
                      <w:vertAlign w:val="superscript"/>
                    </w:rPr>
                    <w:t xml:space="preserve"> № </w:t>
                  </w:r>
                </w:p>
              </w:tc>
              <w:tc>
                <w:tcPr>
                  <w:tcW w:w="3312" w:type="dxa"/>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spacing w:line="276" w:lineRule="auto"/>
                    <w:jc w:val="center"/>
                    <w:rPr>
                      <w:rFonts w:ascii="Times New Roman" w:hAnsi="Times New Roman"/>
                      <w:sz w:val="28"/>
                      <w:szCs w:val="28"/>
                      <w:vertAlign w:val="superscript"/>
                    </w:rPr>
                  </w:pPr>
                  <w:r w:rsidRPr="00250446">
                    <w:rPr>
                      <w:rFonts w:ascii="Times New Roman" w:hAnsi="Times New Roman"/>
                      <w:b/>
                      <w:sz w:val="28"/>
                      <w:szCs w:val="28"/>
                      <w:vertAlign w:val="superscript"/>
                    </w:rPr>
                    <w:t>Дескриптор</w:t>
                  </w:r>
                </w:p>
              </w:tc>
              <w:tc>
                <w:tcPr>
                  <w:tcW w:w="1203" w:type="dxa"/>
                  <w:vMerge w:val="restart"/>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spacing w:line="276" w:lineRule="auto"/>
                    <w:ind w:left="79"/>
                    <w:rPr>
                      <w:rFonts w:ascii="Times New Roman" w:hAnsi="Times New Roman"/>
                      <w:sz w:val="28"/>
                      <w:szCs w:val="28"/>
                      <w:vertAlign w:val="superscript"/>
                    </w:rPr>
                  </w:pPr>
                  <w:r w:rsidRPr="00250446">
                    <w:rPr>
                      <w:rFonts w:ascii="Times New Roman" w:hAnsi="Times New Roman"/>
                      <w:b/>
                      <w:sz w:val="28"/>
                      <w:szCs w:val="28"/>
                      <w:vertAlign w:val="superscript"/>
                    </w:rPr>
                    <w:t>Балл</w:t>
                  </w:r>
                </w:p>
              </w:tc>
            </w:tr>
            <w:tr w:rsidR="00E63E68" w:rsidRPr="00250446" w:rsidTr="00A90995">
              <w:trPr>
                <w:trHeight w:val="146"/>
              </w:trPr>
              <w:tc>
                <w:tcPr>
                  <w:tcW w:w="2263" w:type="dxa"/>
                  <w:vMerge/>
                  <w:tcBorders>
                    <w:top w:val="nil"/>
                    <w:left w:val="single" w:sz="4" w:space="0" w:color="000000"/>
                    <w:bottom w:val="single" w:sz="4" w:space="0" w:color="000000"/>
                    <w:right w:val="single" w:sz="4" w:space="0" w:color="000000"/>
                  </w:tcBorders>
                </w:tcPr>
                <w:p w:rsidR="00E63E68" w:rsidRPr="00250446" w:rsidRDefault="00E63E68" w:rsidP="00A90995">
                  <w:pPr>
                    <w:spacing w:line="276" w:lineRule="auto"/>
                    <w:rPr>
                      <w:rFonts w:ascii="Times New Roman" w:hAnsi="Times New Roman"/>
                      <w:sz w:val="28"/>
                      <w:szCs w:val="28"/>
                      <w:vertAlign w:val="superscript"/>
                    </w:rPr>
                  </w:pPr>
                </w:p>
              </w:tc>
              <w:tc>
                <w:tcPr>
                  <w:tcW w:w="1297" w:type="dxa"/>
                  <w:vMerge/>
                  <w:tcBorders>
                    <w:top w:val="nil"/>
                    <w:left w:val="single" w:sz="4" w:space="0" w:color="000000"/>
                    <w:bottom w:val="single" w:sz="4" w:space="0" w:color="000000"/>
                    <w:right w:val="single" w:sz="4" w:space="0" w:color="000000"/>
                  </w:tcBorders>
                </w:tcPr>
                <w:p w:rsidR="00E63E68" w:rsidRPr="00250446" w:rsidRDefault="00E63E68" w:rsidP="00A90995">
                  <w:pPr>
                    <w:spacing w:line="276" w:lineRule="auto"/>
                    <w:rPr>
                      <w:rFonts w:ascii="Times New Roman" w:hAnsi="Times New Roman"/>
                      <w:sz w:val="28"/>
                      <w:szCs w:val="28"/>
                      <w:vertAlign w:val="superscript"/>
                    </w:rPr>
                  </w:pPr>
                </w:p>
              </w:tc>
              <w:tc>
                <w:tcPr>
                  <w:tcW w:w="3312" w:type="dxa"/>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spacing w:line="276" w:lineRule="auto"/>
                    <w:ind w:left="12"/>
                    <w:rPr>
                      <w:rFonts w:ascii="Times New Roman" w:hAnsi="Times New Roman"/>
                      <w:sz w:val="28"/>
                      <w:szCs w:val="28"/>
                      <w:vertAlign w:val="superscript"/>
                    </w:rPr>
                  </w:pPr>
                  <w:r w:rsidRPr="00250446">
                    <w:rPr>
                      <w:rFonts w:ascii="Times New Roman" w:hAnsi="Times New Roman"/>
                      <w:b/>
                      <w:sz w:val="28"/>
                      <w:szCs w:val="28"/>
                      <w:vertAlign w:val="superscript"/>
                    </w:rPr>
                    <w:t>Оқушы</w:t>
                  </w:r>
                </w:p>
              </w:tc>
              <w:tc>
                <w:tcPr>
                  <w:tcW w:w="1203" w:type="dxa"/>
                  <w:vMerge/>
                  <w:tcBorders>
                    <w:top w:val="nil"/>
                    <w:left w:val="single" w:sz="4" w:space="0" w:color="000000"/>
                    <w:bottom w:val="single" w:sz="4" w:space="0" w:color="000000"/>
                    <w:right w:val="single" w:sz="4" w:space="0" w:color="000000"/>
                  </w:tcBorders>
                </w:tcPr>
                <w:p w:rsidR="00E63E68" w:rsidRPr="00250446" w:rsidRDefault="00E63E68" w:rsidP="00A90995">
                  <w:pPr>
                    <w:spacing w:line="276" w:lineRule="auto"/>
                    <w:rPr>
                      <w:rFonts w:ascii="Times New Roman" w:hAnsi="Times New Roman"/>
                      <w:sz w:val="28"/>
                      <w:szCs w:val="28"/>
                      <w:vertAlign w:val="superscript"/>
                    </w:rPr>
                  </w:pPr>
                </w:p>
              </w:tc>
            </w:tr>
            <w:tr w:rsidR="00E63E68" w:rsidRPr="00250446" w:rsidTr="00A90995">
              <w:trPr>
                <w:trHeight w:val="501"/>
              </w:trPr>
              <w:tc>
                <w:tcPr>
                  <w:tcW w:w="2263" w:type="dxa"/>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tabs>
                      <w:tab w:val="left" w:pos="426"/>
                    </w:tabs>
                    <w:rPr>
                      <w:rFonts w:ascii="Times New Roman" w:hAnsi="Times New Roman"/>
                      <w:sz w:val="28"/>
                      <w:szCs w:val="28"/>
                      <w:vertAlign w:val="superscript"/>
                      <w:lang w:val="kk-KZ"/>
                    </w:rPr>
                  </w:pPr>
                  <w:r w:rsidRPr="00250446">
                    <w:rPr>
                      <w:rFonts w:ascii="Times New Roman" w:hAnsi="Times New Roman"/>
                      <w:sz w:val="28"/>
                      <w:szCs w:val="28"/>
                      <w:vertAlign w:val="superscript"/>
                      <w:lang w:val="kk-KZ"/>
                    </w:rPr>
                    <w:t xml:space="preserve">А5. Сенімді және еркін жауап беру.Табиғатты зерттеудің ғылыми әдістерін білу </w:t>
                  </w:r>
                </w:p>
              </w:tc>
              <w:tc>
                <w:tcPr>
                  <w:tcW w:w="1297" w:type="dxa"/>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jc w:val="center"/>
                    <w:rPr>
                      <w:rFonts w:ascii="Times New Roman" w:hAnsi="Times New Roman"/>
                      <w:sz w:val="28"/>
                      <w:szCs w:val="28"/>
                      <w:vertAlign w:val="superscript"/>
                    </w:rPr>
                  </w:pPr>
                  <w:r w:rsidRPr="00250446">
                    <w:rPr>
                      <w:rFonts w:ascii="Times New Roman" w:hAnsi="Times New Roman"/>
                      <w:sz w:val="28"/>
                      <w:szCs w:val="28"/>
                      <w:vertAlign w:val="superscript"/>
                    </w:rPr>
                    <w:t>№ 1</w:t>
                  </w:r>
                </w:p>
                <w:p w:rsidR="00E63E68" w:rsidRPr="00250446" w:rsidRDefault="00E63E68" w:rsidP="00A90995">
                  <w:pPr>
                    <w:jc w:val="center"/>
                    <w:rPr>
                      <w:rFonts w:ascii="Times New Roman" w:hAnsi="Times New Roman"/>
                      <w:sz w:val="28"/>
                      <w:szCs w:val="28"/>
                      <w:vertAlign w:val="superscript"/>
                    </w:rPr>
                  </w:pPr>
                </w:p>
              </w:tc>
              <w:tc>
                <w:tcPr>
                  <w:tcW w:w="3312" w:type="dxa"/>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tabs>
                      <w:tab w:val="left" w:pos="426"/>
                    </w:tabs>
                    <w:jc w:val="both"/>
                    <w:rPr>
                      <w:rFonts w:ascii="Times New Roman" w:hAnsi="Times New Roman"/>
                      <w:sz w:val="28"/>
                      <w:szCs w:val="28"/>
                      <w:vertAlign w:val="superscript"/>
                      <w:lang w:val="kk-KZ"/>
                    </w:rPr>
                  </w:pPr>
                  <w:r w:rsidRPr="00250446">
                    <w:rPr>
                      <w:rFonts w:ascii="Times New Roman" w:hAnsi="Times New Roman"/>
                      <w:sz w:val="28"/>
                      <w:szCs w:val="28"/>
                      <w:vertAlign w:val="superscript"/>
                      <w:lang w:val="kk-KZ"/>
                    </w:rPr>
                    <w:t>Оқушылар жұпта сұхбат құрастырады.</w:t>
                  </w:r>
                </w:p>
                <w:p w:rsidR="00E63E68" w:rsidRPr="00250446" w:rsidRDefault="00E63E68" w:rsidP="00A90995">
                  <w:pPr>
                    <w:tabs>
                      <w:tab w:val="left" w:pos="426"/>
                    </w:tabs>
                    <w:jc w:val="both"/>
                    <w:rPr>
                      <w:rFonts w:ascii="Times New Roman" w:hAnsi="Times New Roman"/>
                      <w:sz w:val="28"/>
                      <w:szCs w:val="28"/>
                      <w:vertAlign w:val="superscript"/>
                      <w:lang w:val="kk-KZ"/>
                    </w:rPr>
                  </w:pPr>
                  <w:r w:rsidRPr="00250446">
                    <w:rPr>
                      <w:rFonts w:ascii="Times New Roman" w:hAnsi="Times New Roman"/>
                      <w:sz w:val="28"/>
                      <w:szCs w:val="28"/>
                      <w:vertAlign w:val="superscript"/>
                      <w:lang w:val="kk-KZ"/>
                    </w:rPr>
                    <w:t xml:space="preserve">Тапсырманы топ бойынша орындайды </w:t>
                  </w:r>
                </w:p>
                <w:p w:rsidR="00E63E68" w:rsidRPr="00250446" w:rsidRDefault="00E63E68" w:rsidP="00A90995">
                  <w:pPr>
                    <w:jc w:val="both"/>
                    <w:rPr>
                      <w:rFonts w:ascii="Times New Roman" w:hAnsi="Times New Roman"/>
                      <w:sz w:val="28"/>
                      <w:szCs w:val="28"/>
                      <w:vertAlign w:val="superscript"/>
                      <w:lang w:val="kk-KZ"/>
                    </w:rPr>
                  </w:pPr>
                </w:p>
              </w:tc>
              <w:tc>
                <w:tcPr>
                  <w:tcW w:w="1203" w:type="dxa"/>
                  <w:tcBorders>
                    <w:top w:val="single" w:sz="4" w:space="0" w:color="000000"/>
                    <w:left w:val="single" w:sz="4" w:space="0" w:color="000000"/>
                    <w:bottom w:val="single" w:sz="4" w:space="0" w:color="000000"/>
                    <w:right w:val="single" w:sz="4" w:space="0" w:color="000000"/>
                  </w:tcBorders>
                </w:tcPr>
                <w:p w:rsidR="00E63E68" w:rsidRPr="00250446" w:rsidRDefault="00E63E68" w:rsidP="00A90995">
                  <w:pPr>
                    <w:jc w:val="center"/>
                    <w:rPr>
                      <w:rFonts w:ascii="Times New Roman" w:hAnsi="Times New Roman"/>
                      <w:sz w:val="28"/>
                      <w:szCs w:val="28"/>
                      <w:vertAlign w:val="superscript"/>
                    </w:rPr>
                  </w:pPr>
                  <w:r w:rsidRPr="00250446">
                    <w:rPr>
                      <w:rFonts w:ascii="Times New Roman" w:hAnsi="Times New Roman"/>
                      <w:sz w:val="28"/>
                      <w:szCs w:val="28"/>
                      <w:vertAlign w:val="superscript"/>
                    </w:rPr>
                    <w:t xml:space="preserve">1 </w:t>
                  </w:r>
                </w:p>
                <w:p w:rsidR="00E63E68" w:rsidRPr="00250446" w:rsidRDefault="00E63E68" w:rsidP="00A90995">
                  <w:pPr>
                    <w:spacing w:line="276" w:lineRule="auto"/>
                    <w:jc w:val="center"/>
                    <w:rPr>
                      <w:rFonts w:ascii="Times New Roman" w:hAnsi="Times New Roman"/>
                      <w:sz w:val="28"/>
                      <w:szCs w:val="28"/>
                      <w:vertAlign w:val="superscript"/>
                    </w:rPr>
                  </w:pPr>
                </w:p>
              </w:tc>
            </w:tr>
          </w:tbl>
          <w:p w:rsidR="00E63E68" w:rsidRPr="00250446" w:rsidRDefault="00E63E68" w:rsidP="00A90995">
            <w:pPr>
              <w:spacing w:after="0"/>
              <w:jc w:val="both"/>
              <w:rPr>
                <w:rFonts w:ascii="Times New Roman" w:hAnsi="Times New Roman"/>
                <w:sz w:val="28"/>
                <w:szCs w:val="28"/>
                <w:vertAlign w:val="superscript"/>
                <w:lang w:val="kk-KZ"/>
              </w:rPr>
            </w:pPr>
          </w:p>
        </w:tc>
      </w:tr>
      <w:tr w:rsidR="00E63E68" w:rsidRPr="00C04297" w:rsidTr="00A90995">
        <w:trPr>
          <w:cantSplit/>
          <w:trHeight w:val="603"/>
        </w:trPr>
        <w:tc>
          <w:tcPr>
            <w:tcW w:w="1130" w:type="pct"/>
            <w:gridSpan w:val="2"/>
            <w:tcBorders>
              <w:top w:val="single" w:sz="4" w:space="0" w:color="auto"/>
              <w:left w:val="single" w:sz="4" w:space="0" w:color="auto"/>
              <w:bottom w:val="single" w:sz="4" w:space="0" w:color="auto"/>
              <w:right w:val="single" w:sz="4" w:space="0" w:color="auto"/>
            </w:tcBorders>
          </w:tcPr>
          <w:p w:rsidR="00E63E68" w:rsidRPr="00250446" w:rsidRDefault="00E63E68" w:rsidP="00A90995">
            <w:pPr>
              <w:spacing w:after="0"/>
              <w:rPr>
                <w:rFonts w:ascii="Times New Roman" w:hAnsi="Times New Roman"/>
                <w:b/>
                <w:sz w:val="28"/>
                <w:szCs w:val="28"/>
                <w:vertAlign w:val="superscript"/>
                <w:lang w:val="kk-KZ"/>
              </w:rPr>
            </w:pPr>
            <w:r w:rsidRPr="00250446">
              <w:rPr>
                <w:rFonts w:ascii="Times New Roman" w:hAnsi="Times New Roman"/>
                <w:b/>
                <w:sz w:val="28"/>
                <w:szCs w:val="28"/>
                <w:vertAlign w:val="superscript"/>
                <w:lang w:val="kk-KZ"/>
              </w:rPr>
              <w:t>Тілдік мақсаттар</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rPr>
                <w:rFonts w:ascii="Times New Roman" w:hAnsi="Times New Roman"/>
                <w:sz w:val="28"/>
                <w:szCs w:val="28"/>
                <w:vertAlign w:val="superscript"/>
                <w:lang w:val="kk-KZ"/>
              </w:rPr>
            </w:pPr>
            <w:r w:rsidRPr="00250446">
              <w:rPr>
                <w:rFonts w:ascii="Times New Roman" w:hAnsi="Times New Roman"/>
                <w:sz w:val="28"/>
                <w:szCs w:val="28"/>
                <w:vertAlign w:val="superscript"/>
                <w:lang w:val="kk-KZ"/>
              </w:rPr>
              <w:t>Физикалық терминдердің дұрыс қолданылуына мән беру. Мысалы, материя, зат, дене</w:t>
            </w:r>
          </w:p>
          <w:p w:rsidR="00E63E68" w:rsidRPr="00250446" w:rsidRDefault="00E63E68" w:rsidP="00A90995">
            <w:pPr>
              <w:spacing w:after="0"/>
              <w:rPr>
                <w:rFonts w:ascii="Times New Roman" w:eastAsia="Times New Roman" w:hAnsi="Times New Roman"/>
                <w:sz w:val="28"/>
                <w:szCs w:val="28"/>
                <w:vertAlign w:val="superscript"/>
                <w:lang w:eastAsia="ru-RU"/>
              </w:rPr>
            </w:pPr>
            <w:r w:rsidRPr="00250446">
              <w:rPr>
                <w:rFonts w:ascii="Times New Roman" w:eastAsia="Times New Roman" w:hAnsi="Times New Roman"/>
                <w:bCs/>
                <w:color w:val="000000" w:themeColor="text1"/>
                <w:kern w:val="24"/>
                <w:sz w:val="28"/>
                <w:szCs w:val="28"/>
                <w:vertAlign w:val="superscript"/>
                <w:lang w:val="kk-KZ" w:eastAsia="ru-RU"/>
              </w:rPr>
              <w:t>Физикалық эксперимент- физический эксперимент - Physical experiment</w:t>
            </w:r>
          </w:p>
          <w:p w:rsidR="00E63E68" w:rsidRPr="00250446" w:rsidRDefault="00E63E68" w:rsidP="00A90995">
            <w:pPr>
              <w:spacing w:after="0"/>
              <w:rPr>
                <w:rFonts w:ascii="Times New Roman" w:eastAsia="Times New Roman" w:hAnsi="Times New Roman"/>
                <w:sz w:val="28"/>
                <w:szCs w:val="28"/>
                <w:vertAlign w:val="superscript"/>
                <w:lang w:val="en-US" w:eastAsia="ru-RU"/>
              </w:rPr>
            </w:pPr>
            <w:r w:rsidRPr="00250446">
              <w:rPr>
                <w:rFonts w:ascii="Times New Roman" w:eastAsia="Times New Roman" w:hAnsi="Times New Roman"/>
                <w:bCs/>
                <w:color w:val="000000" w:themeColor="text1"/>
                <w:kern w:val="24"/>
                <w:sz w:val="28"/>
                <w:szCs w:val="28"/>
                <w:vertAlign w:val="superscript"/>
                <w:lang w:val="kk-KZ" w:eastAsia="ru-RU"/>
              </w:rPr>
              <w:t>Теория – теория - The theory</w:t>
            </w:r>
          </w:p>
          <w:p w:rsidR="00E63E68" w:rsidRPr="00250446" w:rsidRDefault="00E63E68" w:rsidP="00A90995">
            <w:pPr>
              <w:spacing w:after="0"/>
              <w:rPr>
                <w:rFonts w:ascii="Times New Roman" w:eastAsia="Times New Roman" w:hAnsi="Times New Roman"/>
                <w:sz w:val="28"/>
                <w:szCs w:val="28"/>
                <w:vertAlign w:val="superscript"/>
                <w:lang w:val="en-US" w:eastAsia="ru-RU"/>
              </w:rPr>
            </w:pPr>
            <w:r w:rsidRPr="00250446">
              <w:rPr>
                <w:rFonts w:ascii="Times New Roman" w:eastAsia="Times New Roman" w:hAnsi="Times New Roman"/>
                <w:bCs/>
                <w:color w:val="000000" w:themeColor="text1"/>
                <w:kern w:val="24"/>
                <w:sz w:val="28"/>
                <w:szCs w:val="28"/>
                <w:vertAlign w:val="superscript"/>
                <w:lang w:val="kk-KZ" w:eastAsia="ru-RU"/>
              </w:rPr>
              <w:t>Құрал – прибор - The device</w:t>
            </w:r>
          </w:p>
          <w:p w:rsidR="00E63E68" w:rsidRPr="00250446" w:rsidRDefault="00E63E68" w:rsidP="00A90995">
            <w:pPr>
              <w:spacing w:after="0"/>
              <w:rPr>
                <w:rFonts w:ascii="Times New Roman" w:hAnsi="Times New Roman"/>
                <w:sz w:val="28"/>
                <w:szCs w:val="28"/>
                <w:vertAlign w:val="superscript"/>
                <w:lang w:val="kk-KZ"/>
              </w:rPr>
            </w:pPr>
            <w:r w:rsidRPr="00250446">
              <w:rPr>
                <w:rFonts w:ascii="Times New Roman" w:eastAsia="Times New Roman" w:hAnsi="Times New Roman"/>
                <w:bCs/>
                <w:color w:val="000000" w:themeColor="text1"/>
                <w:kern w:val="24"/>
                <w:sz w:val="28"/>
                <w:szCs w:val="28"/>
                <w:vertAlign w:val="superscript"/>
                <w:lang w:val="kk-KZ" w:eastAsia="ru-RU"/>
              </w:rPr>
              <w:t>Тәжірибе – опыт - Experience</w:t>
            </w:r>
          </w:p>
        </w:tc>
      </w:tr>
      <w:tr w:rsidR="00E63E68" w:rsidRPr="000C6DC7" w:rsidTr="00A90995">
        <w:trPr>
          <w:cantSplit/>
          <w:trHeight w:val="720"/>
        </w:trPr>
        <w:tc>
          <w:tcPr>
            <w:tcW w:w="1130" w:type="pct"/>
            <w:gridSpan w:val="2"/>
            <w:tcBorders>
              <w:top w:val="single" w:sz="4" w:space="0" w:color="auto"/>
              <w:left w:val="single" w:sz="4" w:space="0" w:color="auto"/>
              <w:bottom w:val="single" w:sz="4" w:space="0" w:color="auto"/>
              <w:right w:val="single" w:sz="4" w:space="0" w:color="auto"/>
            </w:tcBorders>
          </w:tcPr>
          <w:p w:rsidR="00E63E68" w:rsidRPr="00250446" w:rsidRDefault="00E63E68" w:rsidP="00A90995">
            <w:pPr>
              <w:spacing w:after="0"/>
              <w:rPr>
                <w:rFonts w:ascii="Times New Roman" w:hAnsi="Times New Roman"/>
                <w:b/>
                <w:sz w:val="28"/>
                <w:szCs w:val="28"/>
                <w:vertAlign w:val="superscript"/>
                <w:lang w:val="kk-KZ"/>
              </w:rPr>
            </w:pPr>
            <w:r w:rsidRPr="00250446">
              <w:rPr>
                <w:rFonts w:ascii="Times New Roman" w:hAnsi="Times New Roman"/>
                <w:b/>
                <w:sz w:val="28"/>
                <w:szCs w:val="28"/>
                <w:vertAlign w:val="superscript"/>
                <w:lang w:val="kk-KZ"/>
              </w:rPr>
              <w:t xml:space="preserve">Құндылықтарды </w:t>
            </w:r>
            <w:r>
              <w:rPr>
                <w:rFonts w:ascii="Times New Roman" w:hAnsi="Times New Roman"/>
                <w:b/>
                <w:sz w:val="28"/>
                <w:szCs w:val="28"/>
                <w:vertAlign w:val="superscript"/>
                <w:lang w:val="kk-KZ"/>
              </w:rPr>
              <w:t>дарыту</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line="240" w:lineRule="auto"/>
              <w:jc w:val="both"/>
              <w:rPr>
                <w:rFonts w:ascii="Times New Roman" w:hAnsi="Times New Roman"/>
                <w:sz w:val="28"/>
                <w:szCs w:val="28"/>
                <w:vertAlign w:val="superscript"/>
                <w:lang w:val="kk-KZ"/>
              </w:rPr>
            </w:pPr>
            <w:r w:rsidRPr="00250446">
              <w:rPr>
                <w:rFonts w:ascii="Times New Roman" w:hAnsi="Times New Roman"/>
                <w:sz w:val="28"/>
                <w:szCs w:val="28"/>
                <w:vertAlign w:val="superscript"/>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 қолдау көрсетуінде көрініс табады. 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 шығармашылық жаңа идеяларды ұсынуда көрініс табады.</w:t>
            </w:r>
          </w:p>
        </w:tc>
      </w:tr>
      <w:tr w:rsidR="00E63E68" w:rsidRPr="00C04297" w:rsidTr="00A90995">
        <w:trPr>
          <w:cantSplit/>
          <w:trHeight w:val="396"/>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line="240" w:lineRule="auto"/>
              <w:rPr>
                <w:rFonts w:ascii="Times New Roman" w:hAnsi="Times New Roman"/>
                <w:b/>
                <w:sz w:val="28"/>
                <w:szCs w:val="28"/>
                <w:vertAlign w:val="superscript"/>
              </w:rPr>
            </w:pPr>
            <w:proofErr w:type="gramStart"/>
            <w:r w:rsidRPr="00250446">
              <w:rPr>
                <w:rFonts w:ascii="Times New Roman" w:hAnsi="Times New Roman"/>
                <w:b/>
                <w:sz w:val="28"/>
                <w:szCs w:val="28"/>
                <w:vertAlign w:val="superscript"/>
              </w:rPr>
              <w:t>П</w:t>
            </w:r>
            <w:proofErr w:type="gramEnd"/>
            <w:r w:rsidRPr="00250446">
              <w:rPr>
                <w:rFonts w:ascii="Times New Roman" w:hAnsi="Times New Roman"/>
                <w:b/>
                <w:sz w:val="28"/>
                <w:szCs w:val="28"/>
                <w:vertAlign w:val="superscript"/>
              </w:rPr>
              <w:t>әнаралық</w:t>
            </w:r>
            <w:r w:rsidRPr="00250446">
              <w:rPr>
                <w:rFonts w:ascii="Times New Roman" w:hAnsi="Times New Roman"/>
                <w:b/>
                <w:sz w:val="28"/>
                <w:szCs w:val="28"/>
                <w:vertAlign w:val="superscript"/>
                <w:lang w:val="kk-KZ"/>
              </w:rPr>
              <w:t xml:space="preserve"> </w:t>
            </w:r>
            <w:proofErr w:type="spellStart"/>
            <w:r w:rsidRPr="00250446">
              <w:rPr>
                <w:rFonts w:ascii="Times New Roman" w:hAnsi="Times New Roman"/>
                <w:b/>
                <w:sz w:val="28"/>
                <w:szCs w:val="28"/>
                <w:vertAlign w:val="superscript"/>
              </w:rPr>
              <w:t>байланыстар</w:t>
            </w:r>
            <w:proofErr w:type="spellEnd"/>
          </w:p>
        </w:tc>
        <w:tc>
          <w:tcPr>
            <w:tcW w:w="3870" w:type="pct"/>
            <w:gridSpan w:val="3"/>
            <w:tcBorders>
              <w:top w:val="single" w:sz="4" w:space="0" w:color="auto"/>
              <w:left w:val="single" w:sz="4" w:space="0" w:color="auto"/>
              <w:bottom w:val="single" w:sz="4" w:space="0" w:color="auto"/>
              <w:right w:val="single" w:sz="4" w:space="0" w:color="auto"/>
            </w:tcBorders>
          </w:tcPr>
          <w:p w:rsidR="00E63E68" w:rsidRPr="00250446" w:rsidRDefault="00E63E68" w:rsidP="00A90995">
            <w:pPr>
              <w:spacing w:after="0"/>
              <w:rPr>
                <w:rFonts w:ascii="Times New Roman" w:hAnsi="Times New Roman"/>
                <w:sz w:val="28"/>
                <w:szCs w:val="28"/>
                <w:vertAlign w:val="superscript"/>
                <w:lang w:val="kk-KZ"/>
              </w:rPr>
            </w:pPr>
            <w:r w:rsidRPr="00250446">
              <w:rPr>
                <w:rFonts w:ascii="Times New Roman" w:hAnsi="Times New Roman"/>
                <w:sz w:val="28"/>
                <w:szCs w:val="28"/>
                <w:vertAlign w:val="superscript"/>
              </w:rPr>
              <w:t xml:space="preserve">математика, </w:t>
            </w:r>
            <w:r w:rsidRPr="00250446">
              <w:rPr>
                <w:rFonts w:ascii="Times New Roman" w:hAnsi="Times New Roman"/>
                <w:sz w:val="28"/>
                <w:szCs w:val="28"/>
                <w:vertAlign w:val="superscript"/>
                <w:lang w:val="kk-KZ"/>
              </w:rPr>
              <w:t>ғылымға кі</w:t>
            </w:r>
            <w:proofErr w:type="gramStart"/>
            <w:r w:rsidRPr="00250446">
              <w:rPr>
                <w:rFonts w:ascii="Times New Roman" w:hAnsi="Times New Roman"/>
                <w:sz w:val="28"/>
                <w:szCs w:val="28"/>
                <w:vertAlign w:val="superscript"/>
                <w:lang w:val="kk-KZ"/>
              </w:rPr>
              <w:t>р</w:t>
            </w:r>
            <w:proofErr w:type="gramEnd"/>
            <w:r w:rsidRPr="00250446">
              <w:rPr>
                <w:rFonts w:ascii="Times New Roman" w:hAnsi="Times New Roman"/>
                <w:sz w:val="28"/>
                <w:szCs w:val="28"/>
                <w:vertAlign w:val="superscript"/>
                <w:lang w:val="kk-KZ"/>
              </w:rPr>
              <w:t>іспе</w:t>
            </w:r>
          </w:p>
        </w:tc>
      </w:tr>
      <w:tr w:rsidR="00E63E68" w:rsidRPr="00C04297" w:rsidTr="00A90995">
        <w:trPr>
          <w:cantSplit/>
          <w:trHeight w:val="235"/>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line="240" w:lineRule="auto"/>
              <w:rPr>
                <w:rFonts w:ascii="Times New Roman" w:hAnsi="Times New Roman"/>
                <w:b/>
                <w:sz w:val="28"/>
                <w:szCs w:val="28"/>
                <w:vertAlign w:val="superscript"/>
              </w:rPr>
            </w:pPr>
            <w:r w:rsidRPr="00250446">
              <w:rPr>
                <w:rFonts w:ascii="Times New Roman" w:hAnsi="Times New Roman"/>
                <w:b/>
                <w:sz w:val="28"/>
                <w:szCs w:val="28"/>
                <w:vertAlign w:val="superscript"/>
              </w:rPr>
              <w:t xml:space="preserve">АКТ </w:t>
            </w:r>
            <w:r w:rsidRPr="00250446">
              <w:rPr>
                <w:rFonts w:ascii="Times New Roman" w:hAnsi="Times New Roman"/>
                <w:b/>
                <w:sz w:val="28"/>
                <w:szCs w:val="28"/>
                <w:vertAlign w:val="superscript"/>
                <w:lang w:val="kk-KZ"/>
              </w:rPr>
              <w:t>қ</w:t>
            </w:r>
            <w:proofErr w:type="spellStart"/>
            <w:r w:rsidRPr="00250446">
              <w:rPr>
                <w:rFonts w:ascii="Times New Roman" w:hAnsi="Times New Roman"/>
                <w:b/>
                <w:sz w:val="28"/>
                <w:szCs w:val="28"/>
                <w:vertAlign w:val="superscript"/>
              </w:rPr>
              <w:t>олдану</w:t>
            </w:r>
            <w:proofErr w:type="spellEnd"/>
          </w:p>
        </w:tc>
        <w:tc>
          <w:tcPr>
            <w:tcW w:w="3870" w:type="pct"/>
            <w:gridSpan w:val="3"/>
            <w:tcBorders>
              <w:top w:val="single" w:sz="4" w:space="0" w:color="auto"/>
              <w:left w:val="single" w:sz="4" w:space="0" w:color="auto"/>
              <w:bottom w:val="single" w:sz="4" w:space="0" w:color="auto"/>
              <w:right w:val="single" w:sz="4" w:space="0" w:color="auto"/>
            </w:tcBorders>
          </w:tcPr>
          <w:p w:rsidR="00E63E68" w:rsidRPr="00250446" w:rsidRDefault="00E63E68" w:rsidP="00A90995">
            <w:pPr>
              <w:pStyle w:val="a7"/>
              <w:spacing w:before="0" w:beforeAutospacing="0" w:after="0" w:afterAutospacing="0"/>
              <w:rPr>
                <w:sz w:val="28"/>
                <w:szCs w:val="28"/>
                <w:vertAlign w:val="superscript"/>
                <w:lang w:val="kk-KZ"/>
              </w:rPr>
            </w:pPr>
            <w:r w:rsidRPr="00250446">
              <w:rPr>
                <w:sz w:val="28"/>
                <w:szCs w:val="28"/>
                <w:vertAlign w:val="superscript"/>
                <w:lang w:val="kk-KZ"/>
              </w:rPr>
              <w:t>Интерактив тақатамен жұмыс</w:t>
            </w:r>
          </w:p>
        </w:tc>
      </w:tr>
      <w:tr w:rsidR="00E63E68" w:rsidRPr="00C04297" w:rsidTr="00A90995">
        <w:trPr>
          <w:cantSplit/>
        </w:trPr>
        <w:tc>
          <w:tcPr>
            <w:tcW w:w="1130" w:type="pct"/>
            <w:gridSpan w:val="2"/>
            <w:tcBorders>
              <w:top w:val="single" w:sz="4" w:space="0" w:color="auto"/>
              <w:left w:val="single" w:sz="4" w:space="0" w:color="auto"/>
              <w:bottom w:val="single" w:sz="4" w:space="0" w:color="auto"/>
              <w:right w:val="single" w:sz="4" w:space="0" w:color="auto"/>
            </w:tcBorders>
          </w:tcPr>
          <w:p w:rsidR="00E63E68" w:rsidRPr="00250446" w:rsidRDefault="00E63E68" w:rsidP="00A90995">
            <w:pPr>
              <w:spacing w:after="0" w:line="240" w:lineRule="auto"/>
              <w:rPr>
                <w:rFonts w:ascii="Times New Roman" w:hAnsi="Times New Roman"/>
                <w:b/>
                <w:sz w:val="28"/>
                <w:szCs w:val="28"/>
                <w:vertAlign w:val="superscript"/>
              </w:rPr>
            </w:pPr>
            <w:r w:rsidRPr="00250446">
              <w:rPr>
                <w:rFonts w:ascii="Times New Roman" w:hAnsi="Times New Roman"/>
                <w:b/>
                <w:sz w:val="28"/>
                <w:szCs w:val="28"/>
                <w:vertAlign w:val="superscript"/>
                <w:lang w:val="kk-KZ"/>
              </w:rPr>
              <w:lastRenderedPageBreak/>
              <w:t xml:space="preserve">Бастапқы білім </w:t>
            </w:r>
          </w:p>
        </w:tc>
        <w:tc>
          <w:tcPr>
            <w:tcW w:w="3870" w:type="pct"/>
            <w:gridSpan w:val="3"/>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rPr>
                <w:rFonts w:ascii="Times New Roman" w:hAnsi="Times New Roman"/>
                <w:sz w:val="28"/>
                <w:szCs w:val="28"/>
                <w:vertAlign w:val="superscript"/>
              </w:rPr>
            </w:pPr>
            <w:r w:rsidRPr="00250446">
              <w:rPr>
                <w:rFonts w:ascii="Times New Roman" w:hAnsi="Times New Roman"/>
                <w:sz w:val="28"/>
                <w:szCs w:val="28"/>
                <w:vertAlign w:val="superscript"/>
                <w:lang w:val="kk-KZ"/>
              </w:rPr>
              <w:t xml:space="preserve">Жаратылыс тану  білімін салыстырады </w:t>
            </w:r>
          </w:p>
        </w:tc>
      </w:tr>
      <w:tr w:rsidR="00E63E68" w:rsidRPr="00C04297" w:rsidTr="00A90995">
        <w:trPr>
          <w:trHeight w:val="564"/>
        </w:trPr>
        <w:tc>
          <w:tcPr>
            <w:tcW w:w="1130" w:type="pct"/>
            <w:gridSpan w:val="2"/>
            <w:tcBorders>
              <w:top w:val="single" w:sz="4" w:space="0" w:color="auto"/>
              <w:left w:val="single" w:sz="4" w:space="0" w:color="auto"/>
              <w:bottom w:val="single" w:sz="4" w:space="0" w:color="auto"/>
              <w:right w:val="single" w:sz="4" w:space="0" w:color="auto"/>
            </w:tcBorders>
            <w:hideMark/>
          </w:tcPr>
          <w:p w:rsidR="00E63E68" w:rsidRPr="00250446" w:rsidRDefault="00E63E68" w:rsidP="00A90995">
            <w:pPr>
              <w:spacing w:after="0"/>
              <w:rPr>
                <w:rFonts w:ascii="Times New Roman" w:hAnsi="Times New Roman"/>
                <w:b/>
                <w:sz w:val="28"/>
                <w:szCs w:val="28"/>
                <w:vertAlign w:val="superscript"/>
              </w:rPr>
            </w:pPr>
            <w:r w:rsidRPr="00250446">
              <w:rPr>
                <w:rFonts w:ascii="Times New Roman" w:hAnsi="Times New Roman"/>
                <w:b/>
                <w:sz w:val="28"/>
                <w:szCs w:val="28"/>
                <w:vertAlign w:val="superscript"/>
              </w:rPr>
              <w:t>Сабақ</w:t>
            </w:r>
            <w:r w:rsidRPr="00250446">
              <w:rPr>
                <w:rFonts w:ascii="Times New Roman" w:hAnsi="Times New Roman"/>
                <w:b/>
                <w:sz w:val="28"/>
                <w:szCs w:val="28"/>
                <w:vertAlign w:val="superscript"/>
                <w:lang w:val="kk-KZ"/>
              </w:rPr>
              <w:t xml:space="preserve"> </w:t>
            </w:r>
            <w:proofErr w:type="spellStart"/>
            <w:r w:rsidRPr="00250446">
              <w:rPr>
                <w:rFonts w:ascii="Times New Roman" w:hAnsi="Times New Roman"/>
                <w:b/>
                <w:sz w:val="28"/>
                <w:szCs w:val="28"/>
                <w:vertAlign w:val="superscript"/>
              </w:rPr>
              <w:t>барысы</w:t>
            </w:r>
            <w:proofErr w:type="spellEnd"/>
          </w:p>
        </w:tc>
        <w:tc>
          <w:tcPr>
            <w:tcW w:w="3870" w:type="pct"/>
            <w:gridSpan w:val="3"/>
            <w:tcBorders>
              <w:top w:val="single" w:sz="4" w:space="0" w:color="auto"/>
              <w:left w:val="single" w:sz="4" w:space="0" w:color="auto"/>
              <w:bottom w:val="single" w:sz="4" w:space="0" w:color="auto"/>
              <w:right w:val="single" w:sz="4" w:space="0" w:color="auto"/>
            </w:tcBorders>
          </w:tcPr>
          <w:p w:rsidR="00E63E68" w:rsidRPr="00250446" w:rsidRDefault="00E63E68" w:rsidP="00A90995">
            <w:pPr>
              <w:spacing w:after="0"/>
              <w:jc w:val="center"/>
              <w:rPr>
                <w:rFonts w:ascii="Times New Roman" w:hAnsi="Times New Roman"/>
                <w:b/>
                <w:sz w:val="28"/>
                <w:szCs w:val="28"/>
                <w:vertAlign w:val="superscript"/>
              </w:rPr>
            </w:pPr>
          </w:p>
        </w:tc>
      </w:tr>
      <w:tr w:rsidR="00E63E68" w:rsidRPr="00C04297" w:rsidTr="00A90995">
        <w:trPr>
          <w:trHeight w:val="528"/>
        </w:trPr>
        <w:tc>
          <w:tcPr>
            <w:tcW w:w="918" w:type="pct"/>
            <w:tcBorders>
              <w:top w:val="single" w:sz="4" w:space="0" w:color="auto"/>
              <w:left w:val="single" w:sz="4" w:space="0" w:color="auto"/>
              <w:bottom w:val="single" w:sz="4" w:space="0" w:color="auto"/>
              <w:right w:val="single" w:sz="4" w:space="0" w:color="auto"/>
            </w:tcBorders>
            <w:hideMark/>
          </w:tcPr>
          <w:p w:rsidR="00E63E68" w:rsidRPr="003B7335" w:rsidRDefault="00E63E68" w:rsidP="00A90995">
            <w:pPr>
              <w:spacing w:after="0"/>
              <w:jc w:val="center"/>
              <w:rPr>
                <w:rFonts w:ascii="Times New Roman" w:hAnsi="Times New Roman"/>
                <w:b/>
                <w:sz w:val="28"/>
                <w:szCs w:val="28"/>
                <w:vertAlign w:val="superscript"/>
                <w:lang w:val="kk-KZ"/>
              </w:rPr>
            </w:pPr>
          </w:p>
        </w:tc>
        <w:tc>
          <w:tcPr>
            <w:tcW w:w="3621" w:type="pct"/>
            <w:gridSpan w:val="3"/>
            <w:tcBorders>
              <w:top w:val="single" w:sz="4" w:space="0" w:color="auto"/>
              <w:left w:val="single" w:sz="4" w:space="0" w:color="auto"/>
              <w:bottom w:val="single" w:sz="4" w:space="0" w:color="auto"/>
              <w:right w:val="single" w:sz="4" w:space="0" w:color="auto"/>
            </w:tcBorders>
          </w:tcPr>
          <w:p w:rsidR="00E63E68" w:rsidRPr="00250446" w:rsidRDefault="00E63E68" w:rsidP="00A90995">
            <w:pPr>
              <w:spacing w:after="0"/>
              <w:jc w:val="center"/>
              <w:rPr>
                <w:rFonts w:ascii="Times New Roman" w:hAnsi="Times New Roman"/>
                <w:b/>
                <w:sz w:val="28"/>
                <w:szCs w:val="28"/>
                <w:vertAlign w:val="superscript"/>
              </w:rPr>
            </w:pPr>
          </w:p>
        </w:tc>
        <w:tc>
          <w:tcPr>
            <w:tcW w:w="461" w:type="pct"/>
            <w:tcBorders>
              <w:top w:val="single" w:sz="4" w:space="0" w:color="auto"/>
              <w:left w:val="single" w:sz="4" w:space="0" w:color="auto"/>
              <w:bottom w:val="single" w:sz="4" w:space="0" w:color="auto"/>
              <w:right w:val="single" w:sz="4" w:space="0" w:color="auto"/>
            </w:tcBorders>
            <w:hideMark/>
          </w:tcPr>
          <w:p w:rsidR="00E63E68" w:rsidRPr="003B7335" w:rsidRDefault="00E63E68" w:rsidP="00A90995">
            <w:pPr>
              <w:spacing w:after="0"/>
              <w:rPr>
                <w:rFonts w:ascii="Times New Roman" w:hAnsi="Times New Roman"/>
                <w:b/>
                <w:sz w:val="28"/>
                <w:szCs w:val="28"/>
                <w:vertAlign w:val="superscript"/>
                <w:lang w:val="kk-KZ"/>
              </w:rPr>
            </w:pPr>
          </w:p>
        </w:tc>
      </w:tr>
      <w:tr w:rsidR="00E63E68" w:rsidRPr="000C6DC7" w:rsidTr="000C6DC7">
        <w:trPr>
          <w:trHeight w:val="6289"/>
        </w:trPr>
        <w:tc>
          <w:tcPr>
            <w:tcW w:w="918" w:type="pct"/>
            <w:tcBorders>
              <w:top w:val="single" w:sz="4" w:space="0" w:color="auto"/>
              <w:left w:val="single" w:sz="4" w:space="0" w:color="auto"/>
              <w:bottom w:val="single" w:sz="4" w:space="0" w:color="auto"/>
              <w:right w:val="single" w:sz="4" w:space="0" w:color="auto"/>
            </w:tcBorders>
          </w:tcPr>
          <w:p w:rsidR="00E63E68" w:rsidRPr="003B7335" w:rsidRDefault="00E63E68" w:rsidP="00A90995">
            <w:pPr>
              <w:spacing w:after="0" w:line="240" w:lineRule="auto"/>
              <w:rPr>
                <w:rFonts w:ascii="Times New Roman" w:hAnsi="Times New Roman"/>
                <w:b/>
                <w:sz w:val="28"/>
                <w:szCs w:val="28"/>
                <w:vertAlign w:val="superscript"/>
                <w:lang w:val="kk-KZ"/>
              </w:rPr>
            </w:pPr>
          </w:p>
          <w:p w:rsidR="00E63E68" w:rsidRPr="00250446" w:rsidRDefault="00E63E68" w:rsidP="00A90995">
            <w:pPr>
              <w:spacing w:after="0"/>
              <w:jc w:val="center"/>
              <w:rPr>
                <w:rFonts w:ascii="Times New Roman" w:hAnsi="Times New Roman"/>
                <w:sz w:val="28"/>
                <w:szCs w:val="28"/>
                <w:vertAlign w:val="superscript"/>
              </w:rPr>
            </w:pPr>
          </w:p>
          <w:p w:rsidR="00E63E68" w:rsidRPr="00250446" w:rsidRDefault="00E63E68" w:rsidP="00A90995">
            <w:pPr>
              <w:spacing w:after="0"/>
              <w:jc w:val="center"/>
              <w:rPr>
                <w:rFonts w:ascii="Times New Roman" w:hAnsi="Times New Roman"/>
                <w:sz w:val="28"/>
                <w:szCs w:val="28"/>
                <w:vertAlign w:val="superscript"/>
              </w:rPr>
            </w:pPr>
          </w:p>
        </w:tc>
        <w:tc>
          <w:tcPr>
            <w:tcW w:w="3621" w:type="pct"/>
            <w:gridSpan w:val="3"/>
            <w:tcBorders>
              <w:top w:val="single" w:sz="4" w:space="0" w:color="auto"/>
              <w:left w:val="single" w:sz="4" w:space="0" w:color="auto"/>
              <w:bottom w:val="single" w:sz="4" w:space="0" w:color="auto"/>
              <w:right w:val="single" w:sz="4" w:space="0" w:color="auto"/>
            </w:tcBorders>
          </w:tcPr>
          <w:p w:rsidR="00E63E68" w:rsidRDefault="00E63E68" w:rsidP="00A90995">
            <w:pPr>
              <w:spacing w:after="0" w:line="240" w:lineRule="auto"/>
              <w:rPr>
                <w:rFonts w:ascii="Times New Roman" w:hAnsi="Times New Roman"/>
                <w:lang w:val="kk-KZ"/>
              </w:rPr>
            </w:pPr>
            <w:r>
              <w:rPr>
                <w:rFonts w:ascii="Times New Roman" w:hAnsi="Times New Roman"/>
                <w:noProof/>
                <w:lang w:eastAsia="ru-RU"/>
              </w:rPr>
              <w:drawing>
                <wp:inline distT="0" distB="0" distL="0" distR="0">
                  <wp:extent cx="3769995" cy="2294890"/>
                  <wp:effectExtent l="0" t="0" r="0" b="0"/>
                  <wp:docPr id="6" name="Объект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879021" cy="6387624"/>
                            <a:chOff x="323850" y="203200"/>
                            <a:chExt cx="10879021" cy="6387624"/>
                          </a:xfrm>
                        </a:grpSpPr>
                        <a:sp>
                          <a:nvSpPr>
                            <a:cNvPr id="2" name="Заголовок 1"/>
                            <a:cNvSpPr>
                              <a:spLocks noGrp="1"/>
                            </a:cNvSpPr>
                          </a:nvSpPr>
                          <a:spPr bwMode="auto">
                            <a:xfrm>
                              <a:off x="825500" y="203200"/>
                              <a:ext cx="10363200" cy="514350"/>
                            </a:xfrm>
                            <a:prstGeom prst="rect">
                              <a:avLst/>
                            </a:prstGeom>
                            <a:noFill/>
                            <a:ln w="9525">
                              <a:noFill/>
                              <a:miter lim="800000"/>
                              <a:headEnd/>
                              <a:tailEnd/>
                            </a:ln>
                          </a:spPr>
                          <a:txSp>
                            <a:txBody>
                              <a:bodyPr vert="horz" wrap="square" lIns="91440" tIns="45720" rIns="91440" bIns="91440" numCol="1" anchor="b" anchorCtr="0" compatLnSpc="1">
                                <a:prstTxWarp prst="textNoShape">
                                  <a:avLst/>
                                </a:prstTxWarp>
                                <a:noAutofit/>
                              </a:bodyPr>
                              <a:lstStyle>
                                <a:lvl1pPr algn="l" rtl="0" eaLnBrk="0" fontAlgn="base" hangingPunct="0">
                                  <a:spcBef>
                                    <a:spcPct val="0"/>
                                  </a:spcBef>
                                  <a:spcAft>
                                    <a:spcPct val="0"/>
                                  </a:spcAft>
                                  <a:defRPr sz="4000" kern="1200">
                                    <a:solidFill>
                                      <a:schemeClr val="tx2"/>
                                    </a:solidFill>
                                    <a:latin typeface="+mj-lt"/>
                                    <a:ea typeface="+mj-ea"/>
                                    <a:cs typeface="+mj-cs"/>
                                  </a:defRPr>
                                </a:lvl1pPr>
                                <a:lvl2pPr algn="l" rtl="0" eaLnBrk="0" fontAlgn="base" hangingPunct="0">
                                  <a:spcBef>
                                    <a:spcPct val="0"/>
                                  </a:spcBef>
                                  <a:spcAft>
                                    <a:spcPct val="0"/>
                                  </a:spcAft>
                                  <a:defRPr sz="4000">
                                    <a:solidFill>
                                      <a:schemeClr val="tx2"/>
                                    </a:solidFill>
                                    <a:latin typeface="Calibri" pitchFamily="34" charset="0"/>
                                  </a:defRPr>
                                </a:lvl2pPr>
                                <a:lvl3pPr algn="l" rtl="0" eaLnBrk="0" fontAlgn="base" hangingPunct="0">
                                  <a:spcBef>
                                    <a:spcPct val="0"/>
                                  </a:spcBef>
                                  <a:spcAft>
                                    <a:spcPct val="0"/>
                                  </a:spcAft>
                                  <a:defRPr sz="4000">
                                    <a:solidFill>
                                      <a:schemeClr val="tx2"/>
                                    </a:solidFill>
                                    <a:latin typeface="Calibri" pitchFamily="34" charset="0"/>
                                  </a:defRPr>
                                </a:lvl3pPr>
                                <a:lvl4pPr algn="l" rtl="0" eaLnBrk="0" fontAlgn="base" hangingPunct="0">
                                  <a:spcBef>
                                    <a:spcPct val="0"/>
                                  </a:spcBef>
                                  <a:spcAft>
                                    <a:spcPct val="0"/>
                                  </a:spcAft>
                                  <a:defRPr sz="4000">
                                    <a:solidFill>
                                      <a:schemeClr val="tx2"/>
                                    </a:solidFill>
                                    <a:latin typeface="Calibri" pitchFamily="34" charset="0"/>
                                  </a:defRPr>
                                </a:lvl4pPr>
                                <a:lvl5pPr algn="l" rtl="0" eaLnBrk="0" fontAlgn="base" hangingPunct="0">
                                  <a:spcBef>
                                    <a:spcPct val="0"/>
                                  </a:spcBef>
                                  <a:spcAft>
                                    <a:spcPct val="0"/>
                                  </a:spcAft>
                                  <a:defRPr sz="4000">
                                    <a:solidFill>
                                      <a:schemeClr val="tx2"/>
                                    </a:solidFill>
                                    <a:latin typeface="Calibri" pitchFamily="34" charset="0"/>
                                  </a:defRPr>
                                </a:lvl5pPr>
                                <a:lvl6pPr marL="457200" algn="l" rtl="0" fontAlgn="base">
                                  <a:spcBef>
                                    <a:spcPct val="0"/>
                                  </a:spcBef>
                                  <a:spcAft>
                                    <a:spcPct val="0"/>
                                  </a:spcAft>
                                  <a:defRPr sz="4000">
                                    <a:solidFill>
                                      <a:schemeClr val="tx2"/>
                                    </a:solidFill>
                                    <a:latin typeface="Calibri" pitchFamily="34" charset="0"/>
                                  </a:defRPr>
                                </a:lvl6pPr>
                                <a:lvl7pPr marL="914400" algn="l" rtl="0" fontAlgn="base">
                                  <a:spcBef>
                                    <a:spcPct val="0"/>
                                  </a:spcBef>
                                  <a:spcAft>
                                    <a:spcPct val="0"/>
                                  </a:spcAft>
                                  <a:defRPr sz="4000">
                                    <a:solidFill>
                                      <a:schemeClr val="tx2"/>
                                    </a:solidFill>
                                    <a:latin typeface="Calibri" pitchFamily="34" charset="0"/>
                                  </a:defRPr>
                                </a:lvl7pPr>
                                <a:lvl8pPr marL="1371600" algn="l" rtl="0" fontAlgn="base">
                                  <a:spcBef>
                                    <a:spcPct val="0"/>
                                  </a:spcBef>
                                  <a:spcAft>
                                    <a:spcPct val="0"/>
                                  </a:spcAft>
                                  <a:defRPr sz="4000">
                                    <a:solidFill>
                                      <a:schemeClr val="tx2"/>
                                    </a:solidFill>
                                    <a:latin typeface="Calibri" pitchFamily="34" charset="0"/>
                                  </a:defRPr>
                                </a:lvl8pPr>
                                <a:lvl9pPr marL="1828800" algn="l" rtl="0" fontAlgn="base">
                                  <a:spcBef>
                                    <a:spcPct val="0"/>
                                  </a:spcBef>
                                  <a:spcAft>
                                    <a:spcPct val="0"/>
                                  </a:spcAft>
                                  <a:defRPr sz="4000">
                                    <a:solidFill>
                                      <a:schemeClr val="tx2"/>
                                    </a:solidFill>
                                    <a:latin typeface="Calibri" pitchFamily="34" charset="0"/>
                                  </a:defRPr>
                                </a:lvl9pPr>
                              </a:lstStyle>
                              <a:p>
                                <a:pPr eaLnBrk="1" fontAlgn="auto" hangingPunct="1">
                                  <a:spcAft>
                                    <a:spcPts val="0"/>
                                  </a:spcAft>
                                  <a:defRPr/>
                                </a:pPr>
                                <a:r>
                                  <a:rPr lang="kk-KZ" sz="2800" b="1" dirty="0" smtClean="0">
                                    <a:solidFill>
                                      <a:schemeClr val="tx2">
                                        <a:satMod val="200000"/>
                                      </a:schemeClr>
                                    </a:solidFill>
                                    <a:latin typeface="Times New Roman" pitchFamily="18" charset="0"/>
                                    <a:cs typeface="Times New Roman" pitchFamily="18" charset="0"/>
                                  </a:rPr>
                                  <a:t>Орында:</a:t>
                                </a:r>
                                <a:endParaRPr lang="ru-RU" sz="2800" b="1" dirty="0">
                                  <a:solidFill>
                                    <a:schemeClr val="tx2">
                                      <a:satMod val="200000"/>
                                    </a:schemeClr>
                                  </a:solidFill>
                                  <a:latin typeface="Times New Roman" pitchFamily="18" charset="0"/>
                                  <a:cs typeface="Times New Roman" pitchFamily="18" charset="0"/>
                                </a:endParaRPr>
                              </a:p>
                            </a:txBody>
                            <a:useSpRect/>
                          </a:txSp>
                        </a:sp>
                        <a:sp>
                          <a:nvSpPr>
                            <a:cNvPr id="19459" name="Содержимое 2"/>
                            <a:cNvSpPr>
                              <a:spLocks noGrp="1"/>
                            </a:cNvSpPr>
                          </a:nvSpPr>
                          <a:spPr bwMode="auto">
                            <a:xfrm>
                              <a:off x="323850" y="660400"/>
                              <a:ext cx="10807700" cy="4502150"/>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lvl1pPr marL="273050" indent="-273050" algn="l" rtl="0" eaLnBrk="0" fontAlgn="base" hangingPunct="0">
                                  <a:spcBef>
                                    <a:spcPts val="575"/>
                                  </a:spcBef>
                                  <a:spcAft>
                                    <a:spcPct val="0"/>
                                  </a:spcAft>
                                  <a:buClr>
                                    <a:schemeClr val="accent1"/>
                                  </a:buClr>
                                  <a:buSzPct val="85000"/>
                                  <a:buFont typeface="Wingdings 2" pitchFamily="18" charset="2"/>
                                  <a:buChar char=""/>
                                  <a:defRPr sz="2600" kern="1200">
                                    <a:solidFill>
                                      <a:schemeClr val="tx1"/>
                                    </a:solidFill>
                                    <a:latin typeface="+mn-lt"/>
                                    <a:ea typeface="+mn-ea"/>
                                    <a:cs typeface="+mn-cs"/>
                                  </a:defRPr>
                                </a:lvl1pPr>
                                <a:lvl2pPr marL="547688" indent="-228600" algn="l" rtl="0" eaLnBrk="0" fontAlgn="base" hangingPunct="0">
                                  <a:spcBef>
                                    <a:spcPts val="375"/>
                                  </a:spcBef>
                                  <a:spcAft>
                                    <a:spcPct val="0"/>
                                  </a:spcAft>
                                  <a:buClr>
                                    <a:schemeClr val="accent2"/>
                                  </a:buClr>
                                  <a:buSzPct val="85000"/>
                                  <a:buFont typeface="Wingdings 2" pitchFamily="18" charset="2"/>
                                  <a:buChar char=""/>
                                  <a:defRPr sz="2400" kern="1200">
                                    <a:solidFill>
                                      <a:schemeClr val="tx1"/>
                                    </a:solidFill>
                                    <a:latin typeface="+mn-lt"/>
                                    <a:ea typeface="+mn-ea"/>
                                    <a:cs typeface="+mn-cs"/>
                                  </a:defRPr>
                                </a:lvl2pPr>
                                <a:lvl3pPr marL="822325" indent="-228600" algn="l" rtl="0" eaLnBrk="0" fontAlgn="base" hangingPunct="0">
                                  <a:spcBef>
                                    <a:spcPts val="375"/>
                                  </a:spcBef>
                                  <a:spcAft>
                                    <a:spcPct val="0"/>
                                  </a:spcAft>
                                  <a:buClr>
                                    <a:srgbClr val="ADCEDC"/>
                                  </a:buClr>
                                  <a:buSzPct val="85000"/>
                                  <a:buFont typeface="Wingdings 2" pitchFamily="18" charset="2"/>
                                  <a:buChar char=""/>
                                  <a:defRPr sz="2000" kern="1200">
                                    <a:solidFill>
                                      <a:schemeClr val="tx1"/>
                                    </a:solidFill>
                                    <a:latin typeface="+mn-lt"/>
                                    <a:ea typeface="+mn-ea"/>
                                    <a:cs typeface="+mn-cs"/>
                                  </a:defRPr>
                                </a:lvl3pPr>
                                <a:lvl4pPr marL="1096963" indent="-228600" algn="l" rtl="0" eaLnBrk="0" fontAlgn="base" hangingPunct="0">
                                  <a:spcBef>
                                    <a:spcPts val="375"/>
                                  </a:spcBef>
                                  <a:spcAft>
                                    <a:spcPct val="0"/>
                                  </a:spcAft>
                                  <a:buClr>
                                    <a:srgbClr val="EB641B"/>
                                  </a:buClr>
                                  <a:buSzPct val="80000"/>
                                  <a:buFont typeface="Wingdings 2" pitchFamily="18" charset="2"/>
                                  <a:buChar char=""/>
                                  <a:defRPr sz="2000" kern="1200">
                                    <a:solidFill>
                                      <a:schemeClr val="tx1"/>
                                    </a:solidFill>
                                    <a:latin typeface="+mn-lt"/>
                                    <a:ea typeface="+mn-ea"/>
                                    <a:cs typeface="+mn-cs"/>
                                  </a:defRPr>
                                </a:lvl4pPr>
                                <a:lvl5pPr marL="1371600" indent="-228600" algn="l" rtl="0" eaLnBrk="0" fontAlgn="base" hangingPunct="0">
                                  <a:spcBef>
                                    <a:spcPts val="375"/>
                                  </a:spcBef>
                                  <a:spcAft>
                                    <a:spcPct val="0"/>
                                  </a:spcAft>
                                  <a:buClr>
                                    <a:srgbClr val="EB641B"/>
                                  </a:buClr>
                                  <a:buChar char="o"/>
                                  <a:defRPr sz="2000" kern="1200">
                                    <a:solidFill>
                                      <a:schemeClr val="tx1"/>
                                    </a:solidFill>
                                    <a:latin typeface="+mn-lt"/>
                                    <a:ea typeface="+mn-ea"/>
                                    <a:cs typeface="+mn-cs"/>
                                  </a:defRPr>
                                </a:lvl5pPr>
                                <a:lvl6pPr marL="1645920" indent="-228600" algn="l" rtl="0" eaLnBrk="1" latinLnBrk="0" hangingPunct="1">
                                  <a:spcBef>
                                    <a:spcPts val="370"/>
                                  </a:spcBef>
                                  <a:buClr>
                                    <a:schemeClr val="accent3"/>
                                  </a:buClr>
                                  <a:buChar char="•"/>
                                  <a:defRPr kumimoji="0" sz="1800" kern="1200" baseline="0">
                                    <a:solidFill>
                                      <a:schemeClr val="tx1"/>
                                    </a:solidFill>
                                    <a:latin typeface="+mn-lt"/>
                                    <a:ea typeface="+mn-ea"/>
                                    <a:cs typeface="+mn-cs"/>
                                  </a:defRPr>
                                </a:lvl6pPr>
                                <a:lvl7pPr marL="1920240" indent="-228600" algn="l" rtl="0" eaLnBrk="1" latinLnBrk="0" hangingPunct="1">
                                  <a:spcBef>
                                    <a:spcPts val="370"/>
                                  </a:spcBef>
                                  <a:buClr>
                                    <a:schemeClr val="accent2"/>
                                  </a:buClr>
                                  <a:buChar char="•"/>
                                  <a:defRPr kumimoji="0" sz="1800" kern="1200">
                                    <a:solidFill>
                                      <a:schemeClr val="tx1"/>
                                    </a:solidFill>
                                    <a:latin typeface="+mn-lt"/>
                                    <a:ea typeface="+mn-ea"/>
                                    <a:cs typeface="+mn-cs"/>
                                  </a:defRPr>
                                </a:lvl7pPr>
                                <a:lvl8pPr marL="2194560" indent="-228600" algn="l" rtl="0" eaLnBrk="1" latinLnBrk="0" hangingPunct="1">
                                  <a:spcBef>
                                    <a:spcPts val="370"/>
                                  </a:spcBef>
                                  <a:buClr>
                                    <a:schemeClr val="accent1">
                                      <a:tint val="60000"/>
                                    </a:schemeClr>
                                  </a:buClr>
                                  <a:buChar char="•"/>
                                  <a:defRPr kumimoji="0" sz="1800" kern="1200">
                                    <a:solidFill>
                                      <a:schemeClr val="tx1"/>
                                    </a:solidFill>
                                    <a:latin typeface="+mn-lt"/>
                                    <a:ea typeface="+mn-ea"/>
                                    <a:cs typeface="+mn-cs"/>
                                  </a:defRPr>
                                </a:lvl8pPr>
                                <a:lvl9pPr marL="2468880" indent="-228600" algn="l" rtl="0" eaLnBrk="1" latinLnBrk="0" hangingPunct="1">
                                  <a:spcBef>
                                    <a:spcPts val="370"/>
                                  </a:spcBef>
                                  <a:buClr>
                                    <a:schemeClr val="accent2">
                                      <a:tint val="60000"/>
                                    </a:schemeClr>
                                  </a:buClr>
                                  <a:buChar char="•"/>
                                  <a:defRPr kumimoji="0" sz="1800" kern="1200">
                                    <a:solidFill>
                                      <a:schemeClr val="tx1"/>
                                    </a:solidFill>
                                    <a:latin typeface="+mn-lt"/>
                                    <a:ea typeface="+mn-ea"/>
                                    <a:cs typeface="+mn-cs"/>
                                  </a:defRPr>
                                </a:lvl9pPr>
                              </a:lstStyle>
                              <a:p>
                                <a:pPr eaLnBrk="1" hangingPunct="1">
                                  <a:buFont typeface="Wingdings" pitchFamily="2" charset="2"/>
                                  <a:buNone/>
                                </a:pPr>
                                <a:r>
                                  <a:rPr lang="ru-RU" sz="1600" b="1" dirty="0" err="1" smtClean="0">
                                    <a:latin typeface="Times New Roman" pitchFamily="18" charset="0"/>
                                    <a:cs typeface="Times New Roman" pitchFamily="18" charset="0"/>
                                  </a:rPr>
                                  <a:t>Ойлан</a:t>
                                </a:r>
                                <a:r>
                                  <a:rPr lang="ru-RU" sz="1600" b="1" dirty="0" smtClean="0">
                                    <a:latin typeface="Times New Roman" pitchFamily="18" charset="0"/>
                                    <a:cs typeface="Times New Roman" pitchFamily="18" charset="0"/>
                                  </a:rPr>
                                  <a:t>, </a:t>
                                </a:r>
                                <a:r>
                                  <a:rPr lang="ru-RU" sz="1600" b="1" dirty="0" err="1" smtClean="0">
                                    <a:latin typeface="Times New Roman" pitchFamily="18" charset="0"/>
                                    <a:cs typeface="Times New Roman" pitchFamily="18" charset="0"/>
                                  </a:rPr>
                                  <a:t>тапсырманы</a:t>
                                </a:r>
                                <a:r>
                                  <a:rPr lang="ru-RU" sz="1600" b="1" dirty="0" smtClean="0">
                                    <a:latin typeface="Times New Roman" pitchFamily="18" charset="0"/>
                                    <a:cs typeface="Times New Roman" pitchFamily="18" charset="0"/>
                                  </a:rPr>
                                  <a:t> </a:t>
                                </a:r>
                                <a:r>
                                  <a:rPr lang="ru-RU" sz="1600" b="1" dirty="0" err="1" smtClean="0">
                                    <a:latin typeface="Times New Roman" pitchFamily="18" charset="0"/>
                                    <a:cs typeface="Times New Roman" pitchFamily="18" charset="0"/>
                                  </a:rPr>
                                  <a:t>орында</a:t>
                                </a:r>
                                <a:r>
                                  <a:rPr lang="ru-RU" sz="1600" b="1" dirty="0" smtClean="0">
                                    <a:latin typeface="Times New Roman" pitchFamily="18" charset="0"/>
                                    <a:cs typeface="Times New Roman" pitchFamily="18" charset="0"/>
                                  </a:rPr>
                                  <a:t>.</a:t>
                                </a:r>
                              </a:p>
                              <a:p>
                                <a:pPr eaLnBrk="1" hangingPunct="1">
                                  <a:buFont typeface="Wingdings" pitchFamily="2" charset="2"/>
                                  <a:buNone/>
                                </a:pPr>
                                <a:r>
                                  <a:rPr lang="ru-RU" sz="2000" b="1" dirty="0" err="1" smtClean="0">
                                    <a:solidFill>
                                      <a:srgbClr val="FF0000"/>
                                    </a:solidFill>
                                    <a:latin typeface="Times New Roman" pitchFamily="18" charset="0"/>
                                    <a:cs typeface="Times New Roman" pitchFamily="18" charset="0"/>
                                  </a:rPr>
                                  <a:t>Параграфта</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жаратылыстану</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ғылымдары </a:t>
                                </a:r>
                                <a:r>
                                  <a:rPr lang="ru-RU" sz="2000" b="1" dirty="0" smtClean="0">
                                    <a:solidFill>
                                      <a:srgbClr val="FF0000"/>
                                    </a:solidFill>
                                    <a:latin typeface="Times New Roman" pitchFamily="18" charset="0"/>
                                    <a:cs typeface="Times New Roman" pitchFamily="18" charset="0"/>
                                  </a:rPr>
                                  <a:t>мен </a:t>
                                </a:r>
                                <a:r>
                                  <a:rPr lang="ru-RU" sz="2000" b="1" dirty="0" err="1" smtClean="0">
                                    <a:solidFill>
                                      <a:srgbClr val="FF0000"/>
                                    </a:solidFill>
                                    <a:latin typeface="Times New Roman" pitchFamily="18" charset="0"/>
                                    <a:cs typeface="Times New Roman" pitchFamily="18" charset="0"/>
                                  </a:rPr>
                                  <a:t>олар</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зерттейтін</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нысандар</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туралы</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айтылады</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Мәтінді пайдаланып</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төменде берілген</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«ғылым түрлері және олар</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зерттейтін</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нысандар</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кестесін</a:t>
                                </a:r>
                                <a:r>
                                  <a:rPr lang="ru-RU" sz="2000" b="1" dirty="0" smtClean="0">
                                    <a:solidFill>
                                      <a:srgbClr val="FF0000"/>
                                    </a:solidFill>
                                    <a:latin typeface="Times New Roman" pitchFamily="18" charset="0"/>
                                    <a:cs typeface="Times New Roman" pitchFamily="18" charset="0"/>
                                  </a:rPr>
                                  <a:t> </a:t>
                                </a:r>
                                <a:r>
                                  <a:rPr lang="ru-RU" sz="2000" b="1" dirty="0" err="1" smtClean="0">
                                    <a:solidFill>
                                      <a:srgbClr val="FF0000"/>
                                    </a:solidFill>
                                    <a:latin typeface="Times New Roman" pitchFamily="18" charset="0"/>
                                    <a:cs typeface="Times New Roman" pitchFamily="18" charset="0"/>
                                  </a:rPr>
                                  <a:t>толтыр</a:t>
                                </a:r>
                                <a:r>
                                  <a:rPr lang="ru-RU" sz="2000" b="1" dirty="0" smtClean="0">
                                    <a:solidFill>
                                      <a:srgbClr val="FF0000"/>
                                    </a:solidFill>
                                    <a:latin typeface="Times New Roman" pitchFamily="18" charset="0"/>
                                    <a:cs typeface="Times New Roman" pitchFamily="18" charset="0"/>
                                  </a:rPr>
                                  <a:t>. </a:t>
                                </a:r>
                              </a:p>
                              <a:p>
                                <a:pPr eaLnBrk="1" hangingPunct="1">
                                  <a:buFont typeface="Wingdings" pitchFamily="2" charset="2"/>
                                  <a:buNone/>
                                </a:pPr>
                                <a:endParaRPr lang="ru-RU" sz="1600" b="1" dirty="0" smtClean="0">
                                  <a:latin typeface="Times New Roman" pitchFamily="18" charset="0"/>
                                  <a:cs typeface="Times New Roman" pitchFamily="18" charset="0"/>
                                </a:endParaRPr>
                              </a:p>
                            </a:txBody>
                            <a:useSpRect/>
                          </a:txSp>
                        </a:sp>
                        <a:sp>
                          <a:nvSpPr>
                            <a:cNvPr id="19460" name="Прямоугольник 10"/>
                            <a:cNvSpPr>
                              <a:spLocks noChangeArrowheads="1"/>
                            </a:cNvSpPr>
                          </a:nvSpPr>
                          <a:spPr bwMode="auto">
                            <a:xfrm>
                              <a:off x="588742" y="5852160"/>
                              <a:ext cx="9638469" cy="738664"/>
                            </a:xfrm>
                            <a:prstGeom prst="rect">
                              <a:avLst/>
                            </a:prstGeom>
                            <a:noFill/>
                            <a:ln w="9525">
                              <a:noFill/>
                              <a:miter lim="800000"/>
                              <a:headEnd/>
                              <a:tailEnd/>
                            </a:ln>
                          </a:spPr>
                          <a:txSp>
                            <a:txBody>
                              <a:bodyPr wrap="squar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kk-KZ" sz="1400" b="1" dirty="0">
                                    <a:solidFill>
                                      <a:srgbClr val="000000"/>
                                    </a:solidFill>
                                    <a:latin typeface="Times New Roman" pitchFamily="18" charset="0"/>
                                    <a:cs typeface="Times New Roman" pitchFamily="18" charset="0"/>
                                  </a:rPr>
                                  <a:t>Дескриптор:</a:t>
                                </a:r>
                                <a:r>
                                  <a:rPr lang="kk-KZ" sz="1400" dirty="0">
                                    <a:latin typeface="Times New Roman" pitchFamily="18" charset="0"/>
                                    <a:cs typeface="Times New Roman" pitchFamily="18" charset="0"/>
                                  </a:rPr>
                                  <a:t>Ғылым түрлерін біледі, ғылымның зерттеу нысандарын оқулық мәтінінен тауып жазады.</a:t>
                                </a:r>
                              </a:p>
                              <a:p>
                                <a:r>
                                  <a:rPr lang="kk-KZ" sz="1400" b="1" dirty="0">
                                    <a:solidFill>
                                      <a:srgbClr val="000000"/>
                                    </a:solidFill>
                                    <a:latin typeface="Times New Roman" pitchFamily="18" charset="0"/>
                                    <a:cs typeface="Times New Roman" pitchFamily="18" charset="0"/>
                                  </a:rPr>
                                  <a:t>Қалыптастырушы бағалау: </a:t>
                                </a:r>
                                <a:r>
                                  <a:rPr lang="kk-KZ" sz="1400" b="1" dirty="0" smtClean="0">
                                    <a:solidFill>
                                      <a:srgbClr val="000000"/>
                                    </a:solidFill>
                                    <a:latin typeface="Times New Roman" pitchFamily="18" charset="0"/>
                                    <a:cs typeface="Times New Roman" pitchFamily="18" charset="0"/>
                                  </a:rPr>
                                  <a:t>“Мадақтау”  Барлығын орындаса- “Жарайсың”, қате жіберсе “Жақсы”, қате көп болса “Талпыну керек”</a:t>
                                </a:r>
                                <a:endParaRPr lang="ru-RU" sz="1400" b="1" dirty="0">
                                  <a:solidFill>
                                    <a:srgbClr val="000000"/>
                                  </a:solidFill>
                                  <a:latin typeface="Times New Roman" pitchFamily="18" charset="0"/>
                                  <a:cs typeface="Times New Roman" pitchFamily="18" charset="0"/>
                                </a:endParaRPr>
                              </a:p>
                            </a:txBody>
                            <a:useSpRect/>
                          </a:txSp>
                        </a:sp>
                        <a:pic>
                          <a:nvPicPr>
                            <a:cNvPr id="6" name="table"/>
                            <a:cNvPicPr>
                              <a:picLocks noChangeAspect="1"/>
                            </a:cNvPicPr>
                          </a:nvPicPr>
                          <a:blipFill>
                            <a:blip r:embed="rId5"/>
                            <a:stretch>
                              <a:fillRect/>
                            </a:stretch>
                          </a:blipFill>
                          <a:spPr>
                            <a:xfrm>
                              <a:off x="716842" y="2173580"/>
                              <a:ext cx="10486029" cy="3444539"/>
                            </a:xfrm>
                            <a:prstGeom prst="rect">
                              <a:avLst/>
                            </a:prstGeom>
                          </a:spPr>
                        </a:pic>
                      </lc:lockedCanvas>
                    </a:graphicData>
                  </a:graphic>
                </wp:inline>
              </w:drawing>
            </w:r>
          </w:p>
          <w:p w:rsidR="00E63E68" w:rsidRDefault="00E63E68" w:rsidP="00A90995">
            <w:pPr>
              <w:spacing w:after="0" w:line="240" w:lineRule="auto"/>
              <w:rPr>
                <w:rFonts w:ascii="Times New Roman" w:hAnsi="Times New Roman"/>
                <w:lang w:val="kk-KZ"/>
              </w:rPr>
            </w:pPr>
          </w:p>
          <w:p w:rsidR="00E63E68" w:rsidRPr="00250446" w:rsidRDefault="00E63E68" w:rsidP="00A90995">
            <w:pPr>
              <w:spacing w:after="0" w:line="240" w:lineRule="auto"/>
              <w:ind w:left="360"/>
              <w:rPr>
                <w:rFonts w:ascii="Times New Roman" w:hAnsi="Times New Roman"/>
                <w:sz w:val="28"/>
                <w:szCs w:val="28"/>
                <w:vertAlign w:val="superscript"/>
                <w:lang w:eastAsia="ru-RU"/>
              </w:rPr>
            </w:pPr>
            <w:r w:rsidRPr="00250446">
              <w:rPr>
                <w:rFonts w:ascii="Times New Roman" w:hAnsi="Times New Roman"/>
                <w:b/>
                <w:sz w:val="28"/>
                <w:szCs w:val="28"/>
                <w:u w:val="single"/>
                <w:vertAlign w:val="superscript"/>
                <w:lang w:val="kk-KZ" w:eastAsia="ru-RU"/>
              </w:rPr>
              <w:t>Мақсаты</w:t>
            </w:r>
            <w:r w:rsidRPr="00250446">
              <w:rPr>
                <w:rFonts w:ascii="Times New Roman" w:hAnsi="Times New Roman"/>
                <w:b/>
                <w:sz w:val="28"/>
                <w:szCs w:val="28"/>
                <w:u w:val="single"/>
                <w:vertAlign w:val="superscript"/>
                <w:lang w:eastAsia="ru-RU"/>
              </w:rPr>
              <w:t>:</w:t>
            </w:r>
            <w:r w:rsidRPr="00250446">
              <w:rPr>
                <w:rFonts w:ascii="Times New Roman" w:hAnsi="Times New Roman"/>
                <w:b/>
                <w:sz w:val="28"/>
                <w:szCs w:val="28"/>
                <w:vertAlign w:val="superscript"/>
                <w:lang w:eastAsia="ru-RU"/>
              </w:rPr>
              <w:t xml:space="preserve"> </w:t>
            </w:r>
            <w:r w:rsidRPr="00250446">
              <w:rPr>
                <w:rFonts w:ascii="Times New Roman" w:hAnsi="Times New Roman"/>
                <w:b/>
                <w:sz w:val="28"/>
                <w:szCs w:val="28"/>
                <w:vertAlign w:val="superscript"/>
                <w:lang w:val="kk-KZ" w:eastAsia="ru-RU"/>
              </w:rPr>
              <w:t xml:space="preserve">оқу материалының игерілу деңгейін тексеру, проблемалар </w:t>
            </w:r>
            <w:proofErr w:type="spellStart"/>
            <w:r w:rsidRPr="00250446">
              <w:rPr>
                <w:rFonts w:ascii="Times New Roman" w:hAnsi="Times New Roman"/>
                <w:sz w:val="28"/>
                <w:szCs w:val="28"/>
                <w:vertAlign w:val="superscript"/>
                <w:lang w:eastAsia="ru-RU"/>
              </w:rPr>
              <w:t>проблемалады</w:t>
            </w:r>
            <w:proofErr w:type="spellEnd"/>
            <w:r w:rsidRPr="00250446">
              <w:rPr>
                <w:rFonts w:ascii="Times New Roman" w:hAnsi="Times New Roman"/>
                <w:sz w:val="28"/>
                <w:szCs w:val="28"/>
                <w:vertAlign w:val="superscript"/>
                <w:lang w:eastAsia="ru-RU"/>
              </w:rPr>
              <w:t xml:space="preserve"> анықтау және </w:t>
            </w:r>
            <w:proofErr w:type="spellStart"/>
            <w:r w:rsidRPr="00250446">
              <w:rPr>
                <w:rFonts w:ascii="Times New Roman" w:hAnsi="Times New Roman"/>
                <w:sz w:val="28"/>
                <w:szCs w:val="28"/>
                <w:vertAlign w:val="superscript"/>
                <w:lang w:eastAsia="ru-RU"/>
              </w:rPr>
              <w:t>оларды</w:t>
            </w:r>
            <w:proofErr w:type="spellEnd"/>
            <w:r w:rsidRPr="00250446">
              <w:rPr>
                <w:rFonts w:ascii="Times New Roman" w:hAnsi="Times New Roman"/>
                <w:sz w:val="28"/>
                <w:szCs w:val="28"/>
                <w:vertAlign w:val="superscript"/>
                <w:lang w:eastAsia="ru-RU"/>
              </w:rPr>
              <w:t xml:space="preserve"> түзету.</w:t>
            </w:r>
            <w:r w:rsidRPr="00250446">
              <w:rPr>
                <w:rFonts w:ascii="Times New Roman" w:hAnsi="Times New Roman"/>
                <w:b/>
                <w:sz w:val="28"/>
                <w:szCs w:val="28"/>
                <w:vertAlign w:val="superscript"/>
                <w:lang w:eastAsia="ru-RU"/>
              </w:rPr>
              <w:t>А)</w:t>
            </w:r>
            <w:r w:rsidRPr="00250446">
              <w:rPr>
                <w:rFonts w:ascii="Times New Roman" w:hAnsi="Times New Roman"/>
                <w:b/>
                <w:sz w:val="28"/>
                <w:szCs w:val="28"/>
                <w:vertAlign w:val="superscript"/>
                <w:lang w:val="kk-KZ" w:eastAsia="ru-RU"/>
              </w:rPr>
              <w:t>Тірек білімдер а</w:t>
            </w:r>
            <w:proofErr w:type="spellStart"/>
            <w:r w:rsidRPr="00250446">
              <w:rPr>
                <w:rFonts w:ascii="Times New Roman" w:hAnsi="Times New Roman"/>
                <w:b/>
                <w:sz w:val="28"/>
                <w:szCs w:val="28"/>
                <w:vertAlign w:val="superscript"/>
                <w:lang w:eastAsia="ru-RU"/>
              </w:rPr>
              <w:t>ктуалдау</w:t>
            </w:r>
            <w:proofErr w:type="spellEnd"/>
          </w:p>
          <w:p w:rsidR="00E63E68" w:rsidRPr="00250446" w:rsidRDefault="00E63E68" w:rsidP="00A90995">
            <w:pPr>
              <w:pStyle w:val="a5"/>
              <w:tabs>
                <w:tab w:val="left" w:pos="159"/>
              </w:tabs>
              <w:spacing w:after="0" w:line="240" w:lineRule="auto"/>
              <w:rPr>
                <w:rFonts w:ascii="Times New Roman" w:hAnsi="Times New Roman"/>
                <w:b/>
                <w:sz w:val="28"/>
                <w:szCs w:val="28"/>
                <w:vertAlign w:val="superscript"/>
                <w:lang w:eastAsia="ru-RU"/>
              </w:rPr>
            </w:pPr>
            <w:r w:rsidRPr="00250446">
              <w:rPr>
                <w:rFonts w:ascii="Times New Roman" w:hAnsi="Times New Roman"/>
                <w:b/>
                <w:sz w:val="28"/>
                <w:szCs w:val="28"/>
                <w:vertAlign w:val="superscript"/>
                <w:lang w:eastAsia="ru-RU"/>
              </w:rPr>
              <w:t>Форма</w:t>
            </w:r>
            <w:r w:rsidRPr="00250446">
              <w:rPr>
                <w:rFonts w:ascii="Times New Roman" w:hAnsi="Times New Roman"/>
                <w:b/>
                <w:sz w:val="28"/>
                <w:szCs w:val="28"/>
                <w:vertAlign w:val="superscript"/>
                <w:lang w:val="kk-KZ" w:eastAsia="ru-RU"/>
              </w:rPr>
              <w:t>сы</w:t>
            </w:r>
            <w:r w:rsidRPr="00250446">
              <w:rPr>
                <w:rFonts w:ascii="Times New Roman" w:hAnsi="Times New Roman"/>
                <w:b/>
                <w:sz w:val="28"/>
                <w:szCs w:val="28"/>
                <w:vertAlign w:val="superscript"/>
                <w:lang w:eastAsia="ru-RU"/>
              </w:rPr>
              <w:t xml:space="preserve">: </w:t>
            </w:r>
            <w:r w:rsidRPr="00250446">
              <w:rPr>
                <w:rFonts w:ascii="Times New Roman" w:hAnsi="Times New Roman"/>
                <w:sz w:val="28"/>
                <w:szCs w:val="28"/>
                <w:vertAlign w:val="superscript"/>
                <w:lang w:val="kk-KZ" w:eastAsia="ru-RU"/>
              </w:rPr>
              <w:t>ұжымдық</w:t>
            </w:r>
            <w:r w:rsidRPr="00250446">
              <w:rPr>
                <w:rFonts w:ascii="Times New Roman" w:hAnsi="Times New Roman"/>
                <w:sz w:val="28"/>
                <w:szCs w:val="28"/>
                <w:vertAlign w:val="superscript"/>
                <w:lang w:eastAsia="ru-RU"/>
              </w:rPr>
              <w:t xml:space="preserve"> </w:t>
            </w:r>
            <w:r w:rsidRPr="00250446">
              <w:rPr>
                <w:rFonts w:ascii="Times New Roman" w:hAnsi="Times New Roman"/>
                <w:b/>
                <w:sz w:val="28"/>
                <w:szCs w:val="28"/>
                <w:vertAlign w:val="superscript"/>
                <w:lang w:val="kk-KZ" w:eastAsia="ru-RU"/>
              </w:rPr>
              <w:t>Әдісі</w:t>
            </w:r>
            <w:r w:rsidRPr="00250446">
              <w:rPr>
                <w:rFonts w:ascii="Times New Roman" w:hAnsi="Times New Roman"/>
                <w:b/>
                <w:sz w:val="28"/>
                <w:szCs w:val="28"/>
                <w:vertAlign w:val="superscript"/>
                <w:lang w:eastAsia="ru-RU"/>
              </w:rPr>
              <w:t xml:space="preserve">: </w:t>
            </w:r>
            <w:r w:rsidRPr="00250446">
              <w:rPr>
                <w:rFonts w:ascii="Times New Roman" w:hAnsi="Times New Roman"/>
                <w:sz w:val="28"/>
                <w:szCs w:val="28"/>
                <w:vertAlign w:val="superscript"/>
                <w:lang w:val="kk-KZ"/>
              </w:rPr>
              <w:t>жеке</w:t>
            </w:r>
          </w:p>
          <w:p w:rsidR="00E63E68" w:rsidRPr="00250446" w:rsidRDefault="00E63E68" w:rsidP="00A90995">
            <w:pPr>
              <w:tabs>
                <w:tab w:val="left" w:pos="159"/>
              </w:tabs>
              <w:spacing w:after="0" w:line="240" w:lineRule="auto"/>
              <w:rPr>
                <w:rFonts w:ascii="Times New Roman" w:hAnsi="Times New Roman"/>
                <w:sz w:val="28"/>
                <w:szCs w:val="28"/>
                <w:vertAlign w:val="superscript"/>
                <w:lang w:val="kk-KZ" w:eastAsia="ru-RU"/>
              </w:rPr>
            </w:pPr>
            <w:r w:rsidRPr="00250446">
              <w:rPr>
                <w:rFonts w:ascii="Times New Roman" w:hAnsi="Times New Roman"/>
                <w:b/>
                <w:sz w:val="28"/>
                <w:szCs w:val="28"/>
                <w:vertAlign w:val="superscript"/>
                <w:lang w:val="kk-KZ" w:eastAsia="ru-RU"/>
              </w:rPr>
              <w:t>Тәсілі</w:t>
            </w:r>
            <w:r w:rsidRPr="00250446">
              <w:rPr>
                <w:rFonts w:ascii="Times New Roman" w:hAnsi="Times New Roman"/>
                <w:b/>
                <w:sz w:val="28"/>
                <w:szCs w:val="28"/>
                <w:vertAlign w:val="superscript"/>
                <w:lang w:eastAsia="ru-RU"/>
              </w:rPr>
              <w:t xml:space="preserve">: </w:t>
            </w:r>
            <w:r w:rsidRPr="00250446">
              <w:rPr>
                <w:rFonts w:ascii="Times New Roman" w:hAnsi="Times New Roman"/>
                <w:sz w:val="28"/>
                <w:szCs w:val="28"/>
                <w:vertAlign w:val="superscript"/>
                <w:lang w:val="kk-KZ" w:eastAsia="ru-RU"/>
              </w:rPr>
              <w:t>сұрақ</w:t>
            </w:r>
            <w:r w:rsidRPr="00250446">
              <w:rPr>
                <w:rFonts w:ascii="Times New Roman" w:hAnsi="Times New Roman"/>
                <w:sz w:val="28"/>
                <w:szCs w:val="28"/>
                <w:vertAlign w:val="superscript"/>
                <w:lang w:eastAsia="ru-RU"/>
              </w:rPr>
              <w:t>-</w:t>
            </w:r>
            <w:r w:rsidRPr="00250446">
              <w:rPr>
                <w:rFonts w:ascii="Times New Roman" w:hAnsi="Times New Roman"/>
                <w:sz w:val="28"/>
                <w:szCs w:val="28"/>
                <w:vertAlign w:val="superscript"/>
                <w:lang w:val="kk-KZ" w:eastAsia="ru-RU"/>
              </w:rPr>
              <w:t>жауап</w:t>
            </w:r>
          </w:p>
          <w:p w:rsidR="00E63E68" w:rsidRPr="000C6DC7" w:rsidRDefault="00E63E68" w:rsidP="000C6DC7">
            <w:pPr>
              <w:pStyle w:val="a7"/>
              <w:spacing w:before="0" w:beforeAutospacing="0" w:after="0" w:afterAutospacing="0"/>
              <w:rPr>
                <w:sz w:val="28"/>
                <w:szCs w:val="28"/>
                <w:vertAlign w:val="superscript"/>
                <w:lang w:val="kk-KZ"/>
              </w:rPr>
            </w:pPr>
            <w:r w:rsidRPr="00250446">
              <w:rPr>
                <w:b/>
                <w:sz w:val="28"/>
                <w:szCs w:val="28"/>
                <w:vertAlign w:val="superscript"/>
                <w:lang w:val="kk-KZ"/>
              </w:rPr>
              <w:t xml:space="preserve"> Оқушылармен бірлесіп сабақтың/оқу мақсатын анықтайды.</w:t>
            </w:r>
          </w:p>
        </w:tc>
        <w:tc>
          <w:tcPr>
            <w:tcW w:w="461" w:type="pct"/>
            <w:vMerge w:val="restart"/>
            <w:tcBorders>
              <w:top w:val="single" w:sz="4" w:space="0" w:color="auto"/>
              <w:left w:val="single" w:sz="4" w:space="0" w:color="auto"/>
              <w:right w:val="single" w:sz="4" w:space="0" w:color="auto"/>
            </w:tcBorders>
            <w:hideMark/>
          </w:tcPr>
          <w:p w:rsidR="00E63E68" w:rsidRPr="00E63E68" w:rsidRDefault="00E63E68" w:rsidP="00A90995">
            <w:pPr>
              <w:spacing w:after="0" w:line="240" w:lineRule="auto"/>
              <w:rPr>
                <w:rFonts w:ascii="Times New Roman" w:hAnsi="Times New Roman"/>
                <w:sz w:val="28"/>
                <w:szCs w:val="28"/>
                <w:vertAlign w:val="superscript"/>
                <w:lang w:val="kk-KZ"/>
              </w:rPr>
            </w:pPr>
          </w:p>
          <w:p w:rsidR="00E63E68" w:rsidRPr="00E63E68" w:rsidRDefault="00E63E68" w:rsidP="00A90995">
            <w:pPr>
              <w:spacing w:after="0"/>
              <w:rPr>
                <w:rFonts w:ascii="Times New Roman" w:hAnsi="Times New Roman"/>
                <w:sz w:val="28"/>
                <w:szCs w:val="28"/>
                <w:vertAlign w:val="superscript"/>
                <w:lang w:val="kk-KZ"/>
              </w:rPr>
            </w:pPr>
          </w:p>
          <w:p w:rsidR="00E63E68" w:rsidRPr="00E63E68" w:rsidRDefault="00E63E68" w:rsidP="00A90995">
            <w:pPr>
              <w:spacing w:after="0"/>
              <w:rPr>
                <w:rFonts w:ascii="Times New Roman" w:hAnsi="Times New Roman"/>
                <w:sz w:val="28"/>
                <w:szCs w:val="28"/>
                <w:vertAlign w:val="superscript"/>
                <w:lang w:val="kk-KZ"/>
              </w:rPr>
            </w:pPr>
          </w:p>
        </w:tc>
      </w:tr>
      <w:tr w:rsidR="00E63E68" w:rsidRPr="000C6DC7" w:rsidTr="00A90995">
        <w:trPr>
          <w:trHeight w:val="272"/>
        </w:trPr>
        <w:tc>
          <w:tcPr>
            <w:tcW w:w="918" w:type="pct"/>
            <w:tcBorders>
              <w:top w:val="single" w:sz="4" w:space="0" w:color="auto"/>
              <w:left w:val="single" w:sz="4" w:space="0" w:color="auto"/>
              <w:bottom w:val="single" w:sz="4" w:space="0" w:color="auto"/>
              <w:right w:val="single" w:sz="4" w:space="0" w:color="auto"/>
            </w:tcBorders>
          </w:tcPr>
          <w:p w:rsidR="00E63E68" w:rsidRPr="003B7335" w:rsidRDefault="00E63E68" w:rsidP="00A90995">
            <w:pPr>
              <w:spacing w:after="0"/>
              <w:jc w:val="center"/>
              <w:rPr>
                <w:rFonts w:ascii="Times New Roman" w:hAnsi="Times New Roman"/>
                <w:b/>
                <w:sz w:val="28"/>
                <w:szCs w:val="28"/>
                <w:vertAlign w:val="superscript"/>
                <w:lang w:val="kk-KZ"/>
              </w:rPr>
            </w:pPr>
            <w:r>
              <w:rPr>
                <w:rFonts w:ascii="Times New Roman" w:hAnsi="Times New Roman"/>
                <w:b/>
                <w:sz w:val="28"/>
                <w:szCs w:val="28"/>
                <w:vertAlign w:val="superscript"/>
                <w:lang w:val="kk-KZ"/>
              </w:rPr>
              <w:t>Кері байланыс</w:t>
            </w:r>
          </w:p>
        </w:tc>
        <w:tc>
          <w:tcPr>
            <w:tcW w:w="3621" w:type="pct"/>
            <w:gridSpan w:val="3"/>
            <w:tcBorders>
              <w:top w:val="single" w:sz="4" w:space="0" w:color="auto"/>
              <w:left w:val="single" w:sz="4" w:space="0" w:color="auto"/>
              <w:bottom w:val="single" w:sz="4" w:space="0" w:color="auto"/>
              <w:right w:val="single" w:sz="4" w:space="0" w:color="auto"/>
            </w:tcBorders>
          </w:tcPr>
          <w:p w:rsidR="00E63E68" w:rsidRPr="008E028F" w:rsidRDefault="00E63E68" w:rsidP="00A90995">
            <w:pPr>
              <w:spacing w:after="0" w:line="240" w:lineRule="auto"/>
              <w:rPr>
                <w:rFonts w:ascii="Times New Roman" w:hAnsi="Times New Roman"/>
                <w:noProof/>
                <w:lang w:val="kk-KZ" w:eastAsia="ru-RU"/>
              </w:rPr>
            </w:pPr>
            <w:r>
              <w:rPr>
                <w:rFonts w:ascii="Times New Roman" w:hAnsi="Times New Roman"/>
                <w:noProof/>
                <w:lang w:val="kk-KZ" w:eastAsia="ru-RU"/>
              </w:rPr>
              <w:t xml:space="preserve">Сұраққа жауап беріп қорытынды жасап баға беріңдер </w:t>
            </w:r>
          </w:p>
        </w:tc>
        <w:tc>
          <w:tcPr>
            <w:tcW w:w="461" w:type="pct"/>
            <w:vMerge/>
            <w:tcBorders>
              <w:left w:val="single" w:sz="4" w:space="0" w:color="auto"/>
              <w:bottom w:val="single" w:sz="4" w:space="0" w:color="auto"/>
              <w:right w:val="single" w:sz="4" w:space="0" w:color="auto"/>
            </w:tcBorders>
            <w:hideMark/>
          </w:tcPr>
          <w:p w:rsidR="00E63E68" w:rsidRPr="008E028F" w:rsidRDefault="00E63E68" w:rsidP="00A90995">
            <w:pPr>
              <w:spacing w:after="0" w:line="240" w:lineRule="auto"/>
              <w:rPr>
                <w:rFonts w:ascii="Times New Roman" w:hAnsi="Times New Roman"/>
                <w:sz w:val="28"/>
                <w:szCs w:val="28"/>
                <w:vertAlign w:val="superscript"/>
                <w:lang w:val="kk-KZ"/>
              </w:rPr>
            </w:pPr>
          </w:p>
        </w:tc>
      </w:tr>
      <w:tr w:rsidR="00E63E68" w:rsidRPr="00C04297" w:rsidTr="00A90995">
        <w:trPr>
          <w:trHeight w:val="1441"/>
        </w:trPr>
        <w:tc>
          <w:tcPr>
            <w:tcW w:w="5000" w:type="pct"/>
            <w:gridSpan w:val="5"/>
            <w:tcBorders>
              <w:top w:val="single" w:sz="4" w:space="0" w:color="auto"/>
              <w:left w:val="single" w:sz="4" w:space="0" w:color="auto"/>
              <w:bottom w:val="single" w:sz="4" w:space="0" w:color="auto"/>
              <w:right w:val="single" w:sz="4" w:space="0" w:color="auto"/>
            </w:tcBorders>
          </w:tcPr>
          <w:p w:rsidR="00E63E68" w:rsidRPr="00250446" w:rsidRDefault="00E63E68" w:rsidP="00A90995">
            <w:pPr>
              <w:pStyle w:val="a3"/>
              <w:rPr>
                <w:rFonts w:ascii="Times New Roman" w:hAnsi="Times New Roman"/>
                <w:b/>
                <w:sz w:val="28"/>
                <w:szCs w:val="28"/>
                <w:vertAlign w:val="superscript"/>
                <w:lang w:val="kk-KZ"/>
              </w:rPr>
            </w:pPr>
            <w:r>
              <w:rPr>
                <w:rFonts w:ascii="Times New Roman" w:hAnsi="Times New Roman"/>
                <w:sz w:val="28"/>
                <w:szCs w:val="28"/>
                <w:vertAlign w:val="superscript"/>
                <w:lang w:val="kk-KZ"/>
              </w:rPr>
              <w:t xml:space="preserve">Үйге тапсырма </w:t>
            </w:r>
          </w:p>
          <w:p w:rsidR="00E63E68" w:rsidRPr="00250446" w:rsidRDefault="00E63E68" w:rsidP="00E63E68">
            <w:pPr>
              <w:numPr>
                <w:ilvl w:val="0"/>
                <w:numId w:val="2"/>
              </w:numPr>
              <w:shd w:val="clear" w:color="auto" w:fill="FFFFFF"/>
              <w:spacing w:after="0" w:line="240" w:lineRule="auto"/>
              <w:rPr>
                <w:rFonts w:ascii="Times New Roman" w:eastAsia="Times New Roman" w:hAnsi="Times New Roman"/>
                <w:color w:val="000000"/>
                <w:sz w:val="28"/>
                <w:szCs w:val="28"/>
                <w:vertAlign w:val="superscript"/>
                <w:lang w:val="kk-KZ" w:eastAsia="ru-RU"/>
              </w:rPr>
            </w:pPr>
            <w:r w:rsidRPr="00250446">
              <w:rPr>
                <w:rFonts w:ascii="Times New Roman" w:eastAsia="Times New Roman" w:hAnsi="Times New Roman"/>
                <w:color w:val="000000"/>
                <w:sz w:val="28"/>
                <w:szCs w:val="28"/>
                <w:vertAlign w:val="superscript"/>
                <w:lang w:val="kk-KZ" w:eastAsia="ru-RU"/>
              </w:rPr>
              <w:t>«Табиғат» деген сөздің мағынасын қалай түсінесіңдер? </w:t>
            </w:r>
          </w:p>
          <w:p w:rsidR="00E63E68" w:rsidRPr="00250446" w:rsidRDefault="00E63E68" w:rsidP="00E63E68">
            <w:pPr>
              <w:numPr>
                <w:ilvl w:val="0"/>
                <w:numId w:val="2"/>
              </w:numPr>
              <w:shd w:val="clear" w:color="auto" w:fill="FFFFFF"/>
              <w:spacing w:after="0" w:line="240" w:lineRule="auto"/>
              <w:rPr>
                <w:rFonts w:ascii="Times New Roman" w:eastAsia="Times New Roman" w:hAnsi="Times New Roman"/>
                <w:color w:val="000000"/>
                <w:sz w:val="28"/>
                <w:szCs w:val="28"/>
                <w:vertAlign w:val="superscript"/>
                <w:lang w:val="kk-KZ" w:eastAsia="ru-RU"/>
              </w:rPr>
            </w:pPr>
            <w:r w:rsidRPr="00250446">
              <w:rPr>
                <w:rFonts w:ascii="Times New Roman" w:eastAsia="Times New Roman" w:hAnsi="Times New Roman"/>
                <w:color w:val="000000"/>
                <w:sz w:val="28"/>
                <w:szCs w:val="28"/>
                <w:vertAlign w:val="superscript"/>
                <w:lang w:val="kk-KZ" w:eastAsia="ru-RU"/>
              </w:rPr>
              <w:t>Табиғат пен адамның бірлігін білдіретін қандай нақыл сөздерді, мақалдар мен мәтелдерді білесіңдер? </w:t>
            </w:r>
          </w:p>
          <w:p w:rsidR="00E63E68" w:rsidRPr="00250446" w:rsidRDefault="00E63E68" w:rsidP="00A90995">
            <w:pPr>
              <w:spacing w:after="0"/>
              <w:rPr>
                <w:rFonts w:ascii="Times New Roman" w:hAnsi="Times New Roman"/>
                <w:bCs/>
                <w:sz w:val="28"/>
                <w:szCs w:val="28"/>
                <w:vertAlign w:val="superscript"/>
                <w:lang w:val="kk-KZ"/>
              </w:rPr>
            </w:pPr>
            <w:r w:rsidRPr="00250446">
              <w:rPr>
                <w:rFonts w:ascii="Times New Roman" w:eastAsia="Times New Roman" w:hAnsi="Times New Roman"/>
                <w:color w:val="000000"/>
                <w:sz w:val="28"/>
                <w:szCs w:val="28"/>
                <w:vertAlign w:val="superscript"/>
                <w:lang w:eastAsia="ru-RU"/>
              </w:rPr>
              <w:t xml:space="preserve">Табиғат құбылыстары </w:t>
            </w:r>
            <w:proofErr w:type="spellStart"/>
            <w:r w:rsidRPr="00250446">
              <w:rPr>
                <w:rFonts w:ascii="Times New Roman" w:eastAsia="Times New Roman" w:hAnsi="Times New Roman"/>
                <w:color w:val="000000"/>
                <w:sz w:val="28"/>
                <w:szCs w:val="28"/>
                <w:vertAlign w:val="superscript"/>
                <w:lang w:eastAsia="ru-RU"/>
              </w:rPr>
              <w:t>деп</w:t>
            </w:r>
            <w:proofErr w:type="spellEnd"/>
            <w:r w:rsidRPr="00250446">
              <w:rPr>
                <w:rFonts w:ascii="Times New Roman" w:eastAsia="Times New Roman" w:hAnsi="Times New Roman"/>
                <w:color w:val="000000"/>
                <w:sz w:val="28"/>
                <w:szCs w:val="28"/>
                <w:vertAlign w:val="superscript"/>
                <w:lang w:eastAsia="ru-RU"/>
              </w:rPr>
              <w:t xml:space="preserve"> </w:t>
            </w:r>
            <w:proofErr w:type="spellStart"/>
            <w:r w:rsidRPr="00250446">
              <w:rPr>
                <w:rFonts w:ascii="Times New Roman" w:eastAsia="Times New Roman" w:hAnsi="Times New Roman"/>
                <w:color w:val="000000"/>
                <w:sz w:val="28"/>
                <w:szCs w:val="28"/>
                <w:vertAlign w:val="superscript"/>
                <w:lang w:eastAsia="ru-RU"/>
              </w:rPr>
              <w:t>нені</w:t>
            </w:r>
            <w:proofErr w:type="spellEnd"/>
            <w:r w:rsidRPr="00250446">
              <w:rPr>
                <w:rFonts w:ascii="Times New Roman" w:eastAsia="Times New Roman" w:hAnsi="Times New Roman"/>
                <w:color w:val="000000"/>
                <w:sz w:val="28"/>
                <w:szCs w:val="28"/>
                <w:vertAlign w:val="superscript"/>
                <w:lang w:eastAsia="ru-RU"/>
              </w:rPr>
              <w:t xml:space="preserve"> </w:t>
            </w:r>
            <w:proofErr w:type="spellStart"/>
            <w:r w:rsidRPr="00250446">
              <w:rPr>
                <w:rFonts w:ascii="Times New Roman" w:eastAsia="Times New Roman" w:hAnsi="Times New Roman"/>
                <w:color w:val="000000"/>
                <w:sz w:val="28"/>
                <w:szCs w:val="28"/>
                <w:vertAlign w:val="superscript"/>
                <w:lang w:eastAsia="ru-RU"/>
              </w:rPr>
              <w:t>айтамыз</w:t>
            </w:r>
            <w:proofErr w:type="spellEnd"/>
            <w:r w:rsidRPr="00250446">
              <w:rPr>
                <w:rFonts w:ascii="Times New Roman" w:eastAsia="Times New Roman" w:hAnsi="Times New Roman"/>
                <w:color w:val="000000"/>
                <w:sz w:val="28"/>
                <w:szCs w:val="28"/>
                <w:vertAlign w:val="superscript"/>
                <w:lang w:eastAsia="ru-RU"/>
              </w:rPr>
              <w:t>? </w:t>
            </w:r>
          </w:p>
        </w:tc>
      </w:tr>
    </w:tbl>
    <w:p w:rsidR="00E63E68" w:rsidRDefault="00E63E68" w:rsidP="00E63E68">
      <w:pPr>
        <w:spacing w:after="0"/>
        <w:rPr>
          <w:rFonts w:ascii="Times New Roman" w:hAnsi="Times New Roman"/>
          <w:sz w:val="20"/>
          <w:szCs w:val="20"/>
          <w:lang w:val="kk-KZ"/>
        </w:rPr>
      </w:pPr>
    </w:p>
    <w:p w:rsidR="004D0D35" w:rsidRDefault="004D0D35"/>
    <w:sectPr w:rsidR="004D0D35" w:rsidSect="004D0D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26A48"/>
    <w:multiLevelType w:val="multilevel"/>
    <w:tmpl w:val="D466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440152"/>
    <w:multiLevelType w:val="multilevel"/>
    <w:tmpl w:val="3808EDD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63E68"/>
    <w:rsid w:val="00077FAA"/>
    <w:rsid w:val="000C6DC7"/>
    <w:rsid w:val="004D0D35"/>
    <w:rsid w:val="00504253"/>
    <w:rsid w:val="00967658"/>
    <w:rsid w:val="00E63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E68"/>
    <w:rPr>
      <w:rFonts w:ascii="Calibri" w:eastAsia="Calibri" w:hAnsi="Calibri" w:cs="Times New Roman"/>
    </w:rPr>
  </w:style>
  <w:style w:type="paragraph" w:styleId="9">
    <w:name w:val="heading 9"/>
    <w:basedOn w:val="a"/>
    <w:next w:val="a"/>
    <w:link w:val="90"/>
    <w:uiPriority w:val="9"/>
    <w:semiHidden/>
    <w:unhideWhenUsed/>
    <w:qFormat/>
    <w:rsid w:val="00E63E6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E63E68"/>
    <w:pPr>
      <w:keepNext w:val="0"/>
      <w:keepLines w:val="0"/>
      <w:spacing w:before="240" w:after="60" w:line="240" w:lineRule="auto"/>
    </w:pPr>
    <w:rPr>
      <w:rFonts w:ascii="Arial" w:eastAsia="Times New Roman" w:hAnsi="Arial" w:cs="Times New Roman"/>
      <w:b/>
      <w:i w:val="0"/>
      <w:iCs w:val="0"/>
      <w:color w:val="auto"/>
      <w:lang w:val="en-GB"/>
    </w:rPr>
  </w:style>
  <w:style w:type="paragraph" w:styleId="a3">
    <w:name w:val="No Spacing"/>
    <w:link w:val="a4"/>
    <w:uiPriority w:val="1"/>
    <w:qFormat/>
    <w:rsid w:val="00E63E68"/>
    <w:pPr>
      <w:spacing w:after="0" w:line="240" w:lineRule="auto"/>
    </w:pPr>
    <w:rPr>
      <w:rFonts w:ascii="Calibri" w:eastAsia="Calibri" w:hAnsi="Calibri" w:cs="Times New Roman"/>
    </w:rPr>
  </w:style>
  <w:style w:type="paragraph" w:styleId="a5">
    <w:name w:val="List Paragraph"/>
    <w:basedOn w:val="a"/>
    <w:link w:val="a6"/>
    <w:uiPriority w:val="34"/>
    <w:qFormat/>
    <w:rsid w:val="00E63E68"/>
    <w:pPr>
      <w:ind w:left="720"/>
      <w:contextualSpacing/>
    </w:pPr>
    <w:rPr>
      <w:rFonts w:eastAsia="Times New Roman"/>
    </w:rPr>
  </w:style>
  <w:style w:type="character" w:customStyle="1" w:styleId="a6">
    <w:name w:val="Абзац списка Знак"/>
    <w:link w:val="a5"/>
    <w:uiPriority w:val="34"/>
    <w:locked/>
    <w:rsid w:val="00E63E68"/>
    <w:rPr>
      <w:rFonts w:ascii="Calibri" w:eastAsia="Times New Roman" w:hAnsi="Calibri" w:cs="Times New Roman"/>
    </w:rPr>
  </w:style>
  <w:style w:type="paragraph" w:styleId="a7">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E63E6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basedOn w:val="a0"/>
    <w:uiPriority w:val="20"/>
    <w:qFormat/>
    <w:rsid w:val="00E63E68"/>
    <w:rPr>
      <w:i/>
      <w:iCs/>
    </w:rPr>
  </w:style>
  <w:style w:type="paragraph" w:styleId="a9">
    <w:name w:val="Subtitle"/>
    <w:basedOn w:val="a"/>
    <w:link w:val="aa"/>
    <w:qFormat/>
    <w:rsid w:val="00E63E68"/>
    <w:pPr>
      <w:spacing w:after="0" w:line="240" w:lineRule="auto"/>
      <w:jc w:val="center"/>
    </w:pPr>
    <w:rPr>
      <w:rFonts w:ascii="Times New Roman" w:eastAsia="Times New Roman" w:hAnsi="Times New Roman"/>
      <w:b/>
      <w:sz w:val="20"/>
      <w:szCs w:val="20"/>
      <w:lang w:eastAsia="ru-RU"/>
    </w:rPr>
  </w:style>
  <w:style w:type="character" w:customStyle="1" w:styleId="aa">
    <w:name w:val="Подзаголовок Знак"/>
    <w:basedOn w:val="a0"/>
    <w:link w:val="a9"/>
    <w:rsid w:val="00E63E68"/>
    <w:rPr>
      <w:rFonts w:ascii="Times New Roman" w:eastAsia="Times New Roman" w:hAnsi="Times New Roman" w:cs="Times New Roman"/>
      <w:b/>
      <w:sz w:val="20"/>
      <w:szCs w:val="20"/>
      <w:lang w:eastAsia="ru-RU"/>
    </w:rPr>
  </w:style>
  <w:style w:type="character" w:customStyle="1" w:styleId="a4">
    <w:name w:val="Без интервала Знак"/>
    <w:basedOn w:val="a0"/>
    <w:link w:val="a3"/>
    <w:uiPriority w:val="1"/>
    <w:locked/>
    <w:rsid w:val="00E63E68"/>
    <w:rPr>
      <w:rFonts w:ascii="Calibri" w:eastAsia="Calibri" w:hAnsi="Calibri" w:cs="Times New Roman"/>
    </w:rPr>
  </w:style>
  <w:style w:type="table" w:customStyle="1" w:styleId="TableGrid1">
    <w:name w:val="TableGrid1"/>
    <w:rsid w:val="00E63E68"/>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7"/>
    <w:uiPriority w:val="99"/>
    <w:rsid w:val="00E63E68"/>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E63E68"/>
    <w:rPr>
      <w:rFonts w:asciiTheme="majorHAnsi" w:eastAsiaTheme="majorEastAsia" w:hAnsiTheme="majorHAnsi" w:cstheme="majorBidi"/>
      <w:i/>
      <w:iCs/>
      <w:color w:val="404040" w:themeColor="text1" w:themeTint="BF"/>
      <w:sz w:val="20"/>
      <w:szCs w:val="20"/>
    </w:rPr>
  </w:style>
  <w:style w:type="paragraph" w:styleId="ab">
    <w:name w:val="Balloon Text"/>
    <w:basedOn w:val="a"/>
    <w:link w:val="ac"/>
    <w:uiPriority w:val="99"/>
    <w:semiHidden/>
    <w:unhideWhenUsed/>
    <w:rsid w:val="00E63E6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3E6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Acer-K</dc:creator>
  <cp:lastModifiedBy>Acer-K</cp:lastModifiedBy>
  <cp:revision>5</cp:revision>
  <dcterms:created xsi:type="dcterms:W3CDTF">2020-09-21T02:56:00Z</dcterms:created>
  <dcterms:modified xsi:type="dcterms:W3CDTF">2020-09-24T21:38:00Z</dcterms:modified>
</cp:coreProperties>
</file>