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C" w:rsidRDefault="00C71FCC" w:rsidP="00C71FCC">
      <w:pPr>
        <w:pStyle w:val="ab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Оқу ісі жөніндегі орынбасары: </w:t>
      </w:r>
      <w:r w:rsidRPr="0066585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</w:p>
    <w:p w:rsidR="00C71FCC" w:rsidRPr="006E41C8" w:rsidRDefault="00C71FCC" w:rsidP="00C71FCC">
      <w:pPr>
        <w:pStyle w:val="ab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tbl>
      <w:tblPr>
        <w:tblW w:w="11199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83"/>
        <w:gridCol w:w="3868"/>
        <w:gridCol w:w="3545"/>
      </w:tblGrid>
      <w:tr w:rsidR="00C71FCC" w:rsidRPr="00714718" w:rsidTr="00C71FC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CC" w:rsidRPr="007366C3" w:rsidRDefault="00C71FCC" w:rsidP="007D74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Пәні: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CC" w:rsidRPr="007366C3" w:rsidRDefault="00C71FCC" w:rsidP="007D74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E4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Маржанбұлақ орта мектебі</w:t>
            </w:r>
          </w:p>
        </w:tc>
      </w:tr>
      <w:tr w:rsidR="00C71FCC" w:rsidRPr="007366C3" w:rsidTr="00C71FC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CC" w:rsidRPr="006E41C8" w:rsidRDefault="00C71FCC" w:rsidP="007D74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E4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Күні :</w:t>
            </w:r>
            <w:r w:rsidRPr="006E4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15.09.20ж.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CC" w:rsidRPr="007366C3" w:rsidRDefault="00C71FCC" w:rsidP="007D74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E4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Мұғалімнің есімі: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Нугиманова М.Б.</w:t>
            </w:r>
          </w:p>
        </w:tc>
      </w:tr>
      <w:tr w:rsidR="00C71FCC" w:rsidRPr="00714718" w:rsidTr="00C71FC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CC" w:rsidRPr="006E41C8" w:rsidRDefault="00C71FCC" w:rsidP="007D744B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СЫНЫП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: 1 «А» 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CC" w:rsidRPr="006A53EB" w:rsidRDefault="00C71FCC" w:rsidP="007D74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E4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Қатысқандар саны: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CC" w:rsidRPr="006E41C8" w:rsidRDefault="00C71FCC" w:rsidP="007D744B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E4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Қатыспағандар саны:</w:t>
            </w:r>
            <w:r w:rsidRPr="006E4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</w:tr>
      <w:tr w:rsidR="00C71FCC" w:rsidRPr="00714718" w:rsidTr="00C71FC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CC" w:rsidRDefault="00C71FCC" w:rsidP="007D744B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E4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 тақырыбы: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CC" w:rsidRPr="007366C3" w:rsidRDefault="00C71FCC" w:rsidP="007D74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36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Өсімдіктердің қандай түрлері </w:t>
            </w:r>
            <w:proofErr w:type="spellStart"/>
            <w:r w:rsidRPr="00736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болады</w:t>
            </w:r>
            <w:proofErr w:type="spellEnd"/>
            <w:r w:rsidRPr="00736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</w:tr>
      <w:tr w:rsidR="00C71FCC" w:rsidRPr="007366C3" w:rsidTr="00C71FC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CC" w:rsidRPr="00524615" w:rsidRDefault="00C71FCC" w:rsidP="007D744B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246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Сабақтың мақсаты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CC" w:rsidRPr="009375F4" w:rsidRDefault="00C71FCC" w:rsidP="007D74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375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1.2.1.3 жабайы өсімдіктер мен мәдени өсімдіктерді ажырату;</w:t>
            </w:r>
          </w:p>
          <w:p w:rsidR="00C71FCC" w:rsidRPr="009375F4" w:rsidRDefault="00C71FCC" w:rsidP="007D74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375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1.2.1.4 өсімдіктердің тіршілігіне қажетті жағдайларды зерттеу;</w:t>
            </w:r>
          </w:p>
          <w:p w:rsidR="00C71FCC" w:rsidRPr="00CD741F" w:rsidRDefault="00C71FCC" w:rsidP="007D744B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375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1.2.1.5 мәдени өсімдіктерге күтім жасаудың тәсілдерін сипаттау</w:t>
            </w:r>
          </w:p>
        </w:tc>
      </w:tr>
      <w:tr w:rsidR="00C71FCC" w:rsidRPr="007366C3" w:rsidTr="00C71FCC">
        <w:trPr>
          <w:trHeight w:val="84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FCC" w:rsidRDefault="00C71FCC" w:rsidP="007D744B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Оқу мақсаты:</w:t>
            </w:r>
          </w:p>
          <w:p w:rsidR="00C71FCC" w:rsidRPr="007366C3" w:rsidRDefault="00C71FCC" w:rsidP="007D744B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FCC" w:rsidRPr="00555519" w:rsidRDefault="00C71FCC" w:rsidP="007D744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555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Барлық оқушылар:</w:t>
            </w:r>
            <w:r w:rsidRPr="0055551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жабайы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және мәдени өсімдіктерді ажыратады</w:t>
            </w:r>
            <w:r w:rsidRPr="0055551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C71FCC" w:rsidRPr="00555519" w:rsidRDefault="00C71FCC" w:rsidP="007D74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5555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Оқушылардың басым бөлігі:</w:t>
            </w:r>
            <w:r w:rsidRPr="00555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өсімд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іктердің негізгі бөліктерін біледі</w:t>
            </w:r>
            <w:r w:rsidRPr="00555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  <w:p w:rsidR="00C71FCC" w:rsidRPr="00555519" w:rsidRDefault="00C71FCC" w:rsidP="007D744B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5555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Кейбір оқушылар:</w:t>
            </w:r>
            <w:r w:rsidRPr="0055551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қоршаған орт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адағы құбылыстарға бақылау жасайды</w:t>
            </w:r>
            <w:r w:rsidRPr="0055551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C71FCC" w:rsidRPr="00CD741F" w:rsidTr="00C71FC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CC" w:rsidRPr="00524615" w:rsidRDefault="00C71FCC" w:rsidP="007D744B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Ресурстар: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CC" w:rsidRPr="00555519" w:rsidRDefault="00C71FCC" w:rsidP="007D744B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5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өсімдіктердің </w:t>
            </w:r>
            <w:proofErr w:type="spellStart"/>
            <w:r w:rsidRPr="00555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суреттері</w:t>
            </w:r>
            <w:proofErr w:type="spellEnd"/>
            <w:r w:rsidRPr="00555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:rsidR="00C71FCC" w:rsidRPr="00555519" w:rsidRDefault="00C71FCC" w:rsidP="007D744B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555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</w:t>
            </w:r>
            <w:proofErr w:type="gramEnd"/>
            <w:r w:rsidRPr="00555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өлме өсімдіктері;</w:t>
            </w:r>
          </w:p>
          <w:p w:rsidR="00C71FCC" w:rsidRPr="00555519" w:rsidRDefault="00C71FCC" w:rsidP="007D744B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кө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к</w:t>
            </w:r>
            <w:proofErr w:type="gramEnd"/>
            <w:r w:rsidRPr="00555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өністер мен </w:t>
            </w:r>
            <w:proofErr w:type="spellStart"/>
            <w:r w:rsidRPr="00555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жемістер</w:t>
            </w:r>
            <w:proofErr w:type="spellEnd"/>
            <w:r w:rsidRPr="00555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71FCC" w:rsidRPr="007366C3" w:rsidTr="00C71FC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CC" w:rsidRDefault="00C71FCC" w:rsidP="007D744B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Күтілетін нәтижелер: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CC" w:rsidRPr="00C47F02" w:rsidRDefault="00C71FCC" w:rsidP="007D744B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C4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Oқушылар өсі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мдіктердің әртүрлі тіршілік фор</w:t>
            </w:r>
            <w:r w:rsidRPr="00C4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маларын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C4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оқып біледі.</w:t>
            </w:r>
          </w:p>
          <w:p w:rsidR="00C71FCC" w:rsidRPr="00C47F02" w:rsidRDefault="00C71FCC" w:rsidP="007D744B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C4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Ағаштар, бұталар және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шөптердің негізгі ерекшеліктері </w:t>
            </w:r>
            <w:r w:rsidRPr="00C4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мен ұқсас белгілерін біле алады.</w:t>
            </w:r>
          </w:p>
          <w:p w:rsidR="00C71FCC" w:rsidRPr="00C47F02" w:rsidRDefault="00C71FCC" w:rsidP="007D744B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C4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Мәдени және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жабайы өсімдіктердің ерекшелік</w:t>
            </w:r>
            <w:r w:rsidRPr="00C4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терімен танысады.</w:t>
            </w:r>
          </w:p>
          <w:p w:rsidR="00C71FCC" w:rsidRPr="00C47F02" w:rsidRDefault="00C71FCC" w:rsidP="007D744B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C4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Оқушылар жергілікті флора түрлерін (оқушылар елімізде өсетін кем дегенде 3 өсімдіктің­ түрімен­ танысады) қарастыру арқылы қоршаған ортаға ұқыпты қарауға және қамқор болуға үйренеді.</w:t>
            </w:r>
          </w:p>
        </w:tc>
      </w:tr>
      <w:tr w:rsidR="00C71FCC" w:rsidRPr="007366C3" w:rsidTr="00C71FC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CC" w:rsidRDefault="00C71FCC" w:rsidP="007D744B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F41D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Тілдік</w:t>
            </w:r>
            <w:proofErr w:type="spellEnd"/>
            <w:r w:rsidRPr="003F41D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 xml:space="preserve"> мақсат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CC" w:rsidRPr="007366C3" w:rsidRDefault="00C71FCC" w:rsidP="007D744B">
            <w:pPr>
              <w:pStyle w:val="ab"/>
              <w:rPr>
                <w:rFonts w:ascii="Times New Roman" w:hAnsi="Times New Roman" w:cs="Times New Roman"/>
                <w:szCs w:val="21"/>
                <w:lang w:val="kk-KZ"/>
              </w:rPr>
            </w:pPr>
            <w:r w:rsidRPr="007366C3">
              <w:rPr>
                <w:rFonts w:ascii="Times New Roman" w:hAnsi="Times New Roman" w:cs="Times New Roman"/>
                <w:sz w:val="24"/>
                <w:lang w:val="kk-KZ"/>
              </w:rPr>
              <w:t>Жаңартылған оқу бағдарламасында үш тілдікті меңгерту мақсатқа алынған.</w:t>
            </w:r>
          </w:p>
          <w:p w:rsidR="00C71FCC" w:rsidRPr="007366C3" w:rsidRDefault="00C71FCC" w:rsidP="007D744B">
            <w:pPr>
              <w:pStyle w:val="ab"/>
              <w:rPr>
                <w:rFonts w:ascii="Times New Roman" w:hAnsi="Times New Roman" w:cs="Times New Roman"/>
                <w:szCs w:val="21"/>
                <w:lang w:val="kk-KZ"/>
              </w:rPr>
            </w:pPr>
            <w:r w:rsidRPr="007366C3">
              <w:rPr>
                <w:rFonts w:ascii="Times New Roman" w:hAnsi="Times New Roman" w:cs="Times New Roman"/>
                <w:sz w:val="24"/>
                <w:lang w:val="kk-KZ"/>
              </w:rPr>
              <w:t>Өсімдік-растения-lait</w:t>
            </w:r>
            <w:r>
              <w:rPr>
                <w:rFonts w:ascii="Times New Roman" w:hAnsi="Times New Roman" w:cs="Times New Roman"/>
                <w:szCs w:val="21"/>
                <w:lang w:val="kk-KZ"/>
              </w:rPr>
              <w:t xml:space="preserve">                        </w:t>
            </w:r>
            <w:r w:rsidRPr="007366C3">
              <w:rPr>
                <w:rFonts w:ascii="Times New Roman" w:hAnsi="Times New Roman" w:cs="Times New Roman"/>
                <w:sz w:val="24"/>
                <w:lang w:val="kk-KZ"/>
              </w:rPr>
              <w:t>Ағаш-дерево- tree</w:t>
            </w:r>
          </w:p>
          <w:p w:rsidR="00C71FCC" w:rsidRPr="007366C3" w:rsidRDefault="00C71FCC" w:rsidP="007D744B">
            <w:pPr>
              <w:pStyle w:val="ab"/>
              <w:rPr>
                <w:rFonts w:ascii="Times New Roman" w:hAnsi="Times New Roman" w:cs="Times New Roman"/>
                <w:szCs w:val="21"/>
                <w:lang w:val="kk-KZ"/>
              </w:rPr>
            </w:pPr>
            <w:r w:rsidRPr="007366C3">
              <w:rPr>
                <w:rFonts w:ascii="Times New Roman" w:hAnsi="Times New Roman" w:cs="Times New Roman"/>
                <w:sz w:val="24"/>
                <w:lang w:val="kk-KZ"/>
              </w:rPr>
              <w:t>Бұта- куст- bush</w:t>
            </w:r>
            <w:r>
              <w:rPr>
                <w:rFonts w:ascii="Times New Roman" w:hAnsi="Times New Roman" w:cs="Times New Roman"/>
                <w:szCs w:val="21"/>
                <w:lang w:val="kk-KZ"/>
              </w:rPr>
              <w:t xml:space="preserve">                                  </w:t>
            </w:r>
            <w:r w:rsidRPr="007366C3">
              <w:rPr>
                <w:rFonts w:ascii="Times New Roman" w:hAnsi="Times New Roman" w:cs="Times New Roman"/>
                <w:sz w:val="24"/>
                <w:lang w:val="kk-KZ"/>
              </w:rPr>
              <w:t>Шөп- трава- grass</w:t>
            </w:r>
          </w:p>
          <w:p w:rsidR="00C71FCC" w:rsidRPr="007366C3" w:rsidRDefault="00C71FCC" w:rsidP="007D744B">
            <w:pPr>
              <w:pStyle w:val="ab"/>
              <w:rPr>
                <w:rFonts w:ascii="Times New Roman" w:hAnsi="Times New Roman" w:cs="Times New Roman"/>
                <w:b/>
                <w:szCs w:val="21"/>
                <w:lang w:val="kk-KZ"/>
              </w:rPr>
            </w:pPr>
            <w:r w:rsidRPr="007366C3">
              <w:rPr>
                <w:rFonts w:ascii="Times New Roman" w:hAnsi="Times New Roman" w:cs="Times New Roman"/>
                <w:b/>
                <w:sz w:val="24"/>
                <w:lang w:val="kk-KZ"/>
              </w:rPr>
              <w:t>Диалогқа түсу үшін ашық сұрақтар</w:t>
            </w:r>
          </w:p>
          <w:p w:rsidR="00C71FCC" w:rsidRPr="007366C3" w:rsidRDefault="00C71FCC" w:rsidP="007D744B">
            <w:pPr>
              <w:pStyle w:val="ab"/>
              <w:rPr>
                <w:rFonts w:ascii="Times New Roman" w:hAnsi="Times New Roman" w:cs="Times New Roman"/>
                <w:szCs w:val="21"/>
                <w:lang w:val="kk-KZ"/>
              </w:rPr>
            </w:pPr>
            <w:r w:rsidRPr="007366C3">
              <w:rPr>
                <w:rFonts w:ascii="Times New Roman" w:hAnsi="Times New Roman" w:cs="Times New Roman"/>
                <w:i/>
                <w:iCs/>
                <w:sz w:val="24"/>
                <w:lang w:val="kk-KZ"/>
              </w:rPr>
              <w:t>Бізді қоршаған орта туралы не білесіңдер?</w:t>
            </w:r>
          </w:p>
          <w:p w:rsidR="00C71FCC" w:rsidRPr="007366C3" w:rsidRDefault="00C71FCC" w:rsidP="007D744B">
            <w:pPr>
              <w:pStyle w:val="ab"/>
              <w:rPr>
                <w:rFonts w:ascii="Times New Roman" w:hAnsi="Times New Roman" w:cs="Times New Roman"/>
                <w:szCs w:val="21"/>
                <w:lang w:val="kk-KZ"/>
              </w:rPr>
            </w:pPr>
            <w:r w:rsidRPr="007366C3">
              <w:rPr>
                <w:rFonts w:ascii="Times New Roman" w:hAnsi="Times New Roman" w:cs="Times New Roman"/>
                <w:i/>
                <w:iCs/>
                <w:sz w:val="24"/>
                <w:lang w:val="kk-KZ"/>
              </w:rPr>
              <w:t>Өсімдіктің қандай түрлерін білесіңдер?</w:t>
            </w:r>
          </w:p>
          <w:p w:rsidR="00C71FCC" w:rsidRPr="007366C3" w:rsidRDefault="00C71FCC" w:rsidP="007D744B">
            <w:pPr>
              <w:pStyle w:val="ab"/>
              <w:rPr>
                <w:rFonts w:ascii="Times New Roman" w:hAnsi="Times New Roman" w:cs="Times New Roman"/>
                <w:szCs w:val="21"/>
                <w:lang w:val="kk-KZ"/>
              </w:rPr>
            </w:pPr>
            <w:r w:rsidRPr="007366C3">
              <w:rPr>
                <w:rFonts w:ascii="Times New Roman" w:hAnsi="Times New Roman" w:cs="Times New Roman"/>
                <w:i/>
                <w:iCs/>
                <w:sz w:val="24"/>
                <w:lang w:val="kk-KZ"/>
              </w:rPr>
              <w:t>Өсімдік түрлерін қалай ажыратамыз?</w:t>
            </w:r>
          </w:p>
          <w:p w:rsidR="00C71FCC" w:rsidRPr="00C47F02" w:rsidRDefault="00C71FCC" w:rsidP="007D74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7366C3">
              <w:rPr>
                <w:rFonts w:ascii="Times New Roman" w:hAnsi="Times New Roman" w:cs="Times New Roman"/>
                <w:i/>
                <w:iCs/>
                <w:sz w:val="24"/>
                <w:lang w:val="kk-KZ"/>
              </w:rPr>
              <w:t>Адам қолымен өсірілетін өсімдіктер жайлы не білесіңдер?</w:t>
            </w:r>
          </w:p>
        </w:tc>
      </w:tr>
      <w:tr w:rsidR="00C71FCC" w:rsidRPr="007E2A86" w:rsidTr="00C71FCC">
        <w:trPr>
          <w:trHeight w:val="5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CC" w:rsidRPr="00524615" w:rsidRDefault="00C71FCC" w:rsidP="007D744B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5246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Саба</w:t>
            </w:r>
            <w:proofErr w:type="gramEnd"/>
            <w:r w:rsidRPr="005246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ққа </w:t>
            </w:r>
            <w:proofErr w:type="spellStart"/>
            <w:r w:rsidRPr="005246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байланысты</w:t>
            </w:r>
            <w:proofErr w:type="spellEnd"/>
            <w:r w:rsidRPr="005246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6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деректі</w:t>
            </w:r>
            <w:proofErr w:type="spellEnd"/>
            <w:r w:rsidRPr="005246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6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материалдар</w:t>
            </w:r>
            <w:proofErr w:type="spellEnd"/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CC" w:rsidRDefault="00C71FCC" w:rsidP="007D744B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C71FCC" w:rsidRPr="00441177" w:rsidRDefault="00C71FCC" w:rsidP="007D744B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441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Саба</w:t>
            </w:r>
            <w:proofErr w:type="gramEnd"/>
            <w:r w:rsidRPr="00441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ққа қатысты </w:t>
            </w:r>
            <w:proofErr w:type="spellStart"/>
            <w:r w:rsidRPr="00441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ескертпелер</w:t>
            </w:r>
            <w:proofErr w:type="spellEnd"/>
          </w:p>
          <w:p w:rsidR="00C71FCC" w:rsidRDefault="00C71FCC" w:rsidP="007D74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C71FCC" w:rsidRPr="007E2A86" w:rsidTr="00C71FC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CC" w:rsidRPr="009375F4" w:rsidRDefault="00C71FCC" w:rsidP="007D744B">
            <w:pPr>
              <w:spacing w:after="0" w:line="269" w:lineRule="auto"/>
              <w:ind w:left="6" w:firstLine="340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</w:pPr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Өсімдік үш түрлі қарапайым морфологиялық </w:t>
            </w:r>
            <w:proofErr w:type="gram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топ</w:t>
            </w:r>
            <w:proofErr w:type="gram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қа бөлінеді.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Мысалы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: ағаштар, бұталар және шөптесін өсімдіктер. Ағаш —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ғана сүректенген сабағы бар, көпжылдық өсімдіктің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тіршілік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формасы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. Ағаштың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жуан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сүрегі </w:t>
            </w:r>
            <w:r w:rsidRPr="009375F4"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дің</w:t>
            </w:r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аталады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Ал </w:t>
            </w:r>
            <w:r w:rsidRPr="009375F4"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б</w:t>
            </w:r>
            <w:proofErr w:type="gramEnd"/>
            <w:r w:rsidRPr="009375F4"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ұта</w:t>
            </w:r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бірнеше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сүректенген сабағы бар, көпжылдық өсімдіктің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тіршілік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формасы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ұталарда дің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болмайд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ұталардың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биіктігі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ағаштарғ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қарағанда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аласа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9375F4"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Ш</w:t>
            </w:r>
            <w:proofErr w:type="gramEnd"/>
            <w:r w:rsidRPr="009375F4"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өптесін өсімдіктер</w:t>
            </w:r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— сүректенбеген, жұмсақ сабақтары бар біржылдық және көпжылдық </w:t>
            </w:r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 xml:space="preserve">өсімдіктер. Қолайсыз жағдайда шөптесін өсімдіктердің жерүсті бөлігі қурап қалады. Өсімдіктер </w:t>
            </w:r>
            <w:r w:rsidRPr="009375F4"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мәдени</w:t>
            </w:r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9375F4"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жабайы</w:t>
            </w:r>
            <w:proofErr w:type="spellEnd"/>
          </w:p>
          <w:p w:rsidR="00C71FCC" w:rsidRPr="007366C3" w:rsidRDefault="00C71FCC" w:rsidP="007D744B">
            <w:pPr>
              <w:spacing w:after="0" w:line="244" w:lineRule="auto"/>
              <w:ind w:left="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екіге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бөлінеді. Мәдени өсімдіктерді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адам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өзінің қажеттіліктерін қанағаттандыру мақсатында өсіреді.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Жабайы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өсімдіктерді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адам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қолдан ө</w:t>
            </w:r>
            <w:proofErr w:type="gram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сіру</w:t>
            </w:r>
            <w:proofErr w:type="gram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інің арқасында мәдени өсімдіктерге айналдырған. Мә­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дени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өсімдіктер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жеміс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, көгөніс, дәнді дақылдар, сәндік өсімдіктер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бөлінеді. </w:t>
            </w:r>
            <w:proofErr w:type="spellStart"/>
            <w:r w:rsidRPr="009375F4"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Жабайы</w:t>
            </w:r>
            <w:proofErr w:type="spellEnd"/>
            <w:r w:rsidRPr="009375F4"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 xml:space="preserve"> өсім­</w:t>
            </w:r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5F4"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діктер</w:t>
            </w:r>
            <w:proofErr w:type="spellEnd"/>
            <w:r w:rsidRPr="009375F4"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адам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күтім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жасамайтын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өсімді</w:t>
            </w:r>
            <w:proofErr w:type="gram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к­</w:t>
            </w:r>
            <w:r w:rsidRPr="009375F4"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тер</w:t>
            </w:r>
            <w:proofErr w:type="gram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тобы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CC" w:rsidRPr="009375F4" w:rsidRDefault="00C71FCC" w:rsidP="007D744B">
            <w:pPr>
              <w:spacing w:after="0" w:line="234" w:lineRule="auto"/>
              <w:ind w:left="7" w:firstLine="3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5F4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lastRenderedPageBreak/>
              <w:t>Кі</w:t>
            </w:r>
            <w:proofErr w:type="gramStart"/>
            <w:r w:rsidRPr="009375F4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9375F4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іспе</w:t>
            </w:r>
            <w:proofErr w:type="spellEnd"/>
            <w:r w:rsidRPr="009375F4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5F4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тапсырма</w:t>
            </w:r>
            <w:proofErr w:type="spellEnd"/>
            <w:r w:rsidRPr="009375F4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“Өсімдіктер —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тірі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ағзалар”</w:t>
            </w:r>
            <w:r w:rsidRPr="009375F4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тарауын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толық меңгерту үшін қарапайым сұрақ қоюдан бастауға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1FCC" w:rsidRPr="009375F4" w:rsidRDefault="00C71FCC" w:rsidP="007D744B">
            <w:pPr>
              <w:spacing w:after="0" w:line="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FCC" w:rsidRPr="009375F4" w:rsidRDefault="00C71FCC" w:rsidP="007D744B">
            <w:pPr>
              <w:numPr>
                <w:ilvl w:val="0"/>
                <w:numId w:val="2"/>
              </w:numPr>
              <w:tabs>
                <w:tab w:val="left" w:pos="227"/>
              </w:tabs>
              <w:spacing w:after="0" w:line="231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Жанды</w:t>
            </w:r>
            <w:proofErr w:type="spellEnd"/>
            <w:proofErr w:type="gram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ағзалар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жансыз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заттардан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қалай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ерекше</w:t>
            </w:r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ленеді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C71FCC" w:rsidRPr="009375F4" w:rsidRDefault="00C71FCC" w:rsidP="007D744B">
            <w:pPr>
              <w:spacing w:after="0" w:line="1" w:lineRule="exact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C71FCC" w:rsidRPr="009375F4" w:rsidRDefault="00C71FCC" w:rsidP="007D744B">
            <w:pPr>
              <w:numPr>
                <w:ilvl w:val="0"/>
                <w:numId w:val="2"/>
              </w:numPr>
              <w:tabs>
                <w:tab w:val="left" w:pos="227"/>
              </w:tabs>
              <w:spacing w:after="0" w:line="231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Жанды</w:t>
            </w:r>
            <w:proofErr w:type="spellEnd"/>
            <w:proofErr w:type="gram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ағзаларға не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жатады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C71FCC" w:rsidRPr="009375F4" w:rsidRDefault="00C71FCC" w:rsidP="007D744B">
            <w:pPr>
              <w:numPr>
                <w:ilvl w:val="0"/>
                <w:numId w:val="2"/>
              </w:numPr>
              <w:tabs>
                <w:tab w:val="left" w:pos="227"/>
              </w:tabs>
              <w:spacing w:after="0" w:line="231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Жанды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ағзаларға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мысал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келті</w:t>
            </w:r>
            <w:proofErr w:type="gram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іңдер.</w:t>
            </w:r>
          </w:p>
          <w:p w:rsidR="00C71FCC" w:rsidRPr="009375F4" w:rsidRDefault="00C71FCC" w:rsidP="007D744B">
            <w:pPr>
              <w:numPr>
                <w:ilvl w:val="0"/>
                <w:numId w:val="2"/>
              </w:numPr>
              <w:tabs>
                <w:tab w:val="left" w:pos="227"/>
              </w:tabs>
              <w:spacing w:after="0"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Жансыз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заттарға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мысал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келті</w:t>
            </w:r>
            <w:proofErr w:type="gram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іңдер.</w:t>
            </w:r>
          </w:p>
          <w:p w:rsidR="00C71FCC" w:rsidRPr="009375F4" w:rsidRDefault="00C71FCC" w:rsidP="007D744B">
            <w:pPr>
              <w:spacing w:after="0" w:line="3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FCC" w:rsidRPr="009375F4" w:rsidRDefault="00C71FCC" w:rsidP="007D744B">
            <w:pPr>
              <w:spacing w:after="0" w:line="244" w:lineRule="auto"/>
              <w:ind w:left="7" w:firstLine="3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9375F4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Бау-бақшадағы өсімдіктер. </w:t>
            </w:r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Оқулықтағы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кі</w:t>
            </w:r>
            <w:proofErr w:type="gram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іспе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бөлімді оқып, оқушылардың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назарын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суретке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аударыңыз. Оқушылардың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бейнеленген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өсімді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терді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қаншалықт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ы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білетіндігін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және осы өсімдіктер</w:t>
            </w:r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дің қай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жерлерде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өсеті</w:t>
            </w:r>
            <w:proofErr w:type="gram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ін сұраңыз.</w:t>
            </w:r>
          </w:p>
          <w:p w:rsidR="00C71FCC" w:rsidRPr="009375F4" w:rsidRDefault="00C71FCC" w:rsidP="007D744B">
            <w:pPr>
              <w:spacing w:after="0" w:line="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FCC" w:rsidRPr="009375F4" w:rsidRDefault="00C71FCC" w:rsidP="007D744B">
            <w:pPr>
              <w:spacing w:after="0" w:line="242" w:lineRule="auto"/>
              <w:ind w:left="7" w:firstLine="3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Оқушыларды жұптастыра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суреттегі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өсімдіктердің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бір-бі</w:t>
            </w:r>
            <w:proofErr w:type="gram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інен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қандай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ерекшелігі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екенін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сұраңы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з.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барысында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оқушы</w:t>
            </w:r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лардың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назарын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өс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імдіктің мөлшеріне,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биіктігіне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,</w:t>
            </w:r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сабағының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санына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ауд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арыңыз. Оқушылар өсім­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ді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ктерд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ағаштар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тобы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, бұталар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тобы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, шөптесін өсімдіктер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тобы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анықтағаннан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екінші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суреттен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осы топқа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жататын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өсімдіктерді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табуды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тапсырыңыз.</w:t>
            </w:r>
          </w:p>
          <w:p w:rsidR="00C71FCC" w:rsidRPr="009375F4" w:rsidRDefault="00C71FCC" w:rsidP="007D744B">
            <w:pPr>
              <w:spacing w:after="0" w:line="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FCC" w:rsidRPr="009375F4" w:rsidRDefault="00C71FCC" w:rsidP="007D744B">
            <w:pPr>
              <w:spacing w:after="0" w:line="273" w:lineRule="auto"/>
              <w:ind w:left="7" w:firstLine="3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Оқып,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білген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імдерін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мақсатында оқу</w:t>
            </w:r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шылардың өмірлік тәжірибесімен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байланыстыра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ойнауды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ұсыныңыз. Тақтаға өсімдіктер топтарының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атауларын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(ағаштар, бұталар, шөптер)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бекіті</w:t>
            </w:r>
            <w:proofErr w:type="gram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сыныпты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үш топқа бөліңіз. Әр топ өз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атауына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сәйкес (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бірінші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топ — </w:t>
            </w:r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 xml:space="preserve">ағаштар,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екінші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топ — бұталар, үшінші топ — шөптер) неғұрлым көп өсімдіктерді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қажет. Оқытушы осы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атауларды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тақтадағы сәйкес бағ</w:t>
            </w:r>
            <w:proofErr w:type="gram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ан</w:t>
            </w:r>
            <w:proofErr w:type="gram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ға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жазады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1FCC" w:rsidRPr="009375F4" w:rsidRDefault="00C71FCC" w:rsidP="007D744B">
            <w:pPr>
              <w:spacing w:after="0" w:line="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FCC" w:rsidRPr="009375F4" w:rsidRDefault="00C71FCC" w:rsidP="007D744B">
            <w:pPr>
              <w:spacing w:after="0" w:line="273" w:lineRule="auto"/>
              <w:ind w:left="7" w:firstLine="3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9375F4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Өсімдіктерді </w:t>
            </w:r>
            <w:proofErr w:type="spellStart"/>
            <w:r w:rsidRPr="009375F4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ата</w:t>
            </w:r>
            <w:proofErr w:type="spellEnd"/>
            <w:r w:rsidRPr="009375F4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Егер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ауа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райы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қолайлы</w:t>
            </w:r>
            <w:r w:rsidRPr="009375F4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болса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,</w:t>
            </w:r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ектептің ауласындағы өсіп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тұрған өсімдік</w:t>
            </w:r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терді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зерттеуге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. Ол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ардың мөлшерін анық</w:t>
            </w:r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тау үшін оқушыларды ағаштың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бұтаның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жанына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тұ</w:t>
            </w:r>
            <w:proofErr w:type="gram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ғызың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ыз. Оқушылар ағаш діңінің жуан</w:t>
            </w:r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дығын құшақ арқылы анықтап көрсін,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егер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оқушының құшағ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ы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жетпесе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онда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бір</w:t>
            </w:r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неше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оқушы бір-бірінің қолдарынан ұстауына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Егер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ауа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райы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қолайсыз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болса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, өсімдіктер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бейнефильм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фотосуреттерді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көруді,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терезеден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қарап, кү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нделікті кө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іп жүрген өсімдік</w:t>
            </w:r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терге қарауды ұсыныңыз.</w:t>
            </w:r>
          </w:p>
          <w:p w:rsidR="00C71FCC" w:rsidRPr="009375F4" w:rsidRDefault="00C71FCC" w:rsidP="007D744B">
            <w:pPr>
              <w:spacing w:after="0" w:line="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FCC" w:rsidRPr="009375F4" w:rsidRDefault="00C71FCC" w:rsidP="007D744B">
            <w:pPr>
              <w:spacing w:after="0" w:line="0" w:lineRule="atLeast"/>
              <w:ind w:left="34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375F4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Ормандағы және шалғындағы өсімдіктер.</w:t>
            </w:r>
          </w:p>
          <w:p w:rsidR="00C71FCC" w:rsidRPr="009375F4" w:rsidRDefault="00C71FCC" w:rsidP="007D744B">
            <w:pPr>
              <w:spacing w:after="0" w:line="1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FCC" w:rsidRPr="009375F4" w:rsidRDefault="00C71FCC" w:rsidP="007D744B">
            <w:pPr>
              <w:spacing w:after="0" w:line="252" w:lineRule="auto"/>
              <w:ind w:left="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Бұ</w:t>
            </w:r>
            <w:proofErr w:type="gram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тапсырманың мақсаты — “мәдени өсімдіктер” ұғымымен олардың өсетін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жерлерін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(бау-бақшада)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зерттеу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арқылы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. Оқушылардың </w:t>
            </w:r>
            <w:proofErr w:type="spellStart"/>
            <w:proofErr w:type="gram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назарын</w:t>
            </w:r>
            <w:proofErr w:type="spellEnd"/>
            <w:proofErr w:type="gram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оқулықтағы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суретке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аударып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келесі</w:t>
            </w:r>
            <w:proofErr w:type="spellEnd"/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сұрақтарды қойыңыз</w:t>
            </w:r>
            <w:r w:rsidRPr="009375F4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C71FCC" w:rsidRPr="007E2A86" w:rsidTr="00C71FCC"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CC" w:rsidRPr="00C47F02" w:rsidRDefault="00C71FCC" w:rsidP="007D744B">
            <w:pPr>
              <w:spacing w:after="0" w:line="23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47F0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lastRenderedPageBreak/>
              <w:t>Өз мектебіңнің айналасында өсетін бірнеше өсімдікті ата.</w:t>
            </w:r>
          </w:p>
          <w:p w:rsidR="00C71FCC" w:rsidRPr="00C47F02" w:rsidRDefault="00C71FCC" w:rsidP="007D744B">
            <w:pPr>
              <w:spacing w:after="0" w:line="234" w:lineRule="auto"/>
              <w:ind w:left="7" w:firstLine="340"/>
              <w:jc w:val="center"/>
              <w:rPr>
                <w:rFonts w:ascii="Arial" w:eastAsia="Arial" w:hAnsi="Arial" w:cs="Arial"/>
                <w:b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985933" cy="1418873"/>
                  <wp:effectExtent l="57150" t="38100" r="52917" b="47977"/>
                  <wp:docPr id="19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/>
                          <a:srcRect l="22414" t="27124" r="25187" b="20550"/>
                          <a:stretch/>
                        </pic:blipFill>
                        <pic:spPr bwMode="auto">
                          <a:xfrm>
                            <a:off x="0" y="0"/>
                            <a:ext cx="6054459" cy="143511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2700" cap="sq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FCC" w:rsidRPr="007E2A86" w:rsidTr="00C71FCC">
        <w:trPr>
          <w:trHeight w:val="510"/>
        </w:trPr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CC" w:rsidRPr="00441177" w:rsidRDefault="00C71FCC" w:rsidP="007D744B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177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219075"/>
                  <wp:effectExtent l="0" t="0" r="9525" b="9525"/>
                  <wp:docPr id="20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1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41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441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әнаралық </w:t>
            </w:r>
            <w:proofErr w:type="spellStart"/>
            <w:r w:rsidRPr="00441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байланыс</w:t>
            </w:r>
            <w:proofErr w:type="spellEnd"/>
          </w:p>
          <w:p w:rsidR="00C71FCC" w:rsidRPr="00441177" w:rsidRDefault="00C71FCC" w:rsidP="007D744B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CC" w:rsidRPr="007366C3" w:rsidRDefault="00C71FCC" w:rsidP="007D744B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41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Қосымша </w:t>
            </w:r>
            <w:proofErr w:type="spellStart"/>
            <w:r w:rsidRPr="00441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тапсырмалар</w:t>
            </w:r>
            <w:proofErr w:type="spellEnd"/>
          </w:p>
        </w:tc>
      </w:tr>
      <w:tr w:rsidR="00C71FCC" w:rsidRPr="007366C3" w:rsidTr="00C71FCC"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CC" w:rsidRPr="00524615" w:rsidRDefault="00C71FCC" w:rsidP="007D744B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7F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Математика</w:t>
            </w:r>
            <w:proofErr w:type="gramStart"/>
            <w:r w:rsidRPr="00C47F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47F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Ө</w:t>
            </w:r>
            <w:proofErr w:type="gramStart"/>
            <w:r w:rsidRPr="00C47F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C47F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імдіктің </w:t>
            </w:r>
            <w:proofErr w:type="spellStart"/>
            <w:r w:rsidRPr="00C47F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биіктігін</w:t>
            </w:r>
            <w:proofErr w:type="spellEnd"/>
            <w:r w:rsidRPr="00C47F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7F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салыстыру</w:t>
            </w:r>
            <w:proofErr w:type="spellEnd"/>
            <w:r w:rsidRPr="00C47F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CC" w:rsidRPr="00C47F02" w:rsidRDefault="00C71FCC" w:rsidP="007D74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C4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Мәдени және жабайы өсімдіктер. Оқушылар әр пікірге сай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келетін дұрыс жауапты қоршайды. </w:t>
            </w:r>
            <w:r w:rsidRPr="007366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Жауабы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: 1. Жоқ. 2. Жоқ. 3. Иә. 4. Иә.</w:t>
            </w:r>
          </w:p>
          <w:p w:rsidR="00C71FCC" w:rsidRPr="00117622" w:rsidRDefault="00C71FCC" w:rsidP="007D74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C4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Осыдан кейін оқушылардан мәдени және жабайы өсімдіктердің айырмашылықтарын атауын сұрауға болады.</w:t>
            </w:r>
          </w:p>
        </w:tc>
      </w:tr>
      <w:tr w:rsidR="00C71FCC" w:rsidRPr="007366C3" w:rsidTr="00C71FCC">
        <w:trPr>
          <w:trHeight w:val="1390"/>
        </w:trPr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CC" w:rsidRPr="00441177" w:rsidRDefault="00C71FCC" w:rsidP="007D744B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Бағалау</w:t>
            </w:r>
          </w:p>
          <w:p w:rsidR="00C71FCC" w:rsidRPr="006E41C8" w:rsidRDefault="00C71FCC" w:rsidP="007D74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FCC" w:rsidRPr="00C47F02" w:rsidRDefault="00C71FCC" w:rsidP="007D74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366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Өсімдіктер тобы</w:t>
            </w:r>
            <w:r w:rsidRPr="00C4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 Оқушыларға әр өсімдіктің қай топқа жататынын анықтатыңыз. Одан кейін тапсырманы біршама күрделендіруг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 болады. Оқу</w:t>
            </w:r>
            <w:r w:rsidRPr="00C4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шылардан өсімдіктердің әрқайсысы қалай атала­ тынын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4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сұрай отырып, олардың ағаш, шөп және бұта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деп бөлінетінін еске түсіру</w:t>
            </w:r>
            <w:r w:rsidRPr="00C4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C71FCC" w:rsidRPr="00C47F02" w:rsidRDefault="00C71FCC" w:rsidP="007D74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Суретте не көрсетілген? Оқушылар суреттегі өсімдіктерді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лардың дұрыс атауларымен байла</w:t>
            </w:r>
            <w:r w:rsidRPr="00C4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ныстырып қосып, мәдени өсімдік түрлерін ғана бояйды. Тапсырманы орындағаннан кейін мәдени және жабайы өсімдіктер дегеніміздің не екендігін сұрауға болады.</w:t>
            </w:r>
          </w:p>
          <w:p w:rsidR="00C71FCC" w:rsidRPr="00C47F02" w:rsidRDefault="00C71FCC" w:rsidP="007D74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Оқушылардың жұмысын қадағалаңыз. Әлі де жақсы оқи алмайтын оқушыларға көмек көрсетіңіз. Тапсырманы оры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ндауда қандай қиындықтарға кез</w:t>
            </w:r>
            <w:r w:rsidRPr="00C4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дескенін айтқызыңыз. Қажет болса, тағы да өсім­ діктер тобы арасындағы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айырмашылықты түсіндіріңіз.</w:t>
            </w:r>
          </w:p>
          <w:p w:rsidR="00C71FCC" w:rsidRPr="00C47F02" w:rsidRDefault="00C71FCC" w:rsidP="007D74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366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Жауабы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</w:t>
            </w:r>
            <w:r w:rsidRPr="00C4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Орамжапырақты, алманы, картопты, қызылшаны, сәбізді, пиязды бояу.</w:t>
            </w:r>
          </w:p>
        </w:tc>
      </w:tr>
    </w:tbl>
    <w:p w:rsidR="00C71FCC" w:rsidRPr="003F41DE" w:rsidRDefault="00C71FCC">
      <w:pPr>
        <w:rPr>
          <w:lang w:val="kk-KZ"/>
        </w:rPr>
      </w:pPr>
    </w:p>
    <w:sectPr w:rsidR="00C71FCC" w:rsidRPr="003F41DE" w:rsidSect="003F41DE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836CC44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C666EB"/>
    <w:multiLevelType w:val="hybridMultilevel"/>
    <w:tmpl w:val="033C7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1DE"/>
    <w:rsid w:val="00151395"/>
    <w:rsid w:val="003F41DE"/>
    <w:rsid w:val="00C71FCC"/>
    <w:rsid w:val="00DF0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1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F4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F41DE"/>
    <w:rPr>
      <w:i/>
      <w:iCs/>
    </w:rPr>
  </w:style>
  <w:style w:type="character" w:styleId="a6">
    <w:name w:val="Hyperlink"/>
    <w:basedOn w:val="a0"/>
    <w:uiPriority w:val="99"/>
    <w:semiHidden/>
    <w:unhideWhenUsed/>
    <w:rsid w:val="003F41DE"/>
    <w:rPr>
      <w:color w:val="0000FF"/>
      <w:u w:val="single"/>
    </w:rPr>
  </w:style>
  <w:style w:type="character" w:styleId="a7">
    <w:name w:val="Strong"/>
    <w:basedOn w:val="a0"/>
    <w:uiPriority w:val="22"/>
    <w:qFormat/>
    <w:rsid w:val="003F41DE"/>
    <w:rPr>
      <w:b/>
      <w:bCs/>
    </w:rPr>
  </w:style>
  <w:style w:type="paragraph" w:styleId="a8">
    <w:name w:val="List Paragraph"/>
    <w:basedOn w:val="a"/>
    <w:uiPriority w:val="34"/>
    <w:qFormat/>
    <w:rsid w:val="003F41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F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41D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3F41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2020-09-14T17:12:00Z</dcterms:created>
  <dcterms:modified xsi:type="dcterms:W3CDTF">2020-09-14T17:46:00Z</dcterms:modified>
</cp:coreProperties>
</file>