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A9" w:rsidRDefault="000353A9" w:rsidP="000353A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76E9" w:rsidRDefault="000353A9" w:rsidP="000353A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CF5920">
        <w:rPr>
          <w:rFonts w:ascii="Times New Roman" w:hAnsi="Times New Roman"/>
          <w:b/>
          <w:sz w:val="28"/>
          <w:szCs w:val="28"/>
          <w:lang w:val="kk-KZ"/>
        </w:rPr>
        <w:t>Lesson</w:t>
      </w:r>
      <w:proofErr w:type="spellEnd"/>
      <w:r w:rsidRPr="00CF592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CF5920">
        <w:rPr>
          <w:rFonts w:ascii="Times New Roman" w:hAnsi="Times New Roman"/>
          <w:b/>
          <w:sz w:val="28"/>
          <w:szCs w:val="28"/>
          <w:lang w:val="kk-KZ"/>
        </w:rPr>
        <w:t>Study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: теориясы мен қолдану тәсілдері.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CF5920">
        <w:rPr>
          <w:rFonts w:ascii="Times New Roman" w:hAnsi="Times New Roman"/>
          <w:b/>
          <w:sz w:val="28"/>
          <w:szCs w:val="28"/>
          <w:lang w:val="kk-KZ"/>
        </w:rPr>
        <w:t>Lesson</w:t>
      </w:r>
      <w:proofErr w:type="spellEnd"/>
      <w:r w:rsidRPr="00CF592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CF5920">
        <w:rPr>
          <w:rFonts w:ascii="Times New Roman" w:hAnsi="Times New Roman"/>
          <w:b/>
          <w:sz w:val="28"/>
          <w:szCs w:val="28"/>
          <w:lang w:val="kk-KZ"/>
        </w:rPr>
        <w:t>Study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 жүргізу.</w:t>
      </w:r>
    </w:p>
    <w:p w:rsidR="000353A9" w:rsidRDefault="000353A9" w:rsidP="000353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Оқыту семинарының </w:t>
      </w:r>
      <w:r w:rsidRPr="009E7B69">
        <w:rPr>
          <w:rFonts w:ascii="Times New Roman" w:hAnsi="Times New Roman"/>
          <w:b/>
          <w:sz w:val="28"/>
          <w:szCs w:val="28"/>
          <w:lang w:val="kk-KZ"/>
        </w:rPr>
        <w:t>жоспары</w:t>
      </w:r>
      <w:r>
        <w:rPr>
          <w:rFonts w:ascii="Times New Roman" w:hAnsi="Times New Roman"/>
          <w:b/>
          <w:sz w:val="28"/>
          <w:szCs w:val="28"/>
          <w:lang w:val="kk-KZ"/>
        </w:rPr>
        <w:t>)</w:t>
      </w:r>
    </w:p>
    <w:p w:rsidR="000353A9" w:rsidRDefault="000353A9" w:rsidP="000353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10A5B" w:rsidRDefault="00810A5B" w:rsidP="00AC76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C76E9" w:rsidRDefault="00AC76E9" w:rsidP="00AC76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ЖАКАЕВА АСЕМГУЛ ЕСКАБЫЛОВНА,</w:t>
      </w:r>
    </w:p>
    <w:p w:rsidR="00AC76E9" w:rsidRDefault="00AC76E9" w:rsidP="00AC76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Теректі аудандық білім беру бөлімінің әдіскері, </w:t>
      </w:r>
    </w:p>
    <w:p w:rsidR="00AC76E9" w:rsidRDefault="00AC76E9" w:rsidP="00AC76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 санатты қазақ тілі мен әдебиеті пәнінің мұғалімі</w:t>
      </w:r>
    </w:p>
    <w:p w:rsidR="00744D85" w:rsidRDefault="00744D85" w:rsidP="00744D8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</w:t>
      </w:r>
      <w:r>
        <w:rPr>
          <w:rFonts w:ascii="Times New Roman" w:hAnsi="Times New Roman"/>
          <w:b/>
          <w:sz w:val="28"/>
          <w:szCs w:val="28"/>
          <w:lang w:val="kk-KZ"/>
        </w:rPr>
        <w:t>атыс Қазақстан облысы, Теректі ауданы</w:t>
      </w:r>
    </w:p>
    <w:p w:rsidR="00F22F84" w:rsidRDefault="00F22F84" w:rsidP="00F22F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5"/>
        <w:tblW w:w="11156" w:type="dxa"/>
        <w:tblInd w:w="-1026" w:type="dxa"/>
        <w:tblLook w:val="04A0" w:firstRow="1" w:lastRow="0" w:firstColumn="1" w:lastColumn="0" w:noHBand="0" w:noVBand="1"/>
      </w:tblPr>
      <w:tblGrid>
        <w:gridCol w:w="2113"/>
        <w:gridCol w:w="9043"/>
      </w:tblGrid>
      <w:tr w:rsidR="00956FAF" w:rsidRPr="000D782D" w:rsidTr="000353A9">
        <w:tc>
          <w:tcPr>
            <w:tcW w:w="2113" w:type="dxa"/>
          </w:tcPr>
          <w:p w:rsidR="00956FAF" w:rsidRPr="006E7D2B" w:rsidRDefault="00457005" w:rsidP="00291A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7D2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Мақсаты:</w:t>
            </w:r>
          </w:p>
        </w:tc>
        <w:tc>
          <w:tcPr>
            <w:tcW w:w="9043" w:type="dxa"/>
          </w:tcPr>
          <w:p w:rsidR="00956FAF" w:rsidRPr="00B94000" w:rsidRDefault="00457005" w:rsidP="00FB5021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940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Жас мамандарға </w:t>
            </w:r>
            <w:r w:rsidR="00FB5021" w:rsidRPr="00FB5021">
              <w:rPr>
                <w:rFonts w:ascii="Times New Roman" w:hAnsi="Times New Roman"/>
                <w:sz w:val="28"/>
                <w:szCs w:val="28"/>
                <w:lang w:val="kk-KZ"/>
              </w:rPr>
              <w:t>Lesson Study</w:t>
            </w:r>
            <w:r w:rsidR="00FB502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тәжірибеде қолдануға бағыт беру.</w:t>
            </w:r>
          </w:p>
        </w:tc>
      </w:tr>
      <w:tr w:rsidR="00457005" w:rsidRPr="000D782D" w:rsidTr="000353A9">
        <w:tc>
          <w:tcPr>
            <w:tcW w:w="2113" w:type="dxa"/>
          </w:tcPr>
          <w:p w:rsidR="00457005" w:rsidRPr="006E7D2B" w:rsidRDefault="00020B0F" w:rsidP="00291A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7D2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Күтілетін нәтиже:</w:t>
            </w:r>
          </w:p>
        </w:tc>
        <w:tc>
          <w:tcPr>
            <w:tcW w:w="9043" w:type="dxa"/>
          </w:tcPr>
          <w:p w:rsidR="004C047E" w:rsidRDefault="004C047E" w:rsidP="00291ABE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Жас мамандарда </w:t>
            </w:r>
            <w:r w:rsidRPr="004C047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Lesson Study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туралы түсінік қалыптасады. </w:t>
            </w:r>
          </w:p>
          <w:p w:rsidR="00E80C73" w:rsidRPr="00B94000" w:rsidRDefault="004C047E" w:rsidP="00291ABE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47E">
              <w:rPr>
                <w:rFonts w:ascii="Times New Roman" w:hAnsi="Times New Roman"/>
                <w:sz w:val="28"/>
                <w:szCs w:val="28"/>
                <w:lang w:val="kk-KZ"/>
              </w:rPr>
              <w:t>Lesson Study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22499">
              <w:rPr>
                <w:rFonts w:ascii="Times New Roman" w:hAnsi="Times New Roman"/>
                <w:sz w:val="28"/>
                <w:szCs w:val="28"/>
                <w:lang w:val="kk-KZ"/>
              </w:rPr>
              <w:t>жүргізу бағыттарын меңгереді.</w:t>
            </w:r>
          </w:p>
        </w:tc>
      </w:tr>
      <w:tr w:rsidR="002F59AE" w:rsidRPr="000D782D" w:rsidTr="000353A9">
        <w:tc>
          <w:tcPr>
            <w:tcW w:w="2113" w:type="dxa"/>
          </w:tcPr>
          <w:p w:rsidR="002F59AE" w:rsidRDefault="002F59AE" w:rsidP="00291A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Топқа бөлу: </w:t>
            </w:r>
          </w:p>
          <w:p w:rsidR="005F3C49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  <w:r w:rsidR="005F3C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мин. </w:t>
            </w:r>
          </w:p>
        </w:tc>
        <w:tc>
          <w:tcPr>
            <w:tcW w:w="9043" w:type="dxa"/>
          </w:tcPr>
          <w:p w:rsidR="002F59AE" w:rsidRPr="004A4F9A" w:rsidRDefault="004A4F9A" w:rsidP="00291A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A4F9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Тренинг «Сандар сөйлейді» </w:t>
            </w:r>
          </w:p>
          <w:p w:rsidR="004A4F9A" w:rsidRPr="004A4F9A" w:rsidRDefault="004A4F9A" w:rsidP="00291ABE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4F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Қатысушылар шеңбер бойымен тұрады. Тренер қатысушылардың барлығына сандар жазылған қағаз таратады. Қағазда жазылған сандарды әр қатысушы өз өмірімен байланыстырып айту керек. </w:t>
            </w:r>
          </w:p>
          <w:p w:rsidR="00C176E7" w:rsidRPr="004A4F9A" w:rsidRDefault="00EA771D" w:rsidP="00C43251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4F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Мұғалімдерді </w:t>
            </w:r>
            <w:r w:rsidR="00C43251" w:rsidRPr="004A4F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қиынды суреттер арқылы 5 топқа бөлеміз. </w:t>
            </w:r>
            <w:r w:rsidRPr="004A4F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топтың ішінде кіші 2 топ құралады. </w:t>
            </w:r>
          </w:p>
        </w:tc>
      </w:tr>
      <w:tr w:rsidR="00300D7E" w:rsidRPr="000D782D" w:rsidTr="000353A9">
        <w:tc>
          <w:tcPr>
            <w:tcW w:w="2113" w:type="dxa"/>
          </w:tcPr>
          <w:p w:rsidR="00300D7E" w:rsidRDefault="00BB7292" w:rsidP="00291A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Миға шабуыл</w:t>
            </w:r>
          </w:p>
          <w:p w:rsidR="00382778" w:rsidRPr="006E7D2B" w:rsidRDefault="007A3335" w:rsidP="00291A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  <w:r w:rsidR="0038277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мин.</w:t>
            </w:r>
          </w:p>
        </w:tc>
        <w:tc>
          <w:tcPr>
            <w:tcW w:w="9043" w:type="dxa"/>
          </w:tcPr>
          <w:p w:rsidR="006035D7" w:rsidRDefault="00573761" w:rsidP="00C1350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376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D408D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Құпия </w:t>
            </w:r>
            <w:r w:rsidRPr="0057376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санды</w:t>
            </w:r>
            <w:r w:rsidR="00D408D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қ»</w:t>
            </w:r>
            <w:r w:rsidRPr="0057376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әдісі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жүргізілетін жұмыстың тақырыбын ашу.</w:t>
            </w:r>
          </w:p>
          <w:p w:rsidR="00C13509" w:rsidRDefault="00B94532" w:rsidP="00C13509">
            <w:pPr>
              <w:spacing w:after="0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 топтан 1 мұғалімнен шыға</w:t>
            </w:r>
            <w:r w:rsidR="00CA1E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ды. </w:t>
            </w:r>
            <w:r w:rsidR="00B800A9" w:rsidRPr="00B800A9">
              <w:rPr>
                <w:rFonts w:ascii="Times New Roman" w:hAnsi="Times New Roman"/>
                <w:sz w:val="28"/>
                <w:szCs w:val="28"/>
                <w:lang w:val="kk-KZ"/>
              </w:rPr>
              <w:t>Ортаға шыққан 5 мұғалім сандықтың ішінен алған сөйлемдерін толықтырып, оқиды.</w:t>
            </w:r>
            <w:r w:rsidR="00B800A9" w:rsidRPr="00B800A9">
              <w:rPr>
                <w:sz w:val="28"/>
                <w:szCs w:val="28"/>
                <w:lang w:val="kk-KZ"/>
              </w:rPr>
              <w:t xml:space="preserve"> </w:t>
            </w:r>
          </w:p>
          <w:p w:rsidR="00B94532" w:rsidRPr="00C13509" w:rsidRDefault="00B94532" w:rsidP="00C13509">
            <w:pPr>
              <w:spacing w:after="0"/>
              <w:rPr>
                <w:sz w:val="28"/>
                <w:szCs w:val="28"/>
                <w:lang w:val="kk-KZ"/>
              </w:rPr>
            </w:pPr>
            <w:r w:rsidRPr="003A214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Мысалы:</w:t>
            </w:r>
          </w:p>
          <w:p w:rsidR="00B94532" w:rsidRDefault="00994C31" w:rsidP="00C13509">
            <w:pPr>
              <w:pStyle w:val="a6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Сабақты </w:t>
            </w:r>
            <w:r w:rsidRPr="00994C3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(зерттеу бойынша)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197290">
              <w:rPr>
                <w:rFonts w:ascii="Times New Roman" w:hAnsi="Times New Roman"/>
                <w:sz w:val="28"/>
                <w:szCs w:val="28"/>
                <w:lang w:val="kk-KZ"/>
              </w:rPr>
              <w:t>бірлескен жұмыс жүргізу.</w:t>
            </w:r>
          </w:p>
          <w:p w:rsidR="00197290" w:rsidRPr="00994C31" w:rsidRDefault="00994C31" w:rsidP="00C13509">
            <w:pPr>
              <w:pStyle w:val="a6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994C3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(Сабақты)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зерттеу мұғалімнің </w:t>
            </w:r>
            <w:r w:rsidR="00FE53C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кәсіби </w:t>
            </w:r>
            <w:r w:rsidRPr="00994C3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(өсуіне септігін тигізеді). </w:t>
            </w:r>
          </w:p>
          <w:p w:rsidR="00F46A8C" w:rsidRPr="00197290" w:rsidRDefault="00651DD4" w:rsidP="00C13509">
            <w:pPr>
              <w:pStyle w:val="a6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Зерттеу </w:t>
            </w:r>
            <w:r w:rsidRPr="00651DD4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(жүргізетін топ)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кемінде үш </w:t>
            </w:r>
            <w:r w:rsidRPr="00651DD4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м</w:t>
            </w:r>
            <w:r w:rsidRPr="00651DD4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ұғалімнен)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тұрады. </w:t>
            </w:r>
          </w:p>
          <w:p w:rsidR="00573761" w:rsidRDefault="00FF765A" w:rsidP="00C13509">
            <w:pPr>
              <w:pStyle w:val="a6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 мұғалімдері </w:t>
            </w:r>
            <w:r w:rsidRPr="00FF765A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(бір мектепте  жұмыс)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істейді, </w:t>
            </w:r>
            <w:r w:rsidRPr="00FF765A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(оқушылардың деңгейіне)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назар аударады. </w:t>
            </w:r>
          </w:p>
          <w:p w:rsidR="0046329C" w:rsidRDefault="0046329C" w:rsidP="00C13509">
            <w:pPr>
              <w:pStyle w:val="a6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Зерттеу барысында </w:t>
            </w:r>
            <w:r w:rsidRPr="0046329C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(барлық топ мүшелері)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толық көлемде және бірдей дәрежеде </w:t>
            </w:r>
            <w:r w:rsidRPr="0046329C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(үдеріске)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тартылады. </w:t>
            </w:r>
          </w:p>
          <w:p w:rsidR="0040701D" w:rsidRDefault="00111A31" w:rsidP="00C13509">
            <w:pPr>
              <w:pStyle w:val="a6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 мұғалім сабақ беретіндігіне қарамастан, </w:t>
            </w:r>
            <w:r w:rsidRPr="00111A3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(зерттеу үшін бүкіл топ)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өзіне жауапкершілік алады. </w:t>
            </w:r>
          </w:p>
          <w:p w:rsidR="000D4472" w:rsidRDefault="00E40958" w:rsidP="00C13509">
            <w:pPr>
              <w:pStyle w:val="a6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0958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(Сабақты зерттеу)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оқыту процесінде жүзеге асады. </w:t>
            </w:r>
          </w:p>
          <w:p w:rsidR="00ED5757" w:rsidRPr="00D46B04" w:rsidRDefault="00ED5757" w:rsidP="00C13509">
            <w:pPr>
              <w:pStyle w:val="a6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5757">
              <w:rPr>
                <w:rFonts w:ascii="Times New Roman" w:hAnsi="Times New Roman"/>
                <w:sz w:val="28"/>
                <w:szCs w:val="28"/>
                <w:lang w:val="kk-KZ"/>
              </w:rPr>
              <w:t>Оқыту процесіне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(мұғалім) </w:t>
            </w:r>
            <w:r w:rsidRPr="00ED5757">
              <w:rPr>
                <w:rFonts w:ascii="Times New Roman" w:hAnsi="Times New Roman"/>
                <w:sz w:val="28"/>
                <w:szCs w:val="28"/>
                <w:lang w:val="kk-KZ"/>
              </w:rPr>
              <w:t>мен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(оқушы) </w:t>
            </w:r>
            <w:r w:rsidRPr="00ED5757">
              <w:rPr>
                <w:rFonts w:ascii="Times New Roman" w:hAnsi="Times New Roman"/>
                <w:sz w:val="28"/>
                <w:szCs w:val="28"/>
                <w:lang w:val="kk-KZ"/>
              </w:rPr>
              <w:t>қатысады.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</w:p>
          <w:p w:rsidR="00D46B04" w:rsidRDefault="00D46B04" w:rsidP="00C13509">
            <w:pPr>
              <w:pStyle w:val="a6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Мұғалімдер </w:t>
            </w:r>
            <w:r w:rsidRPr="00A56CAB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(А, В, С үш)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деңгейдегі оқушылардың </w:t>
            </w:r>
            <w:r w:rsidRPr="00A56CAB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(сабақтағы іс-әрекетін)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зерттеуді жүргізеді. </w:t>
            </w:r>
          </w:p>
          <w:p w:rsidR="00A65BA9" w:rsidRPr="00A65BA9" w:rsidRDefault="003B6FC0" w:rsidP="00C13509">
            <w:pPr>
              <w:pStyle w:val="a6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Сабақты </w:t>
            </w:r>
            <w:r w:rsidRPr="00A42DE6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(өткізуді)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жоспарлайды, топтың бір мүшесі </w:t>
            </w:r>
            <w:r w:rsidRPr="00A42DE6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(зерттеу сабағын)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өткізеді, ал қалған </w:t>
            </w:r>
            <w:r w:rsidRPr="00A42DE6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(мүшелері)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қадағалайды. </w:t>
            </w:r>
          </w:p>
        </w:tc>
      </w:tr>
      <w:tr w:rsidR="00302273" w:rsidRPr="00C43251" w:rsidTr="000353A9">
        <w:tc>
          <w:tcPr>
            <w:tcW w:w="2113" w:type="dxa"/>
          </w:tcPr>
          <w:p w:rsidR="00302273" w:rsidRDefault="00302273" w:rsidP="00291A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Кіріспе бөлім:</w:t>
            </w:r>
          </w:p>
          <w:p w:rsidR="00382778" w:rsidRPr="006E7D2B" w:rsidRDefault="00C05FF1" w:rsidP="000F766F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  <w:r w:rsidR="000F766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38277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мин.</w:t>
            </w:r>
          </w:p>
        </w:tc>
        <w:tc>
          <w:tcPr>
            <w:tcW w:w="9043" w:type="dxa"/>
          </w:tcPr>
          <w:p w:rsidR="00A65BA9" w:rsidRDefault="00A65BA9" w:rsidP="00A65BA9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592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Lesson Study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- Сабақты зерттеу тәсілі</w:t>
            </w:r>
          </w:p>
          <w:p w:rsidR="00A65BA9" w:rsidRDefault="00945792" w:rsidP="00A65BA9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198.15pt;margin-top:13.8pt;width:111.75pt;height:25.5pt;z-index:25166540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_x0000_s1036" type="#_x0000_t32" style="position:absolute;left:0;text-align:left;margin-left:105.9pt;margin-top:13.8pt;width:90pt;height:21pt;flip:x;z-index:251664384" o:connectortype="straight">
                  <v:stroke endarrow="block"/>
                </v:shape>
              </w:pict>
            </w:r>
            <w:r w:rsidR="00A65BA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Оқыту мен оқу процесінде жүзеге асады. </w:t>
            </w:r>
          </w:p>
          <w:p w:rsidR="00A65BA9" w:rsidRPr="001B0224" w:rsidRDefault="00A65BA9" w:rsidP="00A65BA9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65BA9" w:rsidRPr="00DF6124" w:rsidRDefault="00A65BA9" w:rsidP="00A65BA9">
            <w:pPr>
              <w:pStyle w:val="a6"/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F612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Мұғалім                                                             Оқушы </w:t>
            </w:r>
          </w:p>
          <w:p w:rsidR="00A65BA9" w:rsidRDefault="00A65BA9" w:rsidP="00A65BA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</w:t>
            </w:r>
            <w:r w:rsidRPr="00170236">
              <w:rPr>
                <w:rFonts w:ascii="Times New Roman" w:hAnsi="Times New Roman"/>
                <w:sz w:val="28"/>
                <w:szCs w:val="28"/>
                <w:lang w:val="kk-KZ"/>
              </w:rPr>
              <w:t>3 және одан көп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3 оқушы н/е сынып анықталады</w:t>
            </w:r>
          </w:p>
          <w:p w:rsidR="00C209D5" w:rsidRPr="00430782" w:rsidRDefault="00A65BA9" w:rsidP="00A65BA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Бірдей пән н/е әр түрлі пән               А, В, С деңгейі</w:t>
            </w:r>
          </w:p>
        </w:tc>
      </w:tr>
      <w:tr w:rsidR="00A65BA9" w:rsidRPr="000D782D" w:rsidTr="000353A9">
        <w:tc>
          <w:tcPr>
            <w:tcW w:w="2113" w:type="dxa"/>
          </w:tcPr>
          <w:p w:rsidR="00A65BA9" w:rsidRDefault="00A65BA9" w:rsidP="00A65BA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Негізгі бөлім:</w:t>
            </w:r>
          </w:p>
          <w:p w:rsidR="00A65BA9" w:rsidRDefault="00BC4DCA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30</w:t>
            </w:r>
            <w:r w:rsidR="00C05F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мин.</w:t>
            </w:r>
          </w:p>
          <w:p w:rsidR="00C05FF1" w:rsidRDefault="00C05FF1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05FF1" w:rsidRDefault="00C05FF1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778DF" w:rsidRDefault="00C05FF1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Қорғау-25 </w:t>
            </w:r>
          </w:p>
          <w:p w:rsidR="00C05FF1" w:rsidRDefault="00C05FF1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мин.</w:t>
            </w:r>
          </w:p>
          <w:p w:rsidR="006778DF" w:rsidRDefault="006778DF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778DF" w:rsidRDefault="006778DF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Бағалау-10 мин.</w:t>
            </w: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C05F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B2481" w:rsidRDefault="00BB2481" w:rsidP="006D26B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B2481" w:rsidRDefault="00BB2481" w:rsidP="006D26B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B2481" w:rsidRDefault="00BB2481" w:rsidP="006D26B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6D26B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6D26B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6D26B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6D26B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6D26B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D26B4" w:rsidRDefault="006D26B4" w:rsidP="006D26B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</w:t>
            </w:r>
            <w:r w:rsidR="00B23C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ЗЖ т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аныстыру</w:t>
            </w:r>
          </w:p>
          <w:p w:rsidR="006D26B4" w:rsidRDefault="006D26B4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- 1</w:t>
            </w:r>
            <w:r w:rsidR="00BC4D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мин.  </w:t>
            </w: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Pr="006E7D2B" w:rsidRDefault="00BC4DCA" w:rsidP="00BC4DC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 мин.</w:t>
            </w:r>
          </w:p>
        </w:tc>
        <w:tc>
          <w:tcPr>
            <w:tcW w:w="9043" w:type="dxa"/>
          </w:tcPr>
          <w:p w:rsidR="00874A68" w:rsidRPr="00201819" w:rsidRDefault="00874A68" w:rsidP="00874A68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01819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lastRenderedPageBreak/>
              <w:t>1.</w:t>
            </w:r>
            <w:r w:rsidR="00A65BA9" w:rsidRPr="00201819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Топтарға тақырыптар</w:t>
            </w:r>
            <w:r w:rsidRPr="00201819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="00A65BA9" w:rsidRPr="00201819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бөлі</w:t>
            </w:r>
            <w:r w:rsidRPr="00201819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ні</w:t>
            </w:r>
            <w:r w:rsidR="00A65BA9" w:rsidRPr="00201819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п бер</w:t>
            </w:r>
            <w:r w:rsidRPr="00201819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іледі. (Материалмен танысуға 15 мин.беріледі.)</w:t>
            </w:r>
          </w:p>
          <w:p w:rsidR="00463266" w:rsidRPr="00201819" w:rsidRDefault="00874A68" w:rsidP="00874A68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01819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2.</w:t>
            </w:r>
            <w:r w:rsidR="00A65BA9" w:rsidRPr="00201819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Оқыған материалдары бойынша постер қорғайды.</w:t>
            </w:r>
            <w:r w:rsidRPr="00201819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Алынған мәліметтерді кестеге салу қажет.  (Постер дайындауға 15 мин.беріледі.)</w:t>
            </w:r>
            <w:r w:rsidR="00A65BA9" w:rsidRPr="00201819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</w:p>
          <w:p w:rsidR="001C0092" w:rsidRPr="00201819" w:rsidRDefault="00463266" w:rsidP="001C0092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01819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3. Әр топ дайын постерлерін қорғайды. (Таныстыруға әр топқа 5 мин, </w:t>
            </w:r>
            <w:r w:rsidRPr="00201819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lastRenderedPageBreak/>
              <w:t xml:space="preserve">барлығы - 25 мин.беріледі.) </w:t>
            </w:r>
          </w:p>
          <w:p w:rsidR="001C0092" w:rsidRPr="00201819" w:rsidRDefault="001C0092" w:rsidP="001C0092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01819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4. Мұғалімдердің әр топтың жұмысын мұқият тыңдаулары қажеттілігі ескертіледі.  </w:t>
            </w:r>
          </w:p>
          <w:p w:rsidR="001C0092" w:rsidRPr="00201819" w:rsidRDefault="001C0092" w:rsidP="001C0092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01819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5. Топтар бір-бірлерінің жұмыстарын монеталар арқылы бағалайды. Неге? Не үшін берді? Деген сұрақтарға жауап береді. (10 мин.) </w:t>
            </w:r>
          </w:p>
          <w:p w:rsidR="00B2165F" w:rsidRDefault="001C0092" w:rsidP="00A65BA9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01819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6. Жұмыс соңында қай топтың көп монета жинағаны ескеріледі.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34"/>
              <w:gridCol w:w="1455"/>
              <w:gridCol w:w="1457"/>
              <w:gridCol w:w="1457"/>
              <w:gridCol w:w="1457"/>
              <w:gridCol w:w="1457"/>
            </w:tblGrid>
            <w:tr w:rsidR="001206A1" w:rsidRPr="000D782D" w:rsidTr="001206A1">
              <w:tc>
                <w:tcPr>
                  <w:tcW w:w="1468" w:type="dxa"/>
                </w:tcPr>
                <w:p w:rsidR="001206A1" w:rsidRPr="001206A1" w:rsidRDefault="001206A1" w:rsidP="001206A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1206A1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Тапсырма</w:t>
                  </w:r>
                </w:p>
              </w:tc>
              <w:tc>
                <w:tcPr>
                  <w:tcW w:w="1468" w:type="dxa"/>
                </w:tcPr>
                <w:p w:rsidR="001206A1" w:rsidRPr="001206A1" w:rsidRDefault="001206A1" w:rsidP="001206A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1206A1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І топ</w:t>
                  </w:r>
                </w:p>
              </w:tc>
              <w:tc>
                <w:tcPr>
                  <w:tcW w:w="1469" w:type="dxa"/>
                </w:tcPr>
                <w:p w:rsidR="001206A1" w:rsidRPr="001206A1" w:rsidRDefault="001206A1" w:rsidP="001206A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1206A1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ІІ топ</w:t>
                  </w:r>
                </w:p>
              </w:tc>
              <w:tc>
                <w:tcPr>
                  <w:tcW w:w="1469" w:type="dxa"/>
                </w:tcPr>
                <w:p w:rsidR="001206A1" w:rsidRPr="001206A1" w:rsidRDefault="001206A1" w:rsidP="001206A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1206A1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ІІІ топ</w:t>
                  </w:r>
                </w:p>
              </w:tc>
              <w:tc>
                <w:tcPr>
                  <w:tcW w:w="1469" w:type="dxa"/>
                </w:tcPr>
                <w:p w:rsidR="001206A1" w:rsidRPr="001206A1" w:rsidRDefault="001206A1" w:rsidP="001206A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1206A1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ІҮ топ</w:t>
                  </w:r>
                </w:p>
              </w:tc>
              <w:tc>
                <w:tcPr>
                  <w:tcW w:w="1469" w:type="dxa"/>
                </w:tcPr>
                <w:p w:rsidR="001206A1" w:rsidRPr="001206A1" w:rsidRDefault="001206A1" w:rsidP="001206A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1206A1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Ү топ</w:t>
                  </w:r>
                </w:p>
              </w:tc>
            </w:tr>
            <w:tr w:rsidR="001206A1" w:rsidRPr="000D782D" w:rsidTr="001206A1">
              <w:tc>
                <w:tcPr>
                  <w:tcW w:w="1468" w:type="dxa"/>
                </w:tcPr>
                <w:p w:rsidR="001206A1" w:rsidRPr="001206A1" w:rsidRDefault="001206A1" w:rsidP="00A65BA9">
                  <w:pPr>
                    <w:spacing w:after="0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</w:pPr>
                  <w:proofErr w:type="spellStart"/>
                  <w:r w:rsidRPr="001206A1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Постер</w:t>
                  </w:r>
                  <w:proofErr w:type="spellEnd"/>
                  <w:r w:rsidRPr="001206A1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 xml:space="preserve"> қорғау</w:t>
                  </w:r>
                </w:p>
              </w:tc>
              <w:tc>
                <w:tcPr>
                  <w:tcW w:w="1468" w:type="dxa"/>
                </w:tcPr>
                <w:p w:rsidR="001206A1" w:rsidRDefault="001206A1" w:rsidP="00A65BA9">
                  <w:pPr>
                    <w:spacing w:after="0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69" w:type="dxa"/>
                </w:tcPr>
                <w:p w:rsidR="001206A1" w:rsidRDefault="001206A1" w:rsidP="00A65BA9">
                  <w:pPr>
                    <w:spacing w:after="0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69" w:type="dxa"/>
                </w:tcPr>
                <w:p w:rsidR="001206A1" w:rsidRDefault="001206A1" w:rsidP="00A65BA9">
                  <w:pPr>
                    <w:spacing w:after="0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69" w:type="dxa"/>
                </w:tcPr>
                <w:p w:rsidR="001206A1" w:rsidRDefault="001206A1" w:rsidP="00A65BA9">
                  <w:pPr>
                    <w:spacing w:after="0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69" w:type="dxa"/>
                </w:tcPr>
                <w:p w:rsidR="001206A1" w:rsidRDefault="001206A1" w:rsidP="00A65BA9">
                  <w:pPr>
                    <w:spacing w:after="0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206A1" w:rsidRPr="000D782D" w:rsidTr="001206A1">
              <w:tc>
                <w:tcPr>
                  <w:tcW w:w="1468" w:type="dxa"/>
                </w:tcPr>
                <w:p w:rsidR="001206A1" w:rsidRPr="001206A1" w:rsidRDefault="001206A1" w:rsidP="00A65BA9">
                  <w:pPr>
                    <w:spacing w:after="0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1206A1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«Пицца» әдісі</w:t>
                  </w:r>
                </w:p>
              </w:tc>
              <w:tc>
                <w:tcPr>
                  <w:tcW w:w="1468" w:type="dxa"/>
                </w:tcPr>
                <w:p w:rsidR="001206A1" w:rsidRDefault="001206A1" w:rsidP="00A65BA9">
                  <w:pPr>
                    <w:spacing w:after="0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69" w:type="dxa"/>
                </w:tcPr>
                <w:p w:rsidR="001206A1" w:rsidRDefault="001206A1" w:rsidP="00A65BA9">
                  <w:pPr>
                    <w:spacing w:after="0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69" w:type="dxa"/>
                </w:tcPr>
                <w:p w:rsidR="001206A1" w:rsidRDefault="001206A1" w:rsidP="00A65BA9">
                  <w:pPr>
                    <w:spacing w:after="0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69" w:type="dxa"/>
                </w:tcPr>
                <w:p w:rsidR="001206A1" w:rsidRDefault="001206A1" w:rsidP="00A65BA9">
                  <w:pPr>
                    <w:spacing w:after="0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69" w:type="dxa"/>
                </w:tcPr>
                <w:p w:rsidR="001206A1" w:rsidRDefault="001206A1" w:rsidP="00A65BA9">
                  <w:pPr>
                    <w:spacing w:after="0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1206A1" w:rsidRDefault="001206A1" w:rsidP="00A65BA9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:rsidR="00A65BA9" w:rsidRPr="00B2165F" w:rsidRDefault="00A65BA9" w:rsidP="00A65BA9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B948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топ</w:t>
            </w:r>
          </w:p>
          <w:p w:rsidR="00A65BA9" w:rsidRDefault="00A65BA9" w:rsidP="00A65BA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017F">
              <w:rPr>
                <w:rFonts w:ascii="Times New Roman" w:hAnsi="Times New Roman"/>
                <w:sz w:val="28"/>
                <w:szCs w:val="28"/>
                <w:lang w:val="kk-KZ"/>
              </w:rPr>
              <w:t>Lesson Study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 нұсқаулыққа кіріспе. (5-6 бет)</w:t>
            </w:r>
          </w:p>
          <w:p w:rsidR="00A65BA9" w:rsidRPr="0043000E" w:rsidRDefault="00A65BA9" w:rsidP="00A65BA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43000E">
              <w:rPr>
                <w:rFonts w:ascii="Times New Roman" w:hAnsi="Times New Roman"/>
                <w:sz w:val="28"/>
                <w:szCs w:val="28"/>
                <w:lang w:val="kk-KZ"/>
              </w:rPr>
              <w:t>Lesson Study-ді қандай мақсатпен жүргізу қажет? (7-8 бет)</w:t>
            </w:r>
          </w:p>
          <w:p w:rsidR="00A65BA9" w:rsidRPr="009120C4" w:rsidRDefault="00A65BA9" w:rsidP="00A65BA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120C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 топ</w:t>
            </w:r>
          </w:p>
          <w:p w:rsidR="00A65BA9" w:rsidRDefault="00A65BA9" w:rsidP="00A65BA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</w:t>
            </w:r>
            <w:r w:rsidRPr="0089017F">
              <w:rPr>
                <w:rFonts w:ascii="Times New Roman" w:hAnsi="Times New Roman"/>
                <w:sz w:val="28"/>
                <w:szCs w:val="28"/>
                <w:lang w:val="kk-KZ"/>
              </w:rPr>
              <w:t>Lesson Study жүргізу.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9017F">
              <w:rPr>
                <w:rFonts w:ascii="Times New Roman" w:hAnsi="Times New Roman"/>
                <w:sz w:val="28"/>
                <w:szCs w:val="28"/>
                <w:lang w:val="kk-KZ"/>
              </w:rPr>
              <w:t>(9-10 бет)</w:t>
            </w:r>
          </w:p>
          <w:p w:rsidR="00A65BA9" w:rsidRDefault="00A65BA9" w:rsidP="00A65BA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3,4. Бірінші </w:t>
            </w:r>
            <w:r w:rsidRPr="00E70C37">
              <w:rPr>
                <w:rFonts w:ascii="Times New Roman" w:hAnsi="Times New Roman"/>
                <w:sz w:val="28"/>
                <w:szCs w:val="28"/>
                <w:lang w:val="kk-KZ"/>
              </w:rPr>
              <w:t>Lesson Study-ді жоспарлау және «бақылаудағы» оқушыларды анықтау. (11-12 бет)</w:t>
            </w:r>
          </w:p>
          <w:p w:rsidR="00A65BA9" w:rsidRDefault="00A65BA9" w:rsidP="00A65BA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120C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 топ</w:t>
            </w:r>
          </w:p>
          <w:p w:rsidR="00A65BA9" w:rsidRDefault="00A65BA9" w:rsidP="00A65BA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0C37">
              <w:rPr>
                <w:rFonts w:ascii="Times New Roman" w:hAnsi="Times New Roman"/>
                <w:sz w:val="28"/>
                <w:szCs w:val="28"/>
                <w:lang w:val="kk-KZ"/>
              </w:rPr>
              <w:t>5. Бірінші Lesson Study-ді өткізу. (13-14 бет)</w:t>
            </w:r>
          </w:p>
          <w:p w:rsidR="00A65BA9" w:rsidRPr="009120C4" w:rsidRDefault="00A65BA9" w:rsidP="00A65BA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6.</w:t>
            </w:r>
            <w:r w:rsidRPr="00E70C37">
              <w:rPr>
                <w:rFonts w:ascii="Times New Roman" w:hAnsi="Times New Roman"/>
                <w:sz w:val="28"/>
                <w:szCs w:val="28"/>
                <w:lang w:val="kk-KZ"/>
              </w:rPr>
              <w:t>Сабақтан кейін бақылаудағы оқушылардың пікірін білу.(15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б.</w:t>
            </w:r>
            <w:r w:rsidRPr="00E70C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) </w:t>
            </w:r>
          </w:p>
          <w:p w:rsidR="00A65BA9" w:rsidRPr="009120C4" w:rsidRDefault="00A65BA9" w:rsidP="00A65BA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120C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топ</w:t>
            </w:r>
          </w:p>
          <w:p w:rsidR="00A65BA9" w:rsidRDefault="00A65BA9" w:rsidP="00A65BA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A475B">
              <w:rPr>
                <w:rFonts w:ascii="Times New Roman" w:hAnsi="Times New Roman"/>
                <w:sz w:val="28"/>
                <w:szCs w:val="28"/>
                <w:lang w:val="kk-KZ"/>
              </w:rPr>
              <w:t>7. Lesson Study-ден кейінгі талқылау. (16-17 бет)</w:t>
            </w:r>
          </w:p>
          <w:p w:rsidR="00A65BA9" w:rsidRPr="00FA475B" w:rsidRDefault="00A65BA9" w:rsidP="00A65BA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A475B">
              <w:rPr>
                <w:rFonts w:ascii="Times New Roman" w:hAnsi="Times New Roman"/>
                <w:sz w:val="28"/>
                <w:szCs w:val="28"/>
                <w:lang w:val="kk-KZ"/>
              </w:rPr>
              <w:t>8. Әріптестерді нәтижелермен ресми түрде таныстыру. (18 б.)</w:t>
            </w:r>
          </w:p>
          <w:p w:rsidR="00A65BA9" w:rsidRPr="009120C4" w:rsidRDefault="00A65BA9" w:rsidP="00A65BA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120C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топ</w:t>
            </w:r>
          </w:p>
          <w:p w:rsidR="00A65BA9" w:rsidRPr="00FA475B" w:rsidRDefault="00A65BA9" w:rsidP="00A65BA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A47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9. Lesson Study-ге арналған уақытты жоспарлау және оны мектеп бағдарламасына енгізу. (19 бет) </w:t>
            </w:r>
          </w:p>
          <w:p w:rsidR="00A65BA9" w:rsidRDefault="00A65BA9" w:rsidP="00A65BA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A475B">
              <w:rPr>
                <w:rFonts w:ascii="Times New Roman" w:hAnsi="Times New Roman"/>
                <w:sz w:val="28"/>
                <w:szCs w:val="28"/>
                <w:lang w:val="kk-KZ"/>
              </w:rPr>
              <w:t>10. Lesson Study негізінде кәсіптік оқытудың дамуына ықпал ету және оның моделін ведомствоаралық және мектепаралық коучингіге арналған платформа ретінде пайдалану мақсатында Lesson Study бойын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 тренерлерді жұмысқа тарту.</w:t>
            </w:r>
            <w:r w:rsidR="008E6DB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(20 бет)</w:t>
            </w:r>
          </w:p>
          <w:p w:rsidR="00A65BA9" w:rsidRDefault="00A65BA9" w:rsidP="00A65BA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26283" w:rsidRDefault="00726283" w:rsidP="00A65BA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 зерттеу жоспары.</w:t>
            </w:r>
          </w:p>
          <w:p w:rsidR="00726283" w:rsidRPr="009D4DF0" w:rsidRDefault="009D4DF0" w:rsidP="00A65BA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Сыныбы: </w:t>
            </w:r>
            <w:r w:rsidRPr="009D4D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7   </w:t>
            </w:r>
          </w:p>
          <w:p w:rsidR="009D4DF0" w:rsidRPr="009D4DF0" w:rsidRDefault="009D4DF0" w:rsidP="00A65BA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Мерзімі: </w:t>
            </w:r>
            <w:r w:rsidR="006C6B1B">
              <w:rPr>
                <w:rFonts w:ascii="Times New Roman" w:hAnsi="Times New Roman"/>
                <w:sz w:val="28"/>
                <w:szCs w:val="28"/>
                <w:lang w:val="kk-KZ"/>
              </w:rPr>
              <w:t>1 апта 12</w:t>
            </w:r>
            <w:r w:rsidRPr="009D4D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-16.11.2018. </w:t>
            </w:r>
          </w:p>
          <w:p w:rsidR="0068775F" w:rsidRDefault="0068775F" w:rsidP="0068775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Мәселе: </w:t>
            </w:r>
            <w:r w:rsidRPr="009D4DF0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сабаққ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 қызығушылықтарының төмендігі.</w:t>
            </w:r>
          </w:p>
          <w:p w:rsidR="009D4DF0" w:rsidRPr="009D4DF0" w:rsidRDefault="009D4DF0" w:rsidP="00A65BA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Мақсат: </w:t>
            </w:r>
            <w:r w:rsidRPr="009D4DF0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сабаққа қызығушылықтарын арттыру.</w:t>
            </w:r>
          </w:p>
          <w:p w:rsidR="00C513EA" w:rsidRDefault="00F04681" w:rsidP="00A65BA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Күтілетін нәтиже: </w:t>
            </w:r>
            <w:r w:rsidRPr="00F04681">
              <w:rPr>
                <w:rFonts w:ascii="Times New Roman" w:hAnsi="Times New Roman"/>
                <w:sz w:val="28"/>
                <w:szCs w:val="28"/>
                <w:lang w:val="kk-KZ"/>
              </w:rPr>
              <w:t>Тиімді әдіс-тәсілдер арқылы пәнге деген қызығушылықтары жоғарылайды.</w:t>
            </w:r>
          </w:p>
          <w:p w:rsidR="00C513EA" w:rsidRDefault="00C513EA" w:rsidP="00A65BA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Бақылауға алынған оқушылар: </w:t>
            </w:r>
            <w:r w:rsidRPr="00C513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 - Асқар, В - Әсет, С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  <w:r w:rsidRPr="00C513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Нұршат</w:t>
            </w:r>
          </w:p>
          <w:tbl>
            <w:tblPr>
              <w:tblStyle w:val="a5"/>
              <w:tblW w:w="8817" w:type="dxa"/>
              <w:tblLook w:val="04A0" w:firstRow="1" w:lastRow="0" w:firstColumn="1" w:lastColumn="0" w:noHBand="0" w:noVBand="1"/>
            </w:tblPr>
            <w:tblGrid>
              <w:gridCol w:w="998"/>
              <w:gridCol w:w="1722"/>
              <w:gridCol w:w="846"/>
              <w:gridCol w:w="2208"/>
              <w:gridCol w:w="816"/>
              <w:gridCol w:w="2227"/>
            </w:tblGrid>
            <w:tr w:rsidR="004717EA" w:rsidRPr="00DC6561" w:rsidTr="00DC6561">
              <w:tc>
                <w:tcPr>
                  <w:tcW w:w="998" w:type="dxa"/>
                </w:tcPr>
                <w:p w:rsidR="005819DC" w:rsidRPr="00DC6561" w:rsidRDefault="005819DC" w:rsidP="00A65BA9">
                  <w:pPr>
                    <w:spacing w:after="0"/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1</w:t>
                  </w:r>
                </w:p>
              </w:tc>
              <w:tc>
                <w:tcPr>
                  <w:tcW w:w="1722" w:type="dxa"/>
                </w:tcPr>
                <w:p w:rsidR="005819DC" w:rsidRPr="00DC6561" w:rsidRDefault="005819DC" w:rsidP="00A65BA9">
                  <w:pPr>
                    <w:spacing w:after="0"/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Математика</w:t>
                  </w:r>
                </w:p>
                <w:p w:rsidR="005819DC" w:rsidRPr="00DC6561" w:rsidRDefault="005819DC" w:rsidP="00A65BA9">
                  <w:pPr>
                    <w:spacing w:after="0"/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Аскарова Айгерім</w:t>
                  </w:r>
                </w:p>
              </w:tc>
              <w:tc>
                <w:tcPr>
                  <w:tcW w:w="846" w:type="dxa"/>
                </w:tcPr>
                <w:p w:rsidR="005819DC" w:rsidRPr="00DC6561" w:rsidRDefault="005819DC" w:rsidP="004C724C">
                  <w:pPr>
                    <w:spacing w:after="0"/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2</w:t>
                  </w:r>
                </w:p>
              </w:tc>
              <w:tc>
                <w:tcPr>
                  <w:tcW w:w="2208" w:type="dxa"/>
                </w:tcPr>
                <w:p w:rsidR="005819DC" w:rsidRPr="00DC6561" w:rsidRDefault="005819DC" w:rsidP="00A65BA9">
                  <w:pPr>
                    <w:spacing w:after="0"/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Қазақ әдебиеті</w:t>
                  </w:r>
                </w:p>
                <w:p w:rsidR="005819DC" w:rsidRPr="00DC6561" w:rsidRDefault="005819DC" w:rsidP="00A65BA9">
                  <w:pPr>
                    <w:spacing w:after="0"/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Қартмағамбетов Жанболат</w:t>
                  </w:r>
                </w:p>
              </w:tc>
              <w:tc>
                <w:tcPr>
                  <w:tcW w:w="816" w:type="dxa"/>
                </w:tcPr>
                <w:p w:rsidR="005819DC" w:rsidRPr="00DC6561" w:rsidRDefault="005819DC" w:rsidP="00A65BA9">
                  <w:pPr>
                    <w:spacing w:after="0"/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3</w:t>
                  </w:r>
                </w:p>
              </w:tc>
              <w:tc>
                <w:tcPr>
                  <w:tcW w:w="2227" w:type="dxa"/>
                </w:tcPr>
                <w:p w:rsidR="005819DC" w:rsidRPr="00DC6561" w:rsidRDefault="005819DC" w:rsidP="00A65BA9">
                  <w:pPr>
                    <w:spacing w:after="0"/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Қазақ тілі</w:t>
                  </w:r>
                </w:p>
                <w:p w:rsidR="005819DC" w:rsidRPr="00DC6561" w:rsidRDefault="005819DC" w:rsidP="00A65BA9">
                  <w:pPr>
                    <w:spacing w:after="0"/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Мусиргалиева Назгул</w:t>
                  </w:r>
                </w:p>
              </w:tc>
            </w:tr>
            <w:tr w:rsidR="004717EA" w:rsidRPr="00DC6561" w:rsidTr="00DC6561">
              <w:tc>
                <w:tcPr>
                  <w:tcW w:w="998" w:type="dxa"/>
                </w:tcPr>
                <w:p w:rsidR="005819DC" w:rsidRPr="00DC6561" w:rsidRDefault="005819DC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12.11.18.</w:t>
                  </w:r>
                </w:p>
                <w:p w:rsidR="005819DC" w:rsidRPr="00DC6561" w:rsidRDefault="005819DC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Сағ: 10 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vertAlign w:val="superscript"/>
                      <w:lang w:val="kk-KZ"/>
                    </w:rPr>
                    <w:t>00</w:t>
                  </w:r>
                </w:p>
                <w:p w:rsidR="005819DC" w:rsidRPr="00DC6561" w:rsidRDefault="005819DC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Жоспарлау </w:t>
                  </w:r>
                </w:p>
              </w:tc>
              <w:tc>
                <w:tcPr>
                  <w:tcW w:w="1722" w:type="dxa"/>
                </w:tcPr>
                <w:p w:rsidR="005819DC" w:rsidRPr="00DC6561" w:rsidRDefault="002D45D4" w:rsidP="002D45D4">
                  <w:pPr>
                    <w:spacing w:after="0"/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1.</w:t>
                  </w:r>
                  <w:r w:rsidR="005819DC"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Жоспарлау</w:t>
                  </w:r>
                </w:p>
                <w:p w:rsidR="005819DC" w:rsidRPr="00DC6561" w:rsidRDefault="005819DC" w:rsidP="00DB303C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Ұйым/ру бөілімі </w:t>
                  </w:r>
                </w:p>
                <w:p w:rsidR="005819DC" w:rsidRPr="00DC6561" w:rsidRDefault="005819DC" w:rsidP="00DB303C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«Ширинг» әдісі бойынша оқушылардың қызығушылығын анықтау. </w:t>
                  </w:r>
                </w:p>
              </w:tc>
              <w:tc>
                <w:tcPr>
                  <w:tcW w:w="846" w:type="dxa"/>
                </w:tcPr>
                <w:p w:rsidR="005819DC" w:rsidRPr="00DC6561" w:rsidRDefault="00AB06F8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14.11.18.</w:t>
                  </w:r>
                </w:p>
                <w:p w:rsidR="00AB06F8" w:rsidRPr="00DC6561" w:rsidRDefault="00AB06F8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Сағ: 17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vertAlign w:val="superscript"/>
                      <w:lang w:val="kk-KZ"/>
                    </w:rPr>
                    <w:t>00</w:t>
                  </w:r>
                </w:p>
              </w:tc>
              <w:tc>
                <w:tcPr>
                  <w:tcW w:w="2208" w:type="dxa"/>
                </w:tcPr>
                <w:p w:rsidR="005819DC" w:rsidRPr="00DC6561" w:rsidRDefault="00E81350" w:rsidP="00E81350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Ж.Қартмағамбетовтің сабақ жосп.бірлесіп жосп/у. «Қыз Жібек» жыры тақ/ғы сабақ мақсатына жетуде бірлесіп оқушылардың қызығушылықтарын арттыруда «Дигсо»</w:t>
                  </w:r>
                  <w:r w:rsidR="00433598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 әдісін пайдалану.</w:t>
                  </w:r>
                </w:p>
              </w:tc>
              <w:tc>
                <w:tcPr>
                  <w:tcW w:w="816" w:type="dxa"/>
                </w:tcPr>
                <w:p w:rsidR="005819DC" w:rsidRPr="00DC6561" w:rsidRDefault="001378BB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16.11.18.</w:t>
                  </w:r>
                </w:p>
                <w:p w:rsidR="001378BB" w:rsidRPr="00DC6561" w:rsidRDefault="001378BB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Сағ:17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vertAlign w:val="superscript"/>
                      <w:lang w:val="kk-KZ"/>
                    </w:rPr>
                    <w:t>00</w:t>
                  </w:r>
                </w:p>
              </w:tc>
              <w:tc>
                <w:tcPr>
                  <w:tcW w:w="2227" w:type="dxa"/>
                </w:tcPr>
                <w:p w:rsidR="005819DC" w:rsidRPr="00DC6561" w:rsidRDefault="002C7C51" w:rsidP="006A6A7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Н.</w:t>
                  </w:r>
                  <w:r w:rsidR="0032012A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Мусиргалиева</w:t>
                  </w:r>
                  <w:r w:rsidR="006A6A79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ның</w:t>
                  </w:r>
                  <w:r w:rsidR="0032012A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 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қазақ</w:t>
                  </w:r>
                  <w:r w:rsidR="004717EA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 тілі сабағын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 бірлесіп жоспарлайды. </w:t>
                  </w:r>
                  <w:r w:rsidR="006A6A79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Сабаққа қызықтыру мақсатында кері байланыс </w:t>
                  </w:r>
                  <w:r w:rsidR="001F47D8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ұсынылады. «Менің термометрім» </w:t>
                  </w:r>
                </w:p>
              </w:tc>
            </w:tr>
            <w:tr w:rsidR="004717EA" w:rsidRPr="000D782D" w:rsidTr="00DC6561">
              <w:tc>
                <w:tcPr>
                  <w:tcW w:w="998" w:type="dxa"/>
                </w:tcPr>
                <w:p w:rsidR="005819DC" w:rsidRPr="00DC6561" w:rsidRDefault="005819DC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13.11.18.</w:t>
                  </w:r>
                </w:p>
                <w:p w:rsidR="005819DC" w:rsidRPr="00DC6561" w:rsidRDefault="005819DC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Сағ: 8 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vertAlign w:val="superscript"/>
                      <w:lang w:val="kk-KZ"/>
                    </w:rPr>
                    <w:t>30</w:t>
                  </w:r>
                </w:p>
                <w:p w:rsidR="005819DC" w:rsidRPr="00DC6561" w:rsidRDefault="005819DC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Өткізу, қадағалау</w:t>
                  </w:r>
                </w:p>
              </w:tc>
              <w:tc>
                <w:tcPr>
                  <w:tcW w:w="1722" w:type="dxa"/>
                </w:tcPr>
                <w:p w:rsidR="00343FA7" w:rsidRPr="00DC6561" w:rsidRDefault="009325C4" w:rsidP="009325C4">
                  <w:pPr>
                    <w:spacing w:after="0"/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2.Өткізу, қ</w:t>
                  </w:r>
                  <w:r w:rsidR="00343FA7"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адағалау</w:t>
                  </w:r>
                </w:p>
                <w:p w:rsidR="005819DC" w:rsidRPr="00DC6561" w:rsidRDefault="00343FA7" w:rsidP="00343FA7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Қартмағамбетов Жанболат - </w:t>
                  </w:r>
                </w:p>
                <w:p w:rsidR="00343FA7" w:rsidRPr="00DC6561" w:rsidRDefault="00343FA7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А, В деңгейіндегі</w:t>
                  </w:r>
                </w:p>
                <w:p w:rsidR="00343FA7" w:rsidRPr="00DC6561" w:rsidRDefault="00343FA7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Мусиргалиева Назгул – С деңг.оқушыны 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lastRenderedPageBreak/>
                    <w:t>бақылауды</w:t>
                  </w:r>
                  <w:r w:rsidR="000F265C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.</w:t>
                  </w:r>
                </w:p>
              </w:tc>
              <w:tc>
                <w:tcPr>
                  <w:tcW w:w="846" w:type="dxa"/>
                </w:tcPr>
                <w:p w:rsidR="005819DC" w:rsidRPr="00DC6561" w:rsidRDefault="00AB06F8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lastRenderedPageBreak/>
                    <w:t>15.11.18.</w:t>
                  </w:r>
                </w:p>
                <w:p w:rsidR="00AB06F8" w:rsidRPr="00DC6561" w:rsidRDefault="00AB06F8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Сағ:10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vertAlign w:val="superscript"/>
                      <w:lang w:val="kk-KZ"/>
                    </w:rPr>
                    <w:t>00</w:t>
                  </w:r>
                </w:p>
                <w:p w:rsidR="00AB06F8" w:rsidRPr="00DC6561" w:rsidRDefault="00AB06F8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</w:p>
              </w:tc>
              <w:tc>
                <w:tcPr>
                  <w:tcW w:w="2208" w:type="dxa"/>
                </w:tcPr>
                <w:p w:rsidR="005819DC" w:rsidRPr="00DC6561" w:rsidRDefault="001417A7" w:rsidP="001F47D8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Ж.Қартмағамбетовтің сабағына қатысу. </w:t>
                  </w:r>
                  <w:r w:rsidR="001F47D8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А.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Аскарова</w:t>
                  </w:r>
                  <w:r w:rsidR="001F47D8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 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С деңгейі, </w:t>
                  </w:r>
                  <w:r w:rsidR="001F47D8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Н.Мусиргалиева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 А, В деңгейіндегі  оқушыларды бақылайды. </w:t>
                  </w:r>
                </w:p>
              </w:tc>
              <w:tc>
                <w:tcPr>
                  <w:tcW w:w="816" w:type="dxa"/>
                </w:tcPr>
                <w:p w:rsidR="005819DC" w:rsidRPr="00DC6561" w:rsidRDefault="001378BB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17.11.18.</w:t>
                  </w:r>
                </w:p>
                <w:p w:rsidR="001378BB" w:rsidRPr="00DC6561" w:rsidRDefault="001378BB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Сағ: 10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vertAlign w:val="superscript"/>
                      <w:lang w:val="kk-KZ"/>
                    </w:rPr>
                    <w:t>00</w:t>
                  </w:r>
                </w:p>
              </w:tc>
              <w:tc>
                <w:tcPr>
                  <w:tcW w:w="2227" w:type="dxa"/>
                </w:tcPr>
                <w:p w:rsidR="005819DC" w:rsidRPr="00DC6561" w:rsidRDefault="001F47D8" w:rsidP="001F47D8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Н.Мусиргалиева сабағына қатысу.</w:t>
                  </w:r>
                  <w:r w:rsidR="00B0466C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 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А.</w:t>
                  </w:r>
                  <w:r w:rsidR="00433598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Аскарова 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А, В деңг.</w:t>
                  </w:r>
                  <w:r w:rsidR="00B0466C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 </w:t>
                  </w:r>
                  <w:r w:rsidR="00433598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Ж.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Қартмағамбетов  </w:t>
                  </w:r>
                  <w:r w:rsidR="00433598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С деңгейіндегі 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оқушыларды бақылайды. </w:t>
                  </w:r>
                </w:p>
              </w:tc>
            </w:tr>
            <w:tr w:rsidR="004717EA" w:rsidRPr="00DC6561" w:rsidTr="00DC6561">
              <w:tc>
                <w:tcPr>
                  <w:tcW w:w="998" w:type="dxa"/>
                </w:tcPr>
                <w:p w:rsidR="005819DC" w:rsidRPr="00DC6561" w:rsidRDefault="006C13A0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lastRenderedPageBreak/>
                    <w:t>13.11.18.</w:t>
                  </w:r>
                </w:p>
                <w:p w:rsidR="006C13A0" w:rsidRPr="00DC6561" w:rsidRDefault="006C13A0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Сағ: </w:t>
                  </w:r>
                  <w:r w:rsidR="009612BB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09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 </w:t>
                  </w:r>
                  <w:r w:rsidR="009612BB" w:rsidRPr="00DC6561">
                    <w:rPr>
                      <w:rFonts w:ascii="Times New Roman" w:hAnsi="Times New Roman"/>
                      <w:sz w:val="15"/>
                      <w:szCs w:val="15"/>
                      <w:vertAlign w:val="superscript"/>
                      <w:lang w:val="kk-KZ"/>
                    </w:rPr>
                    <w:t>1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vertAlign w:val="superscript"/>
                      <w:lang w:val="kk-KZ"/>
                    </w:rPr>
                    <w:t>0</w:t>
                  </w:r>
                </w:p>
                <w:p w:rsidR="006C13A0" w:rsidRPr="00DC6561" w:rsidRDefault="006C13A0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Сұхбаттасу</w:t>
                  </w:r>
                </w:p>
              </w:tc>
              <w:tc>
                <w:tcPr>
                  <w:tcW w:w="1722" w:type="dxa"/>
                </w:tcPr>
                <w:p w:rsidR="005819DC" w:rsidRPr="00DC6561" w:rsidRDefault="002D45D4" w:rsidP="002D45D4">
                  <w:pPr>
                    <w:spacing w:after="0"/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3.</w:t>
                  </w:r>
                  <w:r w:rsidR="00392C35"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Сабақ соңында сұхбат алу.</w:t>
                  </w:r>
                </w:p>
                <w:p w:rsidR="00FD6F3A" w:rsidRPr="00DC6561" w:rsidRDefault="00FD6F3A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1.Сабақ ұнады ма?</w:t>
                  </w:r>
                </w:p>
                <w:p w:rsidR="00FD6F3A" w:rsidRPr="00DC6561" w:rsidRDefault="00FD6F3A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2.Сабақтың қай бөлігі ұнады?</w:t>
                  </w:r>
                </w:p>
              </w:tc>
              <w:tc>
                <w:tcPr>
                  <w:tcW w:w="846" w:type="dxa"/>
                </w:tcPr>
                <w:p w:rsidR="005819DC" w:rsidRPr="00DC6561" w:rsidRDefault="00AB06F8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15.11.18.</w:t>
                  </w:r>
                </w:p>
                <w:p w:rsidR="00AB06F8" w:rsidRPr="00DC6561" w:rsidRDefault="00AB06F8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Сағ:15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vertAlign w:val="superscript"/>
                      <w:lang w:val="kk-KZ"/>
                    </w:rPr>
                    <w:t>00</w:t>
                  </w:r>
                </w:p>
              </w:tc>
              <w:tc>
                <w:tcPr>
                  <w:tcW w:w="2208" w:type="dxa"/>
                </w:tcPr>
                <w:p w:rsidR="00613FC7" w:rsidRPr="00DC6561" w:rsidRDefault="00613FC7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Сабақтың соңында</w:t>
                  </w:r>
                </w:p>
                <w:p w:rsidR="005819DC" w:rsidRPr="00DC6561" w:rsidRDefault="00613FC7" w:rsidP="00613FC7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1.Сабақтан қандай әсер алдыңыз?</w:t>
                  </w:r>
                </w:p>
                <w:p w:rsidR="00613FC7" w:rsidRPr="00DC6561" w:rsidRDefault="00613FC7" w:rsidP="00613FC7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2.Бүгінгі сабақта саған </w:t>
                  </w:r>
                  <w:r w:rsidR="00D939D0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қандай әдістер ұнады?</w:t>
                  </w:r>
                </w:p>
                <w:p w:rsidR="00D939D0" w:rsidRPr="00DC6561" w:rsidRDefault="00D939D0" w:rsidP="00613FC7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3.Сабақта қандай нәтижеге қол жеткіздің?</w:t>
                  </w:r>
                </w:p>
              </w:tc>
              <w:tc>
                <w:tcPr>
                  <w:tcW w:w="816" w:type="dxa"/>
                </w:tcPr>
                <w:p w:rsidR="005819DC" w:rsidRPr="00DC6561" w:rsidRDefault="001378BB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17.11.18.</w:t>
                  </w:r>
                </w:p>
                <w:p w:rsidR="001378BB" w:rsidRPr="00DC6561" w:rsidRDefault="001378BB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Сағ: 15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vertAlign w:val="superscript"/>
                      <w:lang w:val="kk-KZ"/>
                    </w:rPr>
                    <w:t>00</w:t>
                  </w:r>
                </w:p>
              </w:tc>
              <w:tc>
                <w:tcPr>
                  <w:tcW w:w="2227" w:type="dxa"/>
                </w:tcPr>
                <w:p w:rsidR="00BD5B59" w:rsidRPr="00DC6561" w:rsidRDefault="00BD5B59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Сабақ соңы</w:t>
                  </w:r>
                  <w:r w:rsidR="00433598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нда оқушылар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мен сұхбат жүргізіледі.</w:t>
                  </w:r>
                </w:p>
                <w:p w:rsidR="00BD5B59" w:rsidRPr="00DC6561" w:rsidRDefault="00792E99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Сұрақтар дайындап алу керек. </w:t>
                  </w:r>
                </w:p>
              </w:tc>
            </w:tr>
            <w:tr w:rsidR="004717EA" w:rsidRPr="000D782D" w:rsidTr="00DC6561">
              <w:tc>
                <w:tcPr>
                  <w:tcW w:w="998" w:type="dxa"/>
                </w:tcPr>
                <w:p w:rsidR="005819DC" w:rsidRPr="00DC6561" w:rsidRDefault="00567118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13.11.18.</w:t>
                  </w:r>
                </w:p>
                <w:p w:rsidR="00567118" w:rsidRPr="00DC6561" w:rsidRDefault="00567118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Сағ: 18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vertAlign w:val="superscript"/>
                      <w:lang w:val="kk-KZ"/>
                    </w:rPr>
                    <w:t>00</w:t>
                  </w:r>
                </w:p>
                <w:p w:rsidR="00567118" w:rsidRPr="00DC6561" w:rsidRDefault="00567118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Талқылау</w:t>
                  </w:r>
                </w:p>
              </w:tc>
              <w:tc>
                <w:tcPr>
                  <w:tcW w:w="1722" w:type="dxa"/>
                </w:tcPr>
                <w:p w:rsidR="005819DC" w:rsidRPr="00DC6561" w:rsidRDefault="002D45D4" w:rsidP="002D45D4">
                  <w:pPr>
                    <w:spacing w:after="0"/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4.</w:t>
                  </w:r>
                  <w:r w:rsidR="001823C6" w:rsidRPr="00DC6561">
                    <w:rPr>
                      <w:rFonts w:ascii="Times New Roman" w:hAnsi="Times New Roman"/>
                      <w:b/>
                      <w:sz w:val="15"/>
                      <w:szCs w:val="15"/>
                      <w:lang w:val="kk-KZ"/>
                    </w:rPr>
                    <w:t>Талқылау</w:t>
                  </w:r>
                </w:p>
                <w:p w:rsidR="001823C6" w:rsidRPr="00DC6561" w:rsidRDefault="00A167AF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Сабақ талданды, айтылған ескертпелер ескеріліп, </w:t>
                  </w:r>
                </w:p>
                <w:p w:rsidR="00A167AF" w:rsidRPr="00DC6561" w:rsidRDefault="00A167AF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Ж.Қартмағамбетовтің қазақ әдебиеті сабағы жоспарланды. </w:t>
                  </w:r>
                </w:p>
              </w:tc>
              <w:tc>
                <w:tcPr>
                  <w:tcW w:w="846" w:type="dxa"/>
                </w:tcPr>
                <w:p w:rsidR="005819DC" w:rsidRPr="00DC6561" w:rsidRDefault="00AB06F8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15.11.18.</w:t>
                  </w:r>
                </w:p>
                <w:p w:rsidR="00AB06F8" w:rsidRPr="00DC6561" w:rsidRDefault="00AB06F8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vertAlign w:val="superscript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Сағ:18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vertAlign w:val="superscript"/>
                      <w:lang w:val="kk-KZ"/>
                    </w:rPr>
                    <w:t>00</w:t>
                  </w:r>
                </w:p>
              </w:tc>
              <w:tc>
                <w:tcPr>
                  <w:tcW w:w="2208" w:type="dxa"/>
                </w:tcPr>
                <w:p w:rsidR="005819DC" w:rsidRPr="00DC6561" w:rsidRDefault="005C3F2E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Сабақ талданып, айтылған ұсыныстар ескеріліп, 3-ші LS жоспарланды. </w:t>
                  </w:r>
                </w:p>
              </w:tc>
              <w:tc>
                <w:tcPr>
                  <w:tcW w:w="816" w:type="dxa"/>
                </w:tcPr>
                <w:p w:rsidR="005819DC" w:rsidRPr="00DC6561" w:rsidRDefault="001378BB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17.11.18.</w:t>
                  </w:r>
                </w:p>
                <w:p w:rsidR="001378BB" w:rsidRPr="00DC6561" w:rsidRDefault="001378BB" w:rsidP="00A65BA9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Сағ: 18</w:t>
                  </w:r>
                  <w:r w:rsidRPr="00DC6561">
                    <w:rPr>
                      <w:rFonts w:ascii="Times New Roman" w:hAnsi="Times New Roman"/>
                      <w:sz w:val="15"/>
                      <w:szCs w:val="15"/>
                      <w:vertAlign w:val="superscript"/>
                      <w:lang w:val="kk-KZ"/>
                    </w:rPr>
                    <w:t>00</w:t>
                  </w:r>
                </w:p>
              </w:tc>
              <w:tc>
                <w:tcPr>
                  <w:tcW w:w="2227" w:type="dxa"/>
                </w:tcPr>
                <w:p w:rsidR="00D255E5" w:rsidRPr="00DC6561" w:rsidRDefault="00AC2331" w:rsidP="00DC740D">
                  <w:pPr>
                    <w:spacing w:after="0"/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</w:pPr>
                  <w:r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Сабақ талқыланады, кері байланыс </w:t>
                  </w:r>
                  <w:r w:rsidR="00D255E5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>жүргізу арқылы оқушылардың сабаққа қызығушылықтарының артқандығы байқалады. Зерттеу жұмысының қорытындысы ӘБ отырыстарында айтыл</w:t>
                  </w:r>
                  <w:r w:rsidR="00DC740D" w:rsidRPr="00DC6561">
                    <w:rPr>
                      <w:rFonts w:ascii="Times New Roman" w:hAnsi="Times New Roman"/>
                      <w:sz w:val="15"/>
                      <w:szCs w:val="15"/>
                      <w:lang w:val="kk-KZ"/>
                    </w:rPr>
                    <w:t xml:space="preserve">ып, әріптестерімен бөліседі. </w:t>
                  </w:r>
                </w:p>
              </w:tc>
            </w:tr>
          </w:tbl>
          <w:p w:rsidR="004E77C6" w:rsidRDefault="004E77C6" w:rsidP="00A65BA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B2481" w:rsidRDefault="00007410" w:rsidP="00A65BA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 w:rsidR="00BB24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адағалау жүргізудің әдістері:</w:t>
            </w:r>
          </w:p>
          <w:p w:rsidR="004142CA" w:rsidRPr="00AD58E0" w:rsidRDefault="004142CA" w:rsidP="004142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4F9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AD58E0">
              <w:rPr>
                <w:rFonts w:ascii="Times New Roman" w:hAnsi="Times New Roman"/>
                <w:sz w:val="28"/>
                <w:szCs w:val="28"/>
                <w:lang w:val="kk-KZ"/>
              </w:rPr>
              <w:t>.Құрылымдалған бақылау. (Бұл жерде арнайы критерий болад</w:t>
            </w:r>
            <w:r w:rsidR="00E37513" w:rsidRPr="00AD58E0">
              <w:rPr>
                <w:rFonts w:ascii="Times New Roman" w:hAnsi="Times New Roman"/>
                <w:sz w:val="28"/>
                <w:szCs w:val="28"/>
                <w:lang w:val="kk-KZ"/>
              </w:rPr>
              <w:t>ы. Оқу мақсатына, мұғалім мен оқушының байланысына, сабақтың қай жерін қарағы</w:t>
            </w:r>
            <w:r w:rsidR="00007410" w:rsidRPr="00AD58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 </w:t>
            </w:r>
            <w:r w:rsidR="00E37513" w:rsidRPr="00AD58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келеді, сол </w:t>
            </w:r>
            <w:r w:rsidR="00007410" w:rsidRPr="00AD58E0">
              <w:rPr>
                <w:rFonts w:ascii="Times New Roman" w:hAnsi="Times New Roman"/>
                <w:sz w:val="28"/>
                <w:szCs w:val="28"/>
                <w:lang w:val="kk-KZ"/>
              </w:rPr>
              <w:t>жерлеріне нақты критерий құрылады.</w:t>
            </w:r>
            <w:r w:rsidR="00E37513" w:rsidRPr="00AD58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) </w:t>
            </w:r>
          </w:p>
          <w:p w:rsidR="00BB2481" w:rsidRPr="00AD58E0" w:rsidRDefault="00E37513" w:rsidP="00A65BA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58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</w:t>
            </w:r>
            <w:r w:rsidR="00BB2481" w:rsidRPr="00AD58E0">
              <w:rPr>
                <w:rFonts w:ascii="Times New Roman" w:hAnsi="Times New Roman"/>
                <w:sz w:val="28"/>
                <w:szCs w:val="28"/>
                <w:lang w:val="kk-KZ"/>
              </w:rPr>
              <w:t>Құрылымдалмаған бақылау.</w:t>
            </w:r>
            <w:r w:rsidR="004142CA" w:rsidRPr="00AD58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(Сабаққа кіріп, бастан аяқ жазба жүргізу. Оқушы мен мұғалімнің іс-әрекетін бақылай отырып.)</w:t>
            </w:r>
          </w:p>
          <w:p w:rsidR="00BB2481" w:rsidRPr="00AD58E0" w:rsidRDefault="00007410" w:rsidP="00BB2481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58E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4142CA" w:rsidRPr="00AD58E0">
              <w:rPr>
                <w:rFonts w:ascii="Times New Roman" w:hAnsi="Times New Roman"/>
                <w:sz w:val="28"/>
                <w:szCs w:val="28"/>
                <w:lang w:val="kk-KZ"/>
              </w:rPr>
              <w:t>. 8 фотосурет әдісі (Оқушының іс-әрекетін фотоға түсіру. Оқушы білмеуі керек)</w:t>
            </w:r>
          </w:p>
          <w:p w:rsidR="00007410" w:rsidRPr="00AD58E0" w:rsidRDefault="00007410" w:rsidP="00BB2481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58E0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="004142CA" w:rsidRPr="00AD58E0">
              <w:rPr>
                <w:rFonts w:ascii="Times New Roman" w:hAnsi="Times New Roman"/>
                <w:sz w:val="28"/>
                <w:szCs w:val="28"/>
                <w:lang w:val="kk-KZ"/>
              </w:rPr>
              <w:t>. Timeline</w:t>
            </w:r>
            <w:r w:rsidRPr="00AD58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(таймлайн) әдісі (Сабақтың әр 10 мин.бақыланатын мәселені тіркеу бойынша жазба жүргізу.)</w:t>
            </w:r>
          </w:p>
          <w:p w:rsidR="00007410" w:rsidRPr="00AD58E0" w:rsidRDefault="00007410" w:rsidP="0000741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58E0">
              <w:rPr>
                <w:rFonts w:ascii="Times New Roman" w:hAnsi="Times New Roman"/>
                <w:sz w:val="28"/>
                <w:szCs w:val="28"/>
                <w:lang w:val="kk-KZ"/>
              </w:rPr>
              <w:t>5. Бақылаудың графикалық әдісі. (Қызыл түс – дұрыс емес жауап, жасыл түс – дұрыс жауап)</w:t>
            </w:r>
          </w:p>
          <w:p w:rsidR="004142CA" w:rsidRPr="007B712B" w:rsidRDefault="00007410" w:rsidP="0000741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58E0">
              <w:rPr>
                <w:rFonts w:ascii="Times New Roman" w:hAnsi="Times New Roman"/>
                <w:sz w:val="28"/>
                <w:szCs w:val="28"/>
                <w:lang w:val="kk-KZ"/>
              </w:rPr>
              <w:t>6. Транскрипт әдісі (Оқушының сөзін жазып отыру.)</w:t>
            </w:r>
          </w:p>
        </w:tc>
      </w:tr>
      <w:tr w:rsidR="00302273" w:rsidRPr="000D782D" w:rsidTr="000353A9">
        <w:trPr>
          <w:trHeight w:val="3427"/>
        </w:trPr>
        <w:tc>
          <w:tcPr>
            <w:tcW w:w="2113" w:type="dxa"/>
          </w:tcPr>
          <w:p w:rsidR="00302273" w:rsidRDefault="004A1D67" w:rsidP="00291A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Қорытынды:</w:t>
            </w:r>
          </w:p>
          <w:p w:rsidR="00C81C22" w:rsidRDefault="00BC4DCA" w:rsidP="00291A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30</w:t>
            </w:r>
            <w:r w:rsidR="00C81C2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мин.</w:t>
            </w:r>
          </w:p>
          <w:p w:rsidR="00382778" w:rsidRPr="006E7D2B" w:rsidRDefault="00382778" w:rsidP="00291A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043" w:type="dxa"/>
          </w:tcPr>
          <w:p w:rsidR="00B352F5" w:rsidRDefault="00BA6F04" w:rsidP="00291ABE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«Пицца» әдісі бойынша  </w:t>
            </w:r>
            <w:r w:rsidR="006C3E19" w:rsidRPr="00FA475B">
              <w:rPr>
                <w:rFonts w:ascii="Times New Roman" w:hAnsi="Times New Roman"/>
                <w:sz w:val="28"/>
                <w:szCs w:val="28"/>
                <w:lang w:val="kk-KZ"/>
              </w:rPr>
              <w:t>Lesson Study</w:t>
            </w:r>
            <w:r w:rsidR="006C3E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-ден алған білімдері қорытындыланады. </w:t>
            </w:r>
          </w:p>
          <w:p w:rsidR="000F4691" w:rsidRDefault="000F4691" w:rsidP="000F4691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1.Бірінші бетке 10 сұрақ жазады. (Сұрақты бөлек бетке жауаптарымен жазып алу қажет.)</w:t>
            </w:r>
          </w:p>
          <w:p w:rsidR="000F4691" w:rsidRDefault="000F4691" w:rsidP="000F4691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2.Екінші бетке суретін салып, пиццаны 10 бөлікке бөледі. </w:t>
            </w:r>
          </w:p>
          <w:p w:rsidR="00942C3E" w:rsidRDefault="00942C3E" w:rsidP="000F4691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Әр топтан жауаптың дұрыстығын тексеру үшін 1 мұғалім қалады. </w:t>
            </w:r>
          </w:p>
          <w:p w:rsidR="000F4691" w:rsidRDefault="00942C3E" w:rsidP="000F4691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="000F469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.Сұраққа жауап берген жағдайда пиццаның бөліктері ашылады. (Сұраққа түгел жауап берген жағдайда пицца дайын болады.) </w:t>
            </w:r>
          </w:p>
          <w:p w:rsidR="000F4691" w:rsidRDefault="00942C3E" w:rsidP="000F4691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="00B027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.Сұрақтарға жауап беруге 3 мин. уақыт беріледі. </w:t>
            </w:r>
          </w:p>
          <w:p w:rsidR="00840551" w:rsidRPr="000F4691" w:rsidRDefault="00942C3E" w:rsidP="000F4691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6. Бұл жерде топтардың </w:t>
            </w:r>
            <w:r w:rsidRPr="00FA475B">
              <w:rPr>
                <w:rFonts w:ascii="Times New Roman" w:hAnsi="Times New Roman"/>
                <w:sz w:val="28"/>
                <w:szCs w:val="28"/>
                <w:lang w:val="kk-KZ"/>
              </w:rPr>
              <w:t>Lesson Study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алған білімдері мен шапшаңдықтары ескеріледі. </w:t>
            </w:r>
          </w:p>
        </w:tc>
      </w:tr>
      <w:tr w:rsidR="00840551" w:rsidRPr="000D782D" w:rsidTr="000353A9">
        <w:trPr>
          <w:trHeight w:val="3427"/>
        </w:trPr>
        <w:tc>
          <w:tcPr>
            <w:tcW w:w="2113" w:type="dxa"/>
          </w:tcPr>
          <w:p w:rsidR="00840551" w:rsidRDefault="00840551" w:rsidP="00291A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Семинар қорытындысы бойынша КЕРІ БАЙЛАНЫС</w:t>
            </w:r>
          </w:p>
          <w:p w:rsidR="00BC4DCA" w:rsidRDefault="00BC4DCA" w:rsidP="00291A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 мин.</w:t>
            </w:r>
          </w:p>
          <w:p w:rsidR="00BC4DCA" w:rsidRDefault="00BC4DCA" w:rsidP="00291A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291A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291A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4DCA" w:rsidRDefault="00BC4DCA" w:rsidP="00291A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Тренинг 20 мин.</w:t>
            </w:r>
          </w:p>
        </w:tc>
        <w:tc>
          <w:tcPr>
            <w:tcW w:w="9043" w:type="dxa"/>
          </w:tcPr>
          <w:p w:rsidR="004135EA" w:rsidRPr="004E77C6" w:rsidRDefault="004E77C6" w:rsidP="004E77C6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</w:t>
            </w:r>
            <w:r w:rsidR="004135EA" w:rsidRPr="004E77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Коучинг пен семинарда айтылған тақырыптар бойынша Кері байланыс алынады.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937"/>
              <w:gridCol w:w="2937"/>
              <w:gridCol w:w="2938"/>
            </w:tblGrid>
            <w:tr w:rsidR="004135EA" w:rsidRPr="000D782D" w:rsidTr="004135EA">
              <w:tc>
                <w:tcPr>
                  <w:tcW w:w="2937" w:type="dxa"/>
                </w:tcPr>
                <w:p w:rsidR="004135EA" w:rsidRPr="002F3920" w:rsidRDefault="004135EA" w:rsidP="002F392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2F3920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ПАЙДАЛЫ</w:t>
                  </w:r>
                </w:p>
              </w:tc>
              <w:tc>
                <w:tcPr>
                  <w:tcW w:w="2937" w:type="dxa"/>
                </w:tcPr>
                <w:p w:rsidR="004135EA" w:rsidRPr="002F3920" w:rsidRDefault="004135EA" w:rsidP="002F392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2F3920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ПАЙДАСЫЗ</w:t>
                  </w:r>
                </w:p>
              </w:tc>
              <w:tc>
                <w:tcPr>
                  <w:tcW w:w="2938" w:type="dxa"/>
                </w:tcPr>
                <w:p w:rsidR="004135EA" w:rsidRPr="002F3920" w:rsidRDefault="004135EA" w:rsidP="002F392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2F3920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КӨМЕК ҚАЖЕТ</w:t>
                  </w:r>
                </w:p>
              </w:tc>
            </w:tr>
            <w:tr w:rsidR="004135EA" w:rsidRPr="000D782D" w:rsidTr="004135EA">
              <w:tc>
                <w:tcPr>
                  <w:tcW w:w="2937" w:type="dxa"/>
                </w:tcPr>
                <w:p w:rsidR="004135EA" w:rsidRPr="002F3920" w:rsidRDefault="004135EA" w:rsidP="002F392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2F3920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ЖҮЗЕГЕ АСЫРА АЛАМЫН</w:t>
                  </w:r>
                </w:p>
              </w:tc>
              <w:tc>
                <w:tcPr>
                  <w:tcW w:w="2937" w:type="dxa"/>
                </w:tcPr>
                <w:p w:rsidR="004135EA" w:rsidRPr="002F3920" w:rsidRDefault="002F3920" w:rsidP="002F392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2F3920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БҰЛ ТАҚЫРЫПТАРДЫ БҰРЫННАН БІЛЕТІНМІН</w:t>
                  </w:r>
                </w:p>
              </w:tc>
              <w:tc>
                <w:tcPr>
                  <w:tcW w:w="2938" w:type="dxa"/>
                </w:tcPr>
                <w:p w:rsidR="004135EA" w:rsidRPr="002F3920" w:rsidRDefault="004135EA" w:rsidP="002F392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2F3920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ӘЛІ ДЕ ЖҰМЫСТАНУ ҚАЖЕТ</w:t>
                  </w:r>
                </w:p>
              </w:tc>
            </w:tr>
          </w:tbl>
          <w:p w:rsidR="00840551" w:rsidRDefault="004135EA" w:rsidP="004135E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684CFC" w:rsidRPr="00B63CB7" w:rsidRDefault="004E77C6" w:rsidP="004135E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77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2. «Не үйрендім?» тренингі өткізіледі. </w:t>
            </w:r>
            <w:r w:rsidR="00684CFC" w:rsidRPr="00B63CB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Мұғалімдерді шеңберге тұрғызып, </w:t>
            </w:r>
            <w:r w:rsidR="00B24926" w:rsidRPr="00B63CB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бүгінгі семинардан </w:t>
            </w:r>
            <w:r w:rsidR="00F862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үйренгендерін </w:t>
            </w:r>
            <w:r w:rsidR="00F21E8F" w:rsidRPr="00B63CB7">
              <w:rPr>
                <w:rFonts w:ascii="Times New Roman" w:hAnsi="Times New Roman"/>
                <w:sz w:val="28"/>
                <w:szCs w:val="28"/>
                <w:lang w:val="kk-KZ"/>
              </w:rPr>
              <w:t>бір-бірін қайталама</w:t>
            </w:r>
            <w:r w:rsidR="00F862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й айтып шығуы </w:t>
            </w:r>
            <w:r w:rsidR="00F21E8F" w:rsidRPr="00B63CB7">
              <w:rPr>
                <w:rFonts w:ascii="Times New Roman" w:hAnsi="Times New Roman"/>
                <w:sz w:val="28"/>
                <w:szCs w:val="28"/>
                <w:lang w:val="kk-KZ"/>
              </w:rPr>
              <w:t>қажет.</w:t>
            </w:r>
            <w:r w:rsidR="00B63CB7" w:rsidRPr="00B63CB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B63CB7" w:rsidRPr="00684CFC" w:rsidRDefault="00B63CB7" w:rsidP="00B63CB7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63CB7">
              <w:rPr>
                <w:rFonts w:ascii="Times New Roman" w:hAnsi="Times New Roman"/>
                <w:sz w:val="28"/>
                <w:szCs w:val="28"/>
                <w:lang w:val="kk-KZ"/>
              </w:rPr>
              <w:t>Мысалы: 1 мұғалім – ҚМЖ құрып, 2 мұғалім – ҚМЖ құрып, Көк диван әдісін, 3 мұғалім – ҚМЖ құрып, Көк диван әдісін және Lesson Study тәсілін.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4E6FC3" w:rsidRPr="00323765" w:rsidRDefault="004E6FC3" w:rsidP="00C5257C">
      <w:pPr>
        <w:spacing w:after="0"/>
        <w:rPr>
          <w:rFonts w:ascii="Times New Roman" w:hAnsi="Times New Roman"/>
          <w:b/>
          <w:sz w:val="36"/>
          <w:szCs w:val="36"/>
          <w:lang w:val="kk-KZ"/>
        </w:rPr>
      </w:pPr>
      <w:bookmarkStart w:id="0" w:name="_GoBack"/>
      <w:bookmarkEnd w:id="0"/>
    </w:p>
    <w:sectPr w:rsidR="004E6FC3" w:rsidRPr="00323765" w:rsidSect="00C841C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8E7"/>
    <w:multiLevelType w:val="hybridMultilevel"/>
    <w:tmpl w:val="F6F8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09E9"/>
    <w:multiLevelType w:val="hybridMultilevel"/>
    <w:tmpl w:val="135CF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781A"/>
    <w:multiLevelType w:val="hybridMultilevel"/>
    <w:tmpl w:val="0ACEF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37EFD"/>
    <w:multiLevelType w:val="hybridMultilevel"/>
    <w:tmpl w:val="66F2DB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14CC"/>
    <w:multiLevelType w:val="hybridMultilevel"/>
    <w:tmpl w:val="1F2C4A14"/>
    <w:lvl w:ilvl="0" w:tplc="ED346A0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1511DB"/>
    <w:multiLevelType w:val="hybridMultilevel"/>
    <w:tmpl w:val="758A88CA"/>
    <w:lvl w:ilvl="0" w:tplc="6B46EF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4E59"/>
    <w:multiLevelType w:val="hybridMultilevel"/>
    <w:tmpl w:val="F8E4D26C"/>
    <w:lvl w:ilvl="0" w:tplc="34AAB4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E65CF"/>
    <w:multiLevelType w:val="hybridMultilevel"/>
    <w:tmpl w:val="42D8C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1055B"/>
    <w:multiLevelType w:val="hybridMultilevel"/>
    <w:tmpl w:val="41B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72067"/>
    <w:multiLevelType w:val="hybridMultilevel"/>
    <w:tmpl w:val="144A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B64F1"/>
    <w:multiLevelType w:val="hybridMultilevel"/>
    <w:tmpl w:val="A6385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81450"/>
    <w:multiLevelType w:val="hybridMultilevel"/>
    <w:tmpl w:val="67467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076DB"/>
    <w:multiLevelType w:val="hybridMultilevel"/>
    <w:tmpl w:val="ACF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308C6"/>
    <w:multiLevelType w:val="hybridMultilevel"/>
    <w:tmpl w:val="E56E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EAB"/>
    <w:multiLevelType w:val="hybridMultilevel"/>
    <w:tmpl w:val="DFD0D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0121B"/>
    <w:multiLevelType w:val="hybridMultilevel"/>
    <w:tmpl w:val="24AC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34742"/>
    <w:multiLevelType w:val="hybridMultilevel"/>
    <w:tmpl w:val="EB7A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816DB"/>
    <w:multiLevelType w:val="hybridMultilevel"/>
    <w:tmpl w:val="4FA27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B3B7C"/>
    <w:multiLevelType w:val="hybridMultilevel"/>
    <w:tmpl w:val="885CCCB6"/>
    <w:lvl w:ilvl="0" w:tplc="84CC1F56">
      <w:start w:val="7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5FF86FD1"/>
    <w:multiLevelType w:val="hybridMultilevel"/>
    <w:tmpl w:val="DD2A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24EA2"/>
    <w:multiLevelType w:val="hybridMultilevel"/>
    <w:tmpl w:val="394C82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D25E9"/>
    <w:multiLevelType w:val="hybridMultilevel"/>
    <w:tmpl w:val="E1D8A40E"/>
    <w:lvl w:ilvl="0" w:tplc="846EFB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E2C13"/>
    <w:multiLevelType w:val="hybridMultilevel"/>
    <w:tmpl w:val="A616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A7A8D"/>
    <w:multiLevelType w:val="hybridMultilevel"/>
    <w:tmpl w:val="5510B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6692E"/>
    <w:multiLevelType w:val="hybridMultilevel"/>
    <w:tmpl w:val="6640458A"/>
    <w:lvl w:ilvl="0" w:tplc="7F82160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"/>
  </w:num>
  <w:num w:numId="5">
    <w:abstractNumId w:val="20"/>
  </w:num>
  <w:num w:numId="6">
    <w:abstractNumId w:val="10"/>
  </w:num>
  <w:num w:numId="7">
    <w:abstractNumId w:val="21"/>
  </w:num>
  <w:num w:numId="8">
    <w:abstractNumId w:val="15"/>
  </w:num>
  <w:num w:numId="9">
    <w:abstractNumId w:val="5"/>
  </w:num>
  <w:num w:numId="10">
    <w:abstractNumId w:val="19"/>
  </w:num>
  <w:num w:numId="11">
    <w:abstractNumId w:val="18"/>
  </w:num>
  <w:num w:numId="12">
    <w:abstractNumId w:val="11"/>
  </w:num>
  <w:num w:numId="13">
    <w:abstractNumId w:val="0"/>
  </w:num>
  <w:num w:numId="14">
    <w:abstractNumId w:val="24"/>
  </w:num>
  <w:num w:numId="15">
    <w:abstractNumId w:val="13"/>
  </w:num>
  <w:num w:numId="16">
    <w:abstractNumId w:val="12"/>
  </w:num>
  <w:num w:numId="17">
    <w:abstractNumId w:val="4"/>
  </w:num>
  <w:num w:numId="18">
    <w:abstractNumId w:val="17"/>
  </w:num>
  <w:num w:numId="19">
    <w:abstractNumId w:val="2"/>
  </w:num>
  <w:num w:numId="20">
    <w:abstractNumId w:val="8"/>
  </w:num>
  <w:num w:numId="21">
    <w:abstractNumId w:val="3"/>
  </w:num>
  <w:num w:numId="22">
    <w:abstractNumId w:val="22"/>
  </w:num>
  <w:num w:numId="23">
    <w:abstractNumId w:val="23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FAF"/>
    <w:rsid w:val="0000187F"/>
    <w:rsid w:val="00003082"/>
    <w:rsid w:val="00005963"/>
    <w:rsid w:val="00007410"/>
    <w:rsid w:val="00010014"/>
    <w:rsid w:val="00010897"/>
    <w:rsid w:val="00020532"/>
    <w:rsid w:val="00020B0F"/>
    <w:rsid w:val="000353A9"/>
    <w:rsid w:val="0003683C"/>
    <w:rsid w:val="00057816"/>
    <w:rsid w:val="000645A9"/>
    <w:rsid w:val="00066AD8"/>
    <w:rsid w:val="00073512"/>
    <w:rsid w:val="00073E86"/>
    <w:rsid w:val="00076715"/>
    <w:rsid w:val="00077239"/>
    <w:rsid w:val="00077B7A"/>
    <w:rsid w:val="00083FEF"/>
    <w:rsid w:val="000B01C2"/>
    <w:rsid w:val="000B12B3"/>
    <w:rsid w:val="000C3822"/>
    <w:rsid w:val="000C67C1"/>
    <w:rsid w:val="000C7032"/>
    <w:rsid w:val="000D083F"/>
    <w:rsid w:val="000D41EE"/>
    <w:rsid w:val="000D4472"/>
    <w:rsid w:val="000D6594"/>
    <w:rsid w:val="000D7011"/>
    <w:rsid w:val="000D782D"/>
    <w:rsid w:val="000F2008"/>
    <w:rsid w:val="000F265C"/>
    <w:rsid w:val="000F435F"/>
    <w:rsid w:val="000F4691"/>
    <w:rsid w:val="000F766F"/>
    <w:rsid w:val="00101409"/>
    <w:rsid w:val="00105339"/>
    <w:rsid w:val="00106A5F"/>
    <w:rsid w:val="00111A31"/>
    <w:rsid w:val="001121DE"/>
    <w:rsid w:val="001140D0"/>
    <w:rsid w:val="0011456D"/>
    <w:rsid w:val="001206A1"/>
    <w:rsid w:val="00123139"/>
    <w:rsid w:val="001243F1"/>
    <w:rsid w:val="0013201B"/>
    <w:rsid w:val="001378BB"/>
    <w:rsid w:val="001417A7"/>
    <w:rsid w:val="001477D9"/>
    <w:rsid w:val="0015189C"/>
    <w:rsid w:val="001528E8"/>
    <w:rsid w:val="001530C4"/>
    <w:rsid w:val="001566B9"/>
    <w:rsid w:val="00160320"/>
    <w:rsid w:val="00163780"/>
    <w:rsid w:val="00167BEE"/>
    <w:rsid w:val="00167D01"/>
    <w:rsid w:val="00170236"/>
    <w:rsid w:val="00171144"/>
    <w:rsid w:val="001723A9"/>
    <w:rsid w:val="001757B6"/>
    <w:rsid w:val="001823C6"/>
    <w:rsid w:val="00191A98"/>
    <w:rsid w:val="00197290"/>
    <w:rsid w:val="001A2F89"/>
    <w:rsid w:val="001A342B"/>
    <w:rsid w:val="001A49CA"/>
    <w:rsid w:val="001B0224"/>
    <w:rsid w:val="001B0FBF"/>
    <w:rsid w:val="001B3E0C"/>
    <w:rsid w:val="001C0092"/>
    <w:rsid w:val="001C2700"/>
    <w:rsid w:val="001E6D76"/>
    <w:rsid w:val="001E730A"/>
    <w:rsid w:val="001F31C7"/>
    <w:rsid w:val="001F47D8"/>
    <w:rsid w:val="001F57DC"/>
    <w:rsid w:val="001F5DBD"/>
    <w:rsid w:val="00201819"/>
    <w:rsid w:val="00207030"/>
    <w:rsid w:val="00212F21"/>
    <w:rsid w:val="0021359E"/>
    <w:rsid w:val="00213618"/>
    <w:rsid w:val="00215281"/>
    <w:rsid w:val="0022112C"/>
    <w:rsid w:val="002229B6"/>
    <w:rsid w:val="00225B65"/>
    <w:rsid w:val="00227AA0"/>
    <w:rsid w:val="00231216"/>
    <w:rsid w:val="00233291"/>
    <w:rsid w:val="002368CB"/>
    <w:rsid w:val="00241C10"/>
    <w:rsid w:val="002434A0"/>
    <w:rsid w:val="00243C6B"/>
    <w:rsid w:val="00247615"/>
    <w:rsid w:val="00247B4A"/>
    <w:rsid w:val="0025431E"/>
    <w:rsid w:val="0025435A"/>
    <w:rsid w:val="00257FB3"/>
    <w:rsid w:val="00264262"/>
    <w:rsid w:val="002646DB"/>
    <w:rsid w:val="002701E4"/>
    <w:rsid w:val="00271BE4"/>
    <w:rsid w:val="00285855"/>
    <w:rsid w:val="00286EF2"/>
    <w:rsid w:val="00291ABE"/>
    <w:rsid w:val="00292178"/>
    <w:rsid w:val="00295CF1"/>
    <w:rsid w:val="0029780B"/>
    <w:rsid w:val="002A3217"/>
    <w:rsid w:val="002A37C6"/>
    <w:rsid w:val="002A39C0"/>
    <w:rsid w:val="002A4C35"/>
    <w:rsid w:val="002A5456"/>
    <w:rsid w:val="002A7E8F"/>
    <w:rsid w:val="002B0805"/>
    <w:rsid w:val="002B451D"/>
    <w:rsid w:val="002B6672"/>
    <w:rsid w:val="002B7978"/>
    <w:rsid w:val="002C453A"/>
    <w:rsid w:val="002C51F3"/>
    <w:rsid w:val="002C7C51"/>
    <w:rsid w:val="002D45D4"/>
    <w:rsid w:val="002D4CF4"/>
    <w:rsid w:val="002E6661"/>
    <w:rsid w:val="002F2C54"/>
    <w:rsid w:val="002F3920"/>
    <w:rsid w:val="002F59AE"/>
    <w:rsid w:val="00300D7E"/>
    <w:rsid w:val="00302273"/>
    <w:rsid w:val="003052B4"/>
    <w:rsid w:val="00311890"/>
    <w:rsid w:val="0032012A"/>
    <w:rsid w:val="00323765"/>
    <w:rsid w:val="0032426A"/>
    <w:rsid w:val="00324557"/>
    <w:rsid w:val="003318DE"/>
    <w:rsid w:val="00333E54"/>
    <w:rsid w:val="00340D95"/>
    <w:rsid w:val="00343E05"/>
    <w:rsid w:val="00343FA7"/>
    <w:rsid w:val="00346607"/>
    <w:rsid w:val="003529A1"/>
    <w:rsid w:val="003532A9"/>
    <w:rsid w:val="00357987"/>
    <w:rsid w:val="00370FB1"/>
    <w:rsid w:val="0037218F"/>
    <w:rsid w:val="00373A70"/>
    <w:rsid w:val="00380D39"/>
    <w:rsid w:val="00382238"/>
    <w:rsid w:val="00382778"/>
    <w:rsid w:val="00386050"/>
    <w:rsid w:val="00386EDB"/>
    <w:rsid w:val="00390621"/>
    <w:rsid w:val="00392C35"/>
    <w:rsid w:val="003A2141"/>
    <w:rsid w:val="003A309C"/>
    <w:rsid w:val="003A7853"/>
    <w:rsid w:val="003B1D67"/>
    <w:rsid w:val="003B6FC0"/>
    <w:rsid w:val="003B779F"/>
    <w:rsid w:val="003C0AA3"/>
    <w:rsid w:val="003C0CBD"/>
    <w:rsid w:val="003D3708"/>
    <w:rsid w:val="003D5609"/>
    <w:rsid w:val="003D579E"/>
    <w:rsid w:val="003D64B6"/>
    <w:rsid w:val="003E044E"/>
    <w:rsid w:val="003E2556"/>
    <w:rsid w:val="003E4045"/>
    <w:rsid w:val="003F40CA"/>
    <w:rsid w:val="003F59DE"/>
    <w:rsid w:val="003F5CD7"/>
    <w:rsid w:val="003F7910"/>
    <w:rsid w:val="004006CC"/>
    <w:rsid w:val="00401172"/>
    <w:rsid w:val="004049B4"/>
    <w:rsid w:val="0040701D"/>
    <w:rsid w:val="0041175C"/>
    <w:rsid w:val="00411EA0"/>
    <w:rsid w:val="004135EA"/>
    <w:rsid w:val="004142CA"/>
    <w:rsid w:val="00416770"/>
    <w:rsid w:val="00422444"/>
    <w:rsid w:val="00422B67"/>
    <w:rsid w:val="0043000E"/>
    <w:rsid w:val="00430782"/>
    <w:rsid w:val="004328A6"/>
    <w:rsid w:val="00433598"/>
    <w:rsid w:val="004338F0"/>
    <w:rsid w:val="00433A91"/>
    <w:rsid w:val="00434869"/>
    <w:rsid w:val="00444D5E"/>
    <w:rsid w:val="00444DD6"/>
    <w:rsid w:val="004469A8"/>
    <w:rsid w:val="004548D0"/>
    <w:rsid w:val="00457005"/>
    <w:rsid w:val="00460CD3"/>
    <w:rsid w:val="00463266"/>
    <w:rsid w:val="0046329C"/>
    <w:rsid w:val="004707DF"/>
    <w:rsid w:val="004717EA"/>
    <w:rsid w:val="00471D7B"/>
    <w:rsid w:val="00472745"/>
    <w:rsid w:val="00473068"/>
    <w:rsid w:val="00477F0A"/>
    <w:rsid w:val="00483545"/>
    <w:rsid w:val="004845CA"/>
    <w:rsid w:val="0049168A"/>
    <w:rsid w:val="00495E14"/>
    <w:rsid w:val="004A1D67"/>
    <w:rsid w:val="004A2E8C"/>
    <w:rsid w:val="004A4F9A"/>
    <w:rsid w:val="004A7927"/>
    <w:rsid w:val="004A7DCA"/>
    <w:rsid w:val="004B0798"/>
    <w:rsid w:val="004C047E"/>
    <w:rsid w:val="004C3CA7"/>
    <w:rsid w:val="004C724C"/>
    <w:rsid w:val="004D0292"/>
    <w:rsid w:val="004D0EC8"/>
    <w:rsid w:val="004D77BC"/>
    <w:rsid w:val="004E6FC3"/>
    <w:rsid w:val="004E77C6"/>
    <w:rsid w:val="004F2828"/>
    <w:rsid w:val="004F49F9"/>
    <w:rsid w:val="005040C7"/>
    <w:rsid w:val="00510D32"/>
    <w:rsid w:val="0051130C"/>
    <w:rsid w:val="005124F9"/>
    <w:rsid w:val="00513E97"/>
    <w:rsid w:val="005207DE"/>
    <w:rsid w:val="005234BD"/>
    <w:rsid w:val="0053141B"/>
    <w:rsid w:val="005322CB"/>
    <w:rsid w:val="00536A8E"/>
    <w:rsid w:val="00540BCF"/>
    <w:rsid w:val="00542E79"/>
    <w:rsid w:val="0055376B"/>
    <w:rsid w:val="00557E02"/>
    <w:rsid w:val="00561906"/>
    <w:rsid w:val="00563CDC"/>
    <w:rsid w:val="00567118"/>
    <w:rsid w:val="00570F84"/>
    <w:rsid w:val="00573761"/>
    <w:rsid w:val="0057390E"/>
    <w:rsid w:val="00577406"/>
    <w:rsid w:val="005819DC"/>
    <w:rsid w:val="00583D85"/>
    <w:rsid w:val="00585D1D"/>
    <w:rsid w:val="005867BF"/>
    <w:rsid w:val="00586C23"/>
    <w:rsid w:val="005901CD"/>
    <w:rsid w:val="0059341F"/>
    <w:rsid w:val="005B2243"/>
    <w:rsid w:val="005B50A5"/>
    <w:rsid w:val="005B7A66"/>
    <w:rsid w:val="005C3B65"/>
    <w:rsid w:val="005C3F2E"/>
    <w:rsid w:val="005C5046"/>
    <w:rsid w:val="005C5537"/>
    <w:rsid w:val="005C5FC3"/>
    <w:rsid w:val="005D3FFA"/>
    <w:rsid w:val="005E518E"/>
    <w:rsid w:val="005F3C49"/>
    <w:rsid w:val="005F75F7"/>
    <w:rsid w:val="006014C5"/>
    <w:rsid w:val="00601C68"/>
    <w:rsid w:val="006035D7"/>
    <w:rsid w:val="006064CF"/>
    <w:rsid w:val="00611677"/>
    <w:rsid w:val="00611B32"/>
    <w:rsid w:val="00613FC7"/>
    <w:rsid w:val="00613FD3"/>
    <w:rsid w:val="00614719"/>
    <w:rsid w:val="006159FF"/>
    <w:rsid w:val="00617193"/>
    <w:rsid w:val="00617295"/>
    <w:rsid w:val="0061745D"/>
    <w:rsid w:val="006178F1"/>
    <w:rsid w:val="006251D8"/>
    <w:rsid w:val="00644113"/>
    <w:rsid w:val="0064451E"/>
    <w:rsid w:val="00646C1D"/>
    <w:rsid w:val="00651DD4"/>
    <w:rsid w:val="006542A6"/>
    <w:rsid w:val="006577EE"/>
    <w:rsid w:val="0066294C"/>
    <w:rsid w:val="00667B97"/>
    <w:rsid w:val="006726D2"/>
    <w:rsid w:val="0067392B"/>
    <w:rsid w:val="00674FE0"/>
    <w:rsid w:val="00675A10"/>
    <w:rsid w:val="006778DF"/>
    <w:rsid w:val="00684CFC"/>
    <w:rsid w:val="006854E5"/>
    <w:rsid w:val="0068775F"/>
    <w:rsid w:val="00695CAB"/>
    <w:rsid w:val="00696131"/>
    <w:rsid w:val="006A0A70"/>
    <w:rsid w:val="006A6A79"/>
    <w:rsid w:val="006A7D0B"/>
    <w:rsid w:val="006B545D"/>
    <w:rsid w:val="006B7169"/>
    <w:rsid w:val="006C0950"/>
    <w:rsid w:val="006C13A0"/>
    <w:rsid w:val="006C35FB"/>
    <w:rsid w:val="006C3E19"/>
    <w:rsid w:val="006C67EF"/>
    <w:rsid w:val="006C6B1B"/>
    <w:rsid w:val="006D26B4"/>
    <w:rsid w:val="006D32D6"/>
    <w:rsid w:val="006E0398"/>
    <w:rsid w:val="006E1F66"/>
    <w:rsid w:val="006E7D2B"/>
    <w:rsid w:val="006F6C1A"/>
    <w:rsid w:val="006F6C55"/>
    <w:rsid w:val="00700558"/>
    <w:rsid w:val="007036A3"/>
    <w:rsid w:val="00705326"/>
    <w:rsid w:val="00712299"/>
    <w:rsid w:val="007167A1"/>
    <w:rsid w:val="00716E4B"/>
    <w:rsid w:val="00724CD0"/>
    <w:rsid w:val="00725E58"/>
    <w:rsid w:val="00726283"/>
    <w:rsid w:val="007266BF"/>
    <w:rsid w:val="00735356"/>
    <w:rsid w:val="00736F07"/>
    <w:rsid w:val="00737F0B"/>
    <w:rsid w:val="00740EF1"/>
    <w:rsid w:val="00744D85"/>
    <w:rsid w:val="00754F74"/>
    <w:rsid w:val="00762782"/>
    <w:rsid w:val="00763F69"/>
    <w:rsid w:val="00767C6C"/>
    <w:rsid w:val="007750BC"/>
    <w:rsid w:val="00777C20"/>
    <w:rsid w:val="0078260C"/>
    <w:rsid w:val="007838CD"/>
    <w:rsid w:val="007843EC"/>
    <w:rsid w:val="0078593C"/>
    <w:rsid w:val="007859F1"/>
    <w:rsid w:val="00792E99"/>
    <w:rsid w:val="00794B34"/>
    <w:rsid w:val="00796A00"/>
    <w:rsid w:val="007A3335"/>
    <w:rsid w:val="007B0F13"/>
    <w:rsid w:val="007B1735"/>
    <w:rsid w:val="007B21C9"/>
    <w:rsid w:val="007B712B"/>
    <w:rsid w:val="007B7E8F"/>
    <w:rsid w:val="007C0BD0"/>
    <w:rsid w:val="007C44E1"/>
    <w:rsid w:val="007C7C39"/>
    <w:rsid w:val="007C7EB1"/>
    <w:rsid w:val="007D4604"/>
    <w:rsid w:val="007D5B83"/>
    <w:rsid w:val="007D7A89"/>
    <w:rsid w:val="007E25E3"/>
    <w:rsid w:val="007E4A5C"/>
    <w:rsid w:val="007E5CEA"/>
    <w:rsid w:val="007E7335"/>
    <w:rsid w:val="007E7372"/>
    <w:rsid w:val="007F049C"/>
    <w:rsid w:val="007F4B5C"/>
    <w:rsid w:val="0080269F"/>
    <w:rsid w:val="008035E5"/>
    <w:rsid w:val="00805261"/>
    <w:rsid w:val="008053DF"/>
    <w:rsid w:val="008061F9"/>
    <w:rsid w:val="0081052C"/>
    <w:rsid w:val="00810A5B"/>
    <w:rsid w:val="00813E35"/>
    <w:rsid w:val="00816D2F"/>
    <w:rsid w:val="008310D6"/>
    <w:rsid w:val="00835297"/>
    <w:rsid w:val="00840551"/>
    <w:rsid w:val="00846160"/>
    <w:rsid w:val="0085048F"/>
    <w:rsid w:val="008563C3"/>
    <w:rsid w:val="008613EB"/>
    <w:rsid w:val="00863A92"/>
    <w:rsid w:val="0086592B"/>
    <w:rsid w:val="00870A6F"/>
    <w:rsid w:val="00874A68"/>
    <w:rsid w:val="00877768"/>
    <w:rsid w:val="0088078E"/>
    <w:rsid w:val="0088319E"/>
    <w:rsid w:val="00883D00"/>
    <w:rsid w:val="0089017F"/>
    <w:rsid w:val="008910E9"/>
    <w:rsid w:val="00891895"/>
    <w:rsid w:val="008945AC"/>
    <w:rsid w:val="008966D8"/>
    <w:rsid w:val="008B0ED4"/>
    <w:rsid w:val="008B2E98"/>
    <w:rsid w:val="008B4667"/>
    <w:rsid w:val="008C2FA6"/>
    <w:rsid w:val="008C594F"/>
    <w:rsid w:val="008D2AF0"/>
    <w:rsid w:val="008D5F00"/>
    <w:rsid w:val="008E3B12"/>
    <w:rsid w:val="008E4BE7"/>
    <w:rsid w:val="008E6DB7"/>
    <w:rsid w:val="008F3430"/>
    <w:rsid w:val="00901CC3"/>
    <w:rsid w:val="0090313A"/>
    <w:rsid w:val="009108AA"/>
    <w:rsid w:val="009120C4"/>
    <w:rsid w:val="00912EAB"/>
    <w:rsid w:val="00920002"/>
    <w:rsid w:val="00922499"/>
    <w:rsid w:val="009270E0"/>
    <w:rsid w:val="0093230E"/>
    <w:rsid w:val="009325C4"/>
    <w:rsid w:val="00933540"/>
    <w:rsid w:val="00933B5A"/>
    <w:rsid w:val="0093436E"/>
    <w:rsid w:val="009370B6"/>
    <w:rsid w:val="00942C3E"/>
    <w:rsid w:val="00945792"/>
    <w:rsid w:val="00956FAF"/>
    <w:rsid w:val="009612BB"/>
    <w:rsid w:val="009702BF"/>
    <w:rsid w:val="0097555A"/>
    <w:rsid w:val="009814C2"/>
    <w:rsid w:val="00994000"/>
    <w:rsid w:val="00994C31"/>
    <w:rsid w:val="009A14AE"/>
    <w:rsid w:val="009A67DB"/>
    <w:rsid w:val="009B6D5F"/>
    <w:rsid w:val="009D196C"/>
    <w:rsid w:val="009D46CD"/>
    <w:rsid w:val="009D4DF0"/>
    <w:rsid w:val="009E0F61"/>
    <w:rsid w:val="009E23E9"/>
    <w:rsid w:val="009E4CF7"/>
    <w:rsid w:val="009E5068"/>
    <w:rsid w:val="00A01C4E"/>
    <w:rsid w:val="00A02C96"/>
    <w:rsid w:val="00A10CD6"/>
    <w:rsid w:val="00A167AF"/>
    <w:rsid w:val="00A16AC0"/>
    <w:rsid w:val="00A17194"/>
    <w:rsid w:val="00A30F3A"/>
    <w:rsid w:val="00A31D8D"/>
    <w:rsid w:val="00A325D2"/>
    <w:rsid w:val="00A338AC"/>
    <w:rsid w:val="00A4215A"/>
    <w:rsid w:val="00A4247C"/>
    <w:rsid w:val="00A42DE6"/>
    <w:rsid w:val="00A46E62"/>
    <w:rsid w:val="00A56CAB"/>
    <w:rsid w:val="00A60385"/>
    <w:rsid w:val="00A65BA9"/>
    <w:rsid w:val="00A70033"/>
    <w:rsid w:val="00A73BD1"/>
    <w:rsid w:val="00A742EC"/>
    <w:rsid w:val="00A74633"/>
    <w:rsid w:val="00A7595B"/>
    <w:rsid w:val="00A91E47"/>
    <w:rsid w:val="00AA0794"/>
    <w:rsid w:val="00AA52E1"/>
    <w:rsid w:val="00AA6693"/>
    <w:rsid w:val="00AB06F8"/>
    <w:rsid w:val="00AB4EA6"/>
    <w:rsid w:val="00AB66AE"/>
    <w:rsid w:val="00AC2331"/>
    <w:rsid w:val="00AC76E9"/>
    <w:rsid w:val="00AD58E0"/>
    <w:rsid w:val="00AE020E"/>
    <w:rsid w:val="00AE2A94"/>
    <w:rsid w:val="00AE4C97"/>
    <w:rsid w:val="00AE5AC8"/>
    <w:rsid w:val="00AE6BFC"/>
    <w:rsid w:val="00AE7D63"/>
    <w:rsid w:val="00AF1495"/>
    <w:rsid w:val="00AF4D99"/>
    <w:rsid w:val="00AF5147"/>
    <w:rsid w:val="00B0119A"/>
    <w:rsid w:val="00B0276D"/>
    <w:rsid w:val="00B0466C"/>
    <w:rsid w:val="00B06310"/>
    <w:rsid w:val="00B111D1"/>
    <w:rsid w:val="00B159D4"/>
    <w:rsid w:val="00B2165F"/>
    <w:rsid w:val="00B216D8"/>
    <w:rsid w:val="00B23CD0"/>
    <w:rsid w:val="00B24926"/>
    <w:rsid w:val="00B27370"/>
    <w:rsid w:val="00B33C1A"/>
    <w:rsid w:val="00B352F5"/>
    <w:rsid w:val="00B40A7C"/>
    <w:rsid w:val="00B5271A"/>
    <w:rsid w:val="00B549AC"/>
    <w:rsid w:val="00B63CB7"/>
    <w:rsid w:val="00B63D91"/>
    <w:rsid w:val="00B773F0"/>
    <w:rsid w:val="00B800A9"/>
    <w:rsid w:val="00B82C72"/>
    <w:rsid w:val="00B94000"/>
    <w:rsid w:val="00B94532"/>
    <w:rsid w:val="00B94827"/>
    <w:rsid w:val="00BA6F04"/>
    <w:rsid w:val="00BA7378"/>
    <w:rsid w:val="00BB2481"/>
    <w:rsid w:val="00BB32B6"/>
    <w:rsid w:val="00BB59C3"/>
    <w:rsid w:val="00BB7292"/>
    <w:rsid w:val="00BC4DCA"/>
    <w:rsid w:val="00BD2C61"/>
    <w:rsid w:val="00BD5B59"/>
    <w:rsid w:val="00BE0DFB"/>
    <w:rsid w:val="00BE20DE"/>
    <w:rsid w:val="00BF5636"/>
    <w:rsid w:val="00BF7043"/>
    <w:rsid w:val="00C03B75"/>
    <w:rsid w:val="00C05A3C"/>
    <w:rsid w:val="00C05FF1"/>
    <w:rsid w:val="00C13509"/>
    <w:rsid w:val="00C13BDA"/>
    <w:rsid w:val="00C14A7D"/>
    <w:rsid w:val="00C15DAC"/>
    <w:rsid w:val="00C16C0B"/>
    <w:rsid w:val="00C176E7"/>
    <w:rsid w:val="00C209D5"/>
    <w:rsid w:val="00C2235A"/>
    <w:rsid w:val="00C31BAC"/>
    <w:rsid w:val="00C324A3"/>
    <w:rsid w:val="00C33BBE"/>
    <w:rsid w:val="00C345C9"/>
    <w:rsid w:val="00C40F5B"/>
    <w:rsid w:val="00C43251"/>
    <w:rsid w:val="00C470CD"/>
    <w:rsid w:val="00C475B7"/>
    <w:rsid w:val="00C513EA"/>
    <w:rsid w:val="00C51865"/>
    <w:rsid w:val="00C521D9"/>
    <w:rsid w:val="00C5257C"/>
    <w:rsid w:val="00C52B8F"/>
    <w:rsid w:val="00C56332"/>
    <w:rsid w:val="00C578BE"/>
    <w:rsid w:val="00C66E5A"/>
    <w:rsid w:val="00C743BE"/>
    <w:rsid w:val="00C81C22"/>
    <w:rsid w:val="00C841C5"/>
    <w:rsid w:val="00C85F9E"/>
    <w:rsid w:val="00C91CB7"/>
    <w:rsid w:val="00C920C5"/>
    <w:rsid w:val="00CA1EE0"/>
    <w:rsid w:val="00CA5039"/>
    <w:rsid w:val="00CA5D8D"/>
    <w:rsid w:val="00CA6E95"/>
    <w:rsid w:val="00CB2CE1"/>
    <w:rsid w:val="00CB6C94"/>
    <w:rsid w:val="00CC331D"/>
    <w:rsid w:val="00CC7EAF"/>
    <w:rsid w:val="00CD7466"/>
    <w:rsid w:val="00CE5353"/>
    <w:rsid w:val="00CF0B11"/>
    <w:rsid w:val="00CF5920"/>
    <w:rsid w:val="00CF6888"/>
    <w:rsid w:val="00D0275A"/>
    <w:rsid w:val="00D130F4"/>
    <w:rsid w:val="00D15C59"/>
    <w:rsid w:val="00D255E5"/>
    <w:rsid w:val="00D332C2"/>
    <w:rsid w:val="00D35D63"/>
    <w:rsid w:val="00D408D7"/>
    <w:rsid w:val="00D43258"/>
    <w:rsid w:val="00D46B04"/>
    <w:rsid w:val="00D50E8C"/>
    <w:rsid w:val="00D516B1"/>
    <w:rsid w:val="00D52922"/>
    <w:rsid w:val="00D55C62"/>
    <w:rsid w:val="00D55E7E"/>
    <w:rsid w:val="00D6254A"/>
    <w:rsid w:val="00D63DA5"/>
    <w:rsid w:val="00D81771"/>
    <w:rsid w:val="00D90AB1"/>
    <w:rsid w:val="00D90CD6"/>
    <w:rsid w:val="00D920FF"/>
    <w:rsid w:val="00D9337E"/>
    <w:rsid w:val="00D939D0"/>
    <w:rsid w:val="00D95432"/>
    <w:rsid w:val="00D96F91"/>
    <w:rsid w:val="00DA6560"/>
    <w:rsid w:val="00DB12F4"/>
    <w:rsid w:val="00DB2485"/>
    <w:rsid w:val="00DB303C"/>
    <w:rsid w:val="00DB6B99"/>
    <w:rsid w:val="00DC1C4E"/>
    <w:rsid w:val="00DC38DE"/>
    <w:rsid w:val="00DC6561"/>
    <w:rsid w:val="00DC740D"/>
    <w:rsid w:val="00DD5392"/>
    <w:rsid w:val="00DE066B"/>
    <w:rsid w:val="00DE272E"/>
    <w:rsid w:val="00DE2AD0"/>
    <w:rsid w:val="00DE43AA"/>
    <w:rsid w:val="00DE631E"/>
    <w:rsid w:val="00DF6124"/>
    <w:rsid w:val="00DF7058"/>
    <w:rsid w:val="00E0326A"/>
    <w:rsid w:val="00E06D7C"/>
    <w:rsid w:val="00E162D9"/>
    <w:rsid w:val="00E167E9"/>
    <w:rsid w:val="00E20379"/>
    <w:rsid w:val="00E24456"/>
    <w:rsid w:val="00E32223"/>
    <w:rsid w:val="00E35C51"/>
    <w:rsid w:val="00E35CD4"/>
    <w:rsid w:val="00E37513"/>
    <w:rsid w:val="00E37AD9"/>
    <w:rsid w:val="00E40521"/>
    <w:rsid w:val="00E40958"/>
    <w:rsid w:val="00E51957"/>
    <w:rsid w:val="00E53DF9"/>
    <w:rsid w:val="00E70C37"/>
    <w:rsid w:val="00E748DB"/>
    <w:rsid w:val="00E750E2"/>
    <w:rsid w:val="00E7586A"/>
    <w:rsid w:val="00E80C73"/>
    <w:rsid w:val="00E81350"/>
    <w:rsid w:val="00E87778"/>
    <w:rsid w:val="00E91E68"/>
    <w:rsid w:val="00E9642E"/>
    <w:rsid w:val="00E96B14"/>
    <w:rsid w:val="00E96C5C"/>
    <w:rsid w:val="00EA771D"/>
    <w:rsid w:val="00EA7C36"/>
    <w:rsid w:val="00EB348A"/>
    <w:rsid w:val="00EB5DA5"/>
    <w:rsid w:val="00EB6FB5"/>
    <w:rsid w:val="00EB76EE"/>
    <w:rsid w:val="00EC02D0"/>
    <w:rsid w:val="00EC23B2"/>
    <w:rsid w:val="00EC67F5"/>
    <w:rsid w:val="00EC7079"/>
    <w:rsid w:val="00ED5757"/>
    <w:rsid w:val="00ED6B78"/>
    <w:rsid w:val="00EE3A1C"/>
    <w:rsid w:val="00EE3D0E"/>
    <w:rsid w:val="00EE7197"/>
    <w:rsid w:val="00EE72B9"/>
    <w:rsid w:val="00EF7897"/>
    <w:rsid w:val="00F021E3"/>
    <w:rsid w:val="00F04681"/>
    <w:rsid w:val="00F07186"/>
    <w:rsid w:val="00F11536"/>
    <w:rsid w:val="00F12666"/>
    <w:rsid w:val="00F12FD7"/>
    <w:rsid w:val="00F17E9D"/>
    <w:rsid w:val="00F21E8F"/>
    <w:rsid w:val="00F22F84"/>
    <w:rsid w:val="00F25DFD"/>
    <w:rsid w:val="00F27376"/>
    <w:rsid w:val="00F3229A"/>
    <w:rsid w:val="00F33706"/>
    <w:rsid w:val="00F40236"/>
    <w:rsid w:val="00F412EE"/>
    <w:rsid w:val="00F4170F"/>
    <w:rsid w:val="00F4398D"/>
    <w:rsid w:val="00F46A8C"/>
    <w:rsid w:val="00F51D08"/>
    <w:rsid w:val="00F52942"/>
    <w:rsid w:val="00F52ED9"/>
    <w:rsid w:val="00F53E90"/>
    <w:rsid w:val="00F61172"/>
    <w:rsid w:val="00F72BE4"/>
    <w:rsid w:val="00F747E2"/>
    <w:rsid w:val="00F804A2"/>
    <w:rsid w:val="00F80BB0"/>
    <w:rsid w:val="00F81790"/>
    <w:rsid w:val="00F82B47"/>
    <w:rsid w:val="00F8620F"/>
    <w:rsid w:val="00F909AD"/>
    <w:rsid w:val="00F9270D"/>
    <w:rsid w:val="00FA0C14"/>
    <w:rsid w:val="00FA475B"/>
    <w:rsid w:val="00FA4D41"/>
    <w:rsid w:val="00FB09F0"/>
    <w:rsid w:val="00FB2274"/>
    <w:rsid w:val="00FB5021"/>
    <w:rsid w:val="00FB5FAF"/>
    <w:rsid w:val="00FB69D4"/>
    <w:rsid w:val="00FC27C5"/>
    <w:rsid w:val="00FD59FC"/>
    <w:rsid w:val="00FD6F3A"/>
    <w:rsid w:val="00FE25F7"/>
    <w:rsid w:val="00FE53C8"/>
    <w:rsid w:val="00FF3390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6"/>
        <o:r id="V:Rule2" type="connector" idref="#_x0000_s1037"/>
      </o:rules>
    </o:shapelayout>
  </w:shapeDefaults>
  <w:decimalSymbol w:val=","/>
  <w:listSeparator w:val=";"/>
  <w15:docId w15:val="{261051DD-95FF-42E3-9567-4AAD5AD4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BB0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80BB0"/>
    <w:rPr>
      <w:i/>
      <w:iCs/>
    </w:rPr>
  </w:style>
  <w:style w:type="paragraph" w:styleId="a4">
    <w:name w:val="No Spacing"/>
    <w:uiPriority w:val="1"/>
    <w:qFormat/>
    <w:rsid w:val="00F80BB0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956F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B729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3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82"/>
    <w:rPr>
      <w:rFonts w:ascii="Segoe UI" w:hAnsi="Segoe UI" w:cs="Segoe UI"/>
      <w:sz w:val="18"/>
      <w:szCs w:val="18"/>
      <w:lang w:eastAsia="en-US"/>
    </w:rPr>
  </w:style>
  <w:style w:type="paragraph" w:styleId="a9">
    <w:name w:val="Normal (Web)"/>
    <w:basedOn w:val="a"/>
    <w:uiPriority w:val="99"/>
    <w:semiHidden/>
    <w:unhideWhenUsed/>
    <w:rsid w:val="00B800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head1Char">
    <w:name w:val="Doc head 1 Char"/>
    <w:link w:val="Dochead1"/>
    <w:locked/>
    <w:rsid w:val="000D782D"/>
    <w:rPr>
      <w:rFonts w:ascii="Arial" w:eastAsia="Times New Roman" w:hAnsi="Arial" w:cs="Arial"/>
      <w:b/>
      <w:bCs/>
      <w:color w:val="0065BD"/>
      <w:sz w:val="28"/>
      <w:szCs w:val="28"/>
      <w:lang w:val="kk-KZ" w:eastAsia="kk-KZ" w:bidi="kk-KZ"/>
    </w:rPr>
  </w:style>
  <w:style w:type="paragraph" w:customStyle="1" w:styleId="Dochead1">
    <w:name w:val="Doc head 1"/>
    <w:basedOn w:val="a"/>
    <w:link w:val="Dochead1Char"/>
    <w:qFormat/>
    <w:rsid w:val="000D782D"/>
    <w:pPr>
      <w:spacing w:after="0"/>
      <w:ind w:left="57" w:right="119"/>
      <w:jc w:val="left"/>
    </w:pPr>
    <w:rPr>
      <w:rFonts w:ascii="Arial" w:eastAsia="Times New Roman" w:hAnsi="Arial" w:cs="Arial"/>
      <w:b/>
      <w:bCs/>
      <w:color w:val="0065BD"/>
      <w:sz w:val="28"/>
      <w:szCs w:val="28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D295-CA25-48A9-92A4-8116E0A0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SOSH 25</cp:lastModifiedBy>
  <cp:revision>1008</cp:revision>
  <cp:lastPrinted>2018-11-01T07:23:00Z</cp:lastPrinted>
  <dcterms:created xsi:type="dcterms:W3CDTF">2018-10-03T09:38:00Z</dcterms:created>
  <dcterms:modified xsi:type="dcterms:W3CDTF">2020-09-14T10:38:00Z</dcterms:modified>
</cp:coreProperties>
</file>