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476" w:rsidRDefault="005C1191" w:rsidP="007467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жоспар</w:t>
      </w:r>
      <w:r w:rsidR="007B7E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/Бағыттау парағы/</w:t>
      </w:r>
    </w:p>
    <w:tbl>
      <w:tblPr>
        <w:tblStyle w:val="a3"/>
        <w:tblW w:w="0" w:type="auto"/>
        <w:tblLook w:val="04A0"/>
      </w:tblPr>
      <w:tblGrid>
        <w:gridCol w:w="2943"/>
        <w:gridCol w:w="3267"/>
        <w:gridCol w:w="4388"/>
      </w:tblGrid>
      <w:tr w:rsidR="008C065A" w:rsidRPr="008C065A" w:rsidTr="00BE4998">
        <w:tc>
          <w:tcPr>
            <w:tcW w:w="2943" w:type="dxa"/>
          </w:tcPr>
          <w:p w:rsidR="008C065A" w:rsidRPr="008C065A" w:rsidRDefault="008C065A" w:rsidP="00FA58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8C06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7655" w:type="dxa"/>
            <w:gridSpan w:val="2"/>
          </w:tcPr>
          <w:p w:rsidR="008C065A" w:rsidRPr="00FA584B" w:rsidRDefault="008C065A" w:rsidP="00FA58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8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</w:tc>
      </w:tr>
      <w:tr w:rsidR="008C065A" w:rsidRPr="008C065A" w:rsidTr="00BE4998">
        <w:tc>
          <w:tcPr>
            <w:tcW w:w="2943" w:type="dxa"/>
          </w:tcPr>
          <w:p w:rsidR="008C065A" w:rsidRPr="008C065A" w:rsidRDefault="008C065A" w:rsidP="00FA58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06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7655" w:type="dxa"/>
            <w:gridSpan w:val="2"/>
          </w:tcPr>
          <w:p w:rsidR="008C065A" w:rsidRPr="008C065A" w:rsidRDefault="008C065A" w:rsidP="00FA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Қайыржан Жұмабекұлы Қуанышбаев</w:t>
            </w:r>
          </w:p>
        </w:tc>
      </w:tr>
      <w:tr w:rsidR="00FA584B" w:rsidRPr="005C1191" w:rsidTr="00BE4998">
        <w:tc>
          <w:tcPr>
            <w:tcW w:w="2943" w:type="dxa"/>
          </w:tcPr>
          <w:p w:rsidR="00FA584B" w:rsidRPr="008C065A" w:rsidRDefault="00FA584B" w:rsidP="00FA58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Мектебі</w:t>
            </w:r>
          </w:p>
        </w:tc>
        <w:tc>
          <w:tcPr>
            <w:tcW w:w="7655" w:type="dxa"/>
            <w:gridSpan w:val="2"/>
          </w:tcPr>
          <w:p w:rsidR="00FA584B" w:rsidRPr="008C065A" w:rsidRDefault="00FA584B" w:rsidP="00FA58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Бақтыбай Жолбарысұлы атындағы №18 орта мектеп-лицейі</w:t>
            </w:r>
          </w:p>
        </w:tc>
      </w:tr>
      <w:tr w:rsidR="008C065A" w:rsidRPr="008C065A" w:rsidTr="00BE4998">
        <w:tc>
          <w:tcPr>
            <w:tcW w:w="2943" w:type="dxa"/>
          </w:tcPr>
          <w:p w:rsidR="008C065A" w:rsidRPr="008C065A" w:rsidRDefault="008C065A" w:rsidP="00FA58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06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8C065A" w:rsidRPr="008C065A" w:rsidRDefault="0012556F" w:rsidP="00FA58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8C065A" w:rsidRPr="008C0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7 «Ә»</w:t>
            </w:r>
          </w:p>
        </w:tc>
        <w:tc>
          <w:tcPr>
            <w:tcW w:w="4388" w:type="dxa"/>
            <w:tcBorders>
              <w:left w:val="single" w:sz="4" w:space="0" w:color="auto"/>
            </w:tcBorders>
          </w:tcPr>
          <w:p w:rsidR="008C065A" w:rsidRPr="008C065A" w:rsidRDefault="007B7E50" w:rsidP="00FA58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 10</w:t>
            </w:r>
            <w:r w:rsidR="008C065A" w:rsidRPr="008C0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</w:t>
            </w:r>
          </w:p>
        </w:tc>
      </w:tr>
      <w:tr w:rsidR="008C065A" w:rsidRPr="005C1191" w:rsidTr="00BE4998">
        <w:tc>
          <w:tcPr>
            <w:tcW w:w="2943" w:type="dxa"/>
          </w:tcPr>
          <w:p w:rsidR="008C065A" w:rsidRPr="008C065A" w:rsidRDefault="008C065A" w:rsidP="00FA58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" w:name="_Toc458165224"/>
            <w:bookmarkStart w:id="2" w:name="_Toc458165257"/>
            <w:r w:rsidRPr="008C06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</w:t>
            </w:r>
          </w:p>
          <w:bookmarkEnd w:id="1"/>
          <w:bookmarkEnd w:id="2"/>
          <w:p w:rsidR="008C065A" w:rsidRPr="008C065A" w:rsidRDefault="008C065A" w:rsidP="00FA58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gridSpan w:val="2"/>
          </w:tcPr>
          <w:p w:rsidR="0012556F" w:rsidRPr="001B4D26" w:rsidRDefault="008C065A" w:rsidP="0012556F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8C065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7-бөлім – </w:t>
            </w:r>
            <w:r w:rsidR="0012556F" w:rsidRPr="001B4D26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Шабуыл ойындарда дағдыларды және түсінуді дамыту.</w:t>
            </w:r>
          </w:p>
          <w:p w:rsidR="008C065A" w:rsidRPr="008C065A" w:rsidRDefault="008C065A" w:rsidP="00125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556F" w:rsidRPr="008C065A" w:rsidTr="00BE4998">
        <w:tc>
          <w:tcPr>
            <w:tcW w:w="2943" w:type="dxa"/>
          </w:tcPr>
          <w:p w:rsidR="0012556F" w:rsidRPr="008C065A" w:rsidRDefault="0012556F" w:rsidP="00125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5A">
              <w:rPr>
                <w:rFonts w:ascii="Times New Roman" w:hAnsi="Times New Roman" w:cs="Times New Roman"/>
                <w:b/>
                <w:sz w:val="24"/>
                <w:szCs w:val="24"/>
              </w:rPr>
              <w:t>Сабақ тақырыбы:</w:t>
            </w:r>
          </w:p>
        </w:tc>
        <w:tc>
          <w:tcPr>
            <w:tcW w:w="7655" w:type="dxa"/>
            <w:gridSpan w:val="2"/>
          </w:tcPr>
          <w:p w:rsidR="0012556F" w:rsidRPr="009D78B1" w:rsidRDefault="0012556F" w:rsidP="0012556F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4165"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ережесі. </w:t>
            </w:r>
            <w:r w:rsidRPr="001D4165">
              <w:rPr>
                <w:rFonts w:ascii="Times New Roman" w:hAnsi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кезіндегі допты қолдану әдісін орындау.</w:t>
            </w:r>
          </w:p>
        </w:tc>
      </w:tr>
      <w:tr w:rsidR="0012556F" w:rsidRPr="005C1191" w:rsidTr="00BE4998">
        <w:tc>
          <w:tcPr>
            <w:tcW w:w="2943" w:type="dxa"/>
          </w:tcPr>
          <w:p w:rsidR="0012556F" w:rsidRPr="008C065A" w:rsidRDefault="0012556F" w:rsidP="001255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Осы сабақта қол </w:t>
            </w:r>
            <w:proofErr w:type="spellStart"/>
            <w:r w:rsidRPr="008C065A">
              <w:rPr>
                <w:rFonts w:ascii="Times New Roman" w:hAnsi="Times New Roman" w:cs="Times New Roman"/>
                <w:b/>
                <w:sz w:val="24"/>
                <w:szCs w:val="24"/>
              </w:rPr>
              <w:t>жеткізілеті</w:t>
            </w:r>
            <w:proofErr w:type="gramStart"/>
            <w:r w:rsidRPr="008C065A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proofErr w:type="gramEnd"/>
            <w:r w:rsidRPr="008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оқу мақсаттары (оқу бағдарламасына </w:t>
            </w:r>
            <w:proofErr w:type="spellStart"/>
            <w:r w:rsidRPr="008C065A">
              <w:rPr>
                <w:rFonts w:ascii="Times New Roman" w:hAnsi="Times New Roman" w:cs="Times New Roman"/>
                <w:b/>
                <w:sz w:val="24"/>
                <w:szCs w:val="24"/>
              </w:rPr>
              <w:t>сілтеме</w:t>
            </w:r>
            <w:proofErr w:type="spellEnd"/>
            <w:r w:rsidRPr="008C065A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7655" w:type="dxa"/>
            <w:gridSpan w:val="2"/>
          </w:tcPr>
          <w:p w:rsidR="0012556F" w:rsidRPr="00340DD6" w:rsidRDefault="0012556F" w:rsidP="0012556F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340DD6">
              <w:rPr>
                <w:rFonts w:ascii="Times New Roman" w:hAnsi="Times New Roman"/>
                <w:sz w:val="24"/>
                <w:lang w:val="kk-KZ" w:eastAsia="en-GB"/>
              </w:rPr>
              <w:t>7.3.4.4 Денсаулықты нығайтуға бағытталған дене жаттығулары кезіндегі болуы мүмкін қауіп-қатерлерді анықтай білу</w:t>
            </w:r>
          </w:p>
          <w:p w:rsidR="0012556F" w:rsidRPr="00340DD6" w:rsidRDefault="0012556F" w:rsidP="0012556F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340DD6">
              <w:rPr>
                <w:rFonts w:ascii="Times New Roman" w:hAnsi="Times New Roman"/>
                <w:sz w:val="24"/>
                <w:lang w:val="kk-KZ" w:eastAsia="en-GB"/>
              </w:rPr>
              <w:t>7.1.1.1 Кең ауқымдағы арнайы спорттық қимыл-қозғалыс әрекеттерінің дәлдігін, бақылауды және икемділікті дамытуға арналған қимыл-қозғалыс дағдыларын жетілдіру</w:t>
            </w:r>
          </w:p>
        </w:tc>
      </w:tr>
    </w:tbl>
    <w:p w:rsidR="008C065A" w:rsidRPr="008C065A" w:rsidRDefault="008C065A" w:rsidP="007467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2420"/>
        <w:gridCol w:w="5496"/>
        <w:gridCol w:w="2766"/>
      </w:tblGrid>
      <w:tr w:rsidR="00391476" w:rsidRPr="005C1191" w:rsidTr="007279EE">
        <w:tc>
          <w:tcPr>
            <w:tcW w:w="2497" w:type="dxa"/>
          </w:tcPr>
          <w:p w:rsidR="00391476" w:rsidRPr="008C065A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06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 реті</w:t>
            </w:r>
          </w:p>
        </w:tc>
        <w:tc>
          <w:tcPr>
            <w:tcW w:w="5281" w:type="dxa"/>
          </w:tcPr>
          <w:p w:rsidR="00391476" w:rsidRPr="008C065A" w:rsidRDefault="00391476" w:rsidP="006133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065A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  <w:r w:rsidR="006133B4" w:rsidRPr="008C06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2904" w:type="dxa"/>
          </w:tcPr>
          <w:p w:rsidR="00391476" w:rsidRPr="008C065A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06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Орындалуы</w:t>
            </w:r>
          </w:p>
          <w:p w:rsidR="00391476" w:rsidRPr="004A7EC6" w:rsidRDefault="00391476" w:rsidP="003914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8C0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толтырады</w:t>
            </w:r>
            <w:r w:rsidR="004A7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немесі жаубын видео арқылы жіберсе болады</w:t>
            </w:r>
            <w:r w:rsidRPr="004A7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4A7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91476" w:rsidRPr="008C065A" w:rsidTr="007279EE">
        <w:tc>
          <w:tcPr>
            <w:tcW w:w="2497" w:type="dxa"/>
          </w:tcPr>
          <w:p w:rsidR="00391476" w:rsidRPr="004774D7" w:rsidRDefault="004774D7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  <w:r w:rsidR="008C065A" w:rsidRPr="00477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8C065A" w:rsidRPr="008C065A" w:rsidRDefault="008C065A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жетілдіру жаттығуларын орында</w:t>
            </w:r>
          </w:p>
        </w:tc>
        <w:tc>
          <w:tcPr>
            <w:tcW w:w="5281" w:type="dxa"/>
          </w:tcPr>
          <w:p w:rsidR="004774D7" w:rsidRPr="004774D7" w:rsidRDefault="004774D7" w:rsidP="004774D7">
            <w:pPr>
              <w:rPr>
                <w:rFonts w:ascii="Times New Roman" w:hAnsi="Times New Roman" w:cs="Times New Roman"/>
                <w:lang w:val="kk-KZ"/>
              </w:rPr>
            </w:pPr>
            <w:r w:rsidRPr="004774D7">
              <w:rPr>
                <w:rFonts w:ascii="Times New Roman" w:hAnsi="Times New Roman" w:cs="Times New Roman"/>
                <w:lang w:val="kk-KZ"/>
              </w:rPr>
              <w:t>Қауіпсіздік ережелері:</w:t>
            </w:r>
          </w:p>
          <w:p w:rsidR="004774D7" w:rsidRDefault="002462C0" w:rsidP="004774D7">
            <w:pPr>
              <w:rPr>
                <w:sz w:val="24"/>
                <w:szCs w:val="24"/>
                <w:lang w:val="kk-KZ"/>
              </w:rPr>
            </w:pPr>
            <w:hyperlink r:id="rId5" w:history="1">
              <w:r w:rsidR="004774D7" w:rsidRPr="004774D7">
                <w:rPr>
                  <w:rStyle w:val="a6"/>
                  <w:sz w:val="24"/>
                  <w:szCs w:val="24"/>
                  <w:lang w:val="kk-KZ"/>
                </w:rPr>
                <w:t>https://youtu.be/9qDtTvdPSJQ</w:t>
              </w:r>
            </w:hyperlink>
            <w:r w:rsidR="004774D7" w:rsidRPr="004774D7">
              <w:rPr>
                <w:sz w:val="24"/>
                <w:szCs w:val="24"/>
                <w:lang w:val="kk-KZ"/>
              </w:rPr>
              <w:t xml:space="preserve">   </w:t>
            </w:r>
          </w:p>
          <w:p w:rsidR="004774D7" w:rsidRPr="004774D7" w:rsidRDefault="00A0122E" w:rsidP="00CC16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Жалпы жетілдіру ж</w:t>
            </w:r>
            <w:r w:rsidR="004774D7" w:rsidRPr="004774D7">
              <w:rPr>
                <w:rFonts w:ascii="Times New Roman" w:hAnsi="Times New Roman" w:cs="Times New Roman"/>
                <w:lang w:val="kk-KZ"/>
              </w:rPr>
              <w:t>аттығулары:</w:t>
            </w:r>
          </w:p>
          <w:p w:rsidR="00391476" w:rsidRDefault="002462C0" w:rsidP="00E76D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E76D19" w:rsidRPr="00FE6B2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https://www.youtube.com/watch?v=SFvq_QXtyQo</w:t>
              </w:r>
            </w:hyperlink>
          </w:p>
          <w:p w:rsidR="00E76D19" w:rsidRPr="008C065A" w:rsidRDefault="00E76D19" w:rsidP="00E76D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4" w:type="dxa"/>
          </w:tcPr>
          <w:p w:rsidR="00391476" w:rsidRPr="008C065A" w:rsidRDefault="00A0122E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  белгі</w:t>
            </w:r>
            <w:r w:rsidR="00391476" w:rsidRPr="008C0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сімен танысқан ресурстарыңды белгіле</w:t>
            </w:r>
          </w:p>
        </w:tc>
      </w:tr>
      <w:tr w:rsidR="007279EE" w:rsidRPr="008C065A" w:rsidTr="007279EE">
        <w:tc>
          <w:tcPr>
            <w:tcW w:w="2497" w:type="dxa"/>
          </w:tcPr>
          <w:p w:rsidR="007279EE" w:rsidRPr="007279EE" w:rsidRDefault="007279EE" w:rsidP="003914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ортасы:</w:t>
            </w:r>
          </w:p>
          <w:p w:rsidR="007279EE" w:rsidRDefault="007279EE" w:rsidP="003914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Көріп, үйреніп ал және орындауға тырыс</w:t>
            </w:r>
          </w:p>
          <w:p w:rsidR="007279EE" w:rsidRPr="008C065A" w:rsidRDefault="007279EE" w:rsidP="003914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1" w:type="dxa"/>
          </w:tcPr>
          <w:p w:rsidR="007279EE" w:rsidRDefault="00E76D19" w:rsidP="00BE4998">
            <w:pPr>
              <w:shd w:val="clear" w:color="auto" w:fill="FFFFFF"/>
              <w:autoSpaceDE w:val="0"/>
              <w:autoSpaceDN w:val="0"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hd w:val="clear" w:color="auto" w:fill="FFFFFF"/>
                <w:lang w:val="kk-KZ"/>
              </w:rPr>
              <w:t>Қимыл-қозғалыста б</w:t>
            </w:r>
            <w:r w:rsidR="007279EE" w:rsidRPr="007279EE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hd w:val="clear" w:color="auto" w:fill="FFFFFF"/>
                <w:lang w:val="kk-KZ"/>
              </w:rPr>
              <w:t>аскетбол</w:t>
            </w:r>
            <w:r w:rsidR="006F7A14">
              <w:rPr>
                <w:rFonts w:ascii="Times New Roman" w:eastAsiaTheme="minorHAnsi" w:hAnsi="Times New Roman" w:cs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 добын лақтырып беру әдістері</w:t>
            </w:r>
          </w:p>
          <w:p w:rsidR="0012556F" w:rsidRDefault="002462C0" w:rsidP="00BE4998">
            <w:pPr>
              <w:rPr>
                <w:lang w:val="kk-KZ"/>
              </w:rPr>
            </w:pPr>
            <w:hyperlink r:id="rId7" w:history="1">
              <w:r w:rsidR="00E76D19" w:rsidRPr="00FE6B2C">
                <w:rPr>
                  <w:rStyle w:val="a6"/>
                  <w:lang w:val="kk-KZ"/>
                </w:rPr>
                <w:t>https://www.youtube.com/watch?v=HN7iQrpsE-U</w:t>
              </w:r>
            </w:hyperlink>
          </w:p>
          <w:p w:rsidR="00E76D19" w:rsidRPr="00E76D19" w:rsidRDefault="00E76D19" w:rsidP="00BE4998">
            <w:pPr>
              <w:rPr>
                <w:lang w:val="kk-KZ"/>
              </w:rPr>
            </w:pPr>
          </w:p>
          <w:p w:rsidR="007279EE" w:rsidRPr="007279EE" w:rsidRDefault="00E76D19" w:rsidP="00BE4998">
            <w:pPr>
              <w:rPr>
                <w:rFonts w:ascii="Times New Roman" w:hAnsi="Times New Roman" w:cs="Times New Roman"/>
                <w:b/>
                <w:bCs/>
                <w:sz w:val="24"/>
                <w:lang w:val="kk-KZ" w:eastAsia="en-GB"/>
              </w:rPr>
            </w:pPr>
            <w:r>
              <w:rPr>
                <w:noProof/>
              </w:rPr>
              <w:drawing>
                <wp:inline distT="0" distB="0" distL="0" distR="0">
                  <wp:extent cx="3325495" cy="1244600"/>
                  <wp:effectExtent l="19050" t="0" r="8255" b="0"/>
                  <wp:docPr id="3" name="Рисунок 3" descr="Передача мяча в баскетболе – ее особенности и техника | Баскетбо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ередача мяча в баскетболе – ее особенности и техника | Баскетбо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478" cy="1249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7A14" w:rsidRDefault="006F7A14" w:rsidP="00BE4998">
            <w:pPr>
              <w:rPr>
                <w:rFonts w:ascii="Times New Roman" w:hAnsi="Times New Roman" w:cs="Times New Roman"/>
                <w:b/>
                <w:bCs/>
                <w:sz w:val="24"/>
                <w:lang w:val="kk-KZ" w:eastAsia="en-GB"/>
              </w:rPr>
            </w:pPr>
          </w:p>
          <w:p w:rsidR="007279EE" w:rsidRPr="007279EE" w:rsidRDefault="007279EE" w:rsidP="00BE4998">
            <w:pPr>
              <w:rPr>
                <w:rFonts w:ascii="Times New Roman" w:hAnsi="Times New Roman" w:cs="Times New Roman"/>
                <w:b/>
                <w:bCs/>
                <w:sz w:val="24"/>
                <w:lang w:val="kk-KZ" w:eastAsia="en-GB"/>
              </w:rPr>
            </w:pPr>
            <w:r w:rsidRPr="007279EE">
              <w:rPr>
                <w:rFonts w:ascii="Times New Roman" w:hAnsi="Times New Roman" w:cs="Times New Roman"/>
                <w:b/>
                <w:bCs/>
                <w:sz w:val="24"/>
                <w:lang w:val="kk-KZ" w:eastAsia="en-GB"/>
              </w:rPr>
              <w:t>Дескрипторлар</w:t>
            </w:r>
          </w:p>
          <w:p w:rsidR="007279EE" w:rsidRPr="007279EE" w:rsidRDefault="007279EE" w:rsidP="00BE4998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7279EE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-Қауіпсіздік ержесін сақтайды.</w:t>
            </w:r>
          </w:p>
          <w:p w:rsidR="007279EE" w:rsidRPr="007279EE" w:rsidRDefault="007279EE" w:rsidP="00BE4998">
            <w:pPr>
              <w:rPr>
                <w:rFonts w:ascii="Times New Roman" w:hAnsi="Times New Roman" w:cs="Times New Roman"/>
                <w:bCs/>
                <w:sz w:val="24"/>
                <w:lang w:val="kk-KZ" w:eastAsia="en-GB"/>
              </w:rPr>
            </w:pPr>
            <w:r w:rsidRPr="007279EE">
              <w:rPr>
                <w:rFonts w:ascii="Times New Roman" w:hAnsi="Times New Roman" w:cs="Times New Roman"/>
                <w:bCs/>
                <w:sz w:val="24"/>
                <w:lang w:val="kk-KZ" w:eastAsia="en-GB"/>
              </w:rPr>
              <w:t>-  Тапсырма бойынша ойыншылар өз рөлін дұрыс орындайды</w:t>
            </w:r>
          </w:p>
          <w:p w:rsidR="007279EE" w:rsidRPr="007279EE" w:rsidRDefault="007279EE" w:rsidP="00BE4998">
            <w:pPr>
              <w:rPr>
                <w:rFonts w:ascii="Times New Roman" w:hAnsi="Times New Roman" w:cs="Times New Roman"/>
                <w:bCs/>
                <w:sz w:val="24"/>
                <w:lang w:val="kk-KZ" w:eastAsia="en-GB"/>
              </w:rPr>
            </w:pPr>
            <w:r w:rsidRPr="007279EE">
              <w:rPr>
                <w:rFonts w:ascii="Times New Roman" w:hAnsi="Times New Roman" w:cs="Times New Roman"/>
                <w:bCs/>
                <w:sz w:val="24"/>
                <w:lang w:val="kk-KZ" w:eastAsia="en-GB"/>
              </w:rPr>
              <w:t>-Жылдамдылық қасиеттерін арттырады.</w:t>
            </w:r>
          </w:p>
          <w:p w:rsidR="007279EE" w:rsidRPr="007279EE" w:rsidRDefault="00E76D19" w:rsidP="00BE4998">
            <w:pPr>
              <w:ind w:left="179" w:hanging="179"/>
              <w:rPr>
                <w:rFonts w:ascii="Times New Roman" w:hAnsi="Times New Roman" w:cs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 w:eastAsia="en-GB"/>
              </w:rPr>
              <w:t>- Тапсырманы қимыл-қозғалыста дұрыс орындайды</w:t>
            </w:r>
            <w:r w:rsidR="007279EE" w:rsidRPr="007279EE">
              <w:rPr>
                <w:rFonts w:ascii="Times New Roman" w:hAnsi="Times New Roman" w:cs="Times New Roman"/>
                <w:bCs/>
                <w:sz w:val="24"/>
                <w:lang w:val="kk-KZ" w:eastAsia="en-GB"/>
              </w:rPr>
              <w:t>.</w:t>
            </w:r>
          </w:p>
          <w:p w:rsidR="007279EE" w:rsidRPr="007279EE" w:rsidRDefault="007279EE" w:rsidP="00BE4998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2904" w:type="dxa"/>
          </w:tcPr>
          <w:p w:rsidR="007279EE" w:rsidRPr="008C065A" w:rsidRDefault="004A7EC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Егер Сізде доп болмаса имитация арқылы орындауға болады</w:t>
            </w:r>
          </w:p>
        </w:tc>
      </w:tr>
      <w:tr w:rsidR="007279EE" w:rsidRPr="005C1191" w:rsidTr="007279EE">
        <w:tc>
          <w:tcPr>
            <w:tcW w:w="2497" w:type="dxa"/>
          </w:tcPr>
          <w:p w:rsidR="007279EE" w:rsidRDefault="007279EE" w:rsidP="00BE49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06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 бер</w:t>
            </w:r>
          </w:p>
          <w:p w:rsidR="007279EE" w:rsidRPr="008C065A" w:rsidRDefault="007279EE" w:rsidP="00BE49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81" w:type="dxa"/>
          </w:tcPr>
          <w:p w:rsidR="00A0122E" w:rsidRDefault="005771E1" w:rsidP="00BE4998">
            <w:pPr>
              <w:shd w:val="clear" w:color="auto" w:fill="FFFFFF"/>
              <w:autoSpaceDE w:val="0"/>
              <w:autoSpaceDN w:val="0"/>
              <w:spacing w:after="160" w:line="259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hd w:val="clear" w:color="auto" w:fill="FFFFFF"/>
                <w:lang w:val="kk-KZ"/>
              </w:rPr>
              <w:t>Қимыл-қозғалыстағы допты беру әдістері тиімділігі неде?</w:t>
            </w:r>
          </w:p>
          <w:p w:rsidR="004A7EC6" w:rsidRPr="007279EE" w:rsidRDefault="004A7EC6" w:rsidP="00BE4998">
            <w:pPr>
              <w:shd w:val="clear" w:color="auto" w:fill="FFFFFF"/>
              <w:autoSpaceDE w:val="0"/>
              <w:autoSpaceDN w:val="0"/>
              <w:spacing w:after="160" w:line="259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hd w:val="clear" w:color="auto" w:fill="FFFFFF"/>
                <w:lang w:val="kk-KZ"/>
              </w:rPr>
            </w:pPr>
          </w:p>
        </w:tc>
        <w:tc>
          <w:tcPr>
            <w:tcW w:w="2904" w:type="dxa"/>
          </w:tcPr>
          <w:p w:rsidR="007279EE" w:rsidRPr="008C065A" w:rsidRDefault="007279EE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279EE" w:rsidRPr="005C1191" w:rsidTr="003B74F4">
        <w:trPr>
          <w:trHeight w:val="252"/>
        </w:trPr>
        <w:tc>
          <w:tcPr>
            <w:tcW w:w="2497" w:type="dxa"/>
          </w:tcPr>
          <w:p w:rsidR="007279EE" w:rsidRPr="00A0122E" w:rsidRDefault="007279EE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2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5281" w:type="dxa"/>
          </w:tcPr>
          <w:p w:rsidR="004A7EC6" w:rsidRDefault="006E7777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«Жеңіс тұғыры» страте</w:t>
            </w:r>
            <w:r w:rsidR="004A7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гиясы:</w:t>
            </w:r>
          </w:p>
          <w:p w:rsidR="004A7EC6" w:rsidRDefault="004A7EC6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79EE" w:rsidRDefault="004A7EC6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C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952750" cy="1864674"/>
                  <wp:effectExtent l="19050" t="0" r="0" b="0"/>
                  <wp:docPr id="4" name="Рисунок 3" descr="C:\Users\001\Desktop\istockphoto-455588111-1024x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001\Desktop\istockphoto-455588111-1024x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752" cy="1865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EC6" w:rsidRDefault="004A7EC6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Түсініксіз:          </w:t>
            </w:r>
            <w:r w:rsidR="003B7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Түсінікті:       /Орта деңгейде:</w:t>
            </w:r>
          </w:p>
          <w:p w:rsidR="004A7EC6" w:rsidRPr="004A7EC6" w:rsidRDefault="004A7EC6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4" w:type="dxa"/>
          </w:tcPr>
          <w:p w:rsidR="007279EE" w:rsidRPr="008C065A" w:rsidRDefault="003B74F4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Тақырыпты қаншалықты түсіндіңіз? Екі нүкте жанына «+» белгісін қойыңыз</w:t>
            </w:r>
          </w:p>
        </w:tc>
      </w:tr>
      <w:tr w:rsidR="003B74F4" w:rsidRPr="005771E1" w:rsidTr="007279EE">
        <w:trPr>
          <w:trHeight w:val="252"/>
        </w:trPr>
        <w:tc>
          <w:tcPr>
            <w:tcW w:w="2497" w:type="dxa"/>
          </w:tcPr>
          <w:p w:rsidR="003B74F4" w:rsidRPr="003B74F4" w:rsidRDefault="003B74F4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Үй тапсырмасы</w:t>
            </w:r>
          </w:p>
        </w:tc>
        <w:tc>
          <w:tcPr>
            <w:tcW w:w="5281" w:type="dxa"/>
            <w:tcBorders>
              <w:bottom w:val="single" w:sz="4" w:space="0" w:color="auto"/>
            </w:tcBorders>
          </w:tcPr>
          <w:p w:rsidR="009C3984" w:rsidRDefault="009C3984" w:rsidP="009C3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түрі мен спортшыларды атаңыз! /көрінбей жатса суретті үлкейт/</w:t>
            </w:r>
          </w:p>
          <w:p w:rsidR="009C3984" w:rsidRDefault="009C3984" w:rsidP="009C3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984" w:rsidRDefault="009C3984" w:rsidP="009C3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369483" cy="823737"/>
                  <wp:effectExtent l="19050" t="0" r="2117" b="0"/>
                  <wp:docPr id="1" name="Рисунок 1" descr="Федерация тенниса Казахстана приостановила проведение турниров в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едерация тенниса Казахстана приостановила проведение турниров в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662" cy="826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.........................................</w:t>
            </w:r>
          </w:p>
          <w:p w:rsidR="009C3984" w:rsidRDefault="009C3984" w:rsidP="009C3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984" w:rsidRDefault="009C3984" w:rsidP="009C3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361016" cy="889903"/>
                  <wp:effectExtent l="19050" t="0" r="0" b="0"/>
                  <wp:docPr id="6" name="Рисунок 6" descr="Қажымұқан: ұлы балуанның біз білмейтін құпиялары... Alashainasy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Қажымұқан: ұлы балуанның біз білмейтін құпиялары... Alashainasy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115" cy="889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............................................</w:t>
            </w:r>
          </w:p>
          <w:p w:rsidR="009C3984" w:rsidRDefault="009C3984" w:rsidP="009C3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984" w:rsidRDefault="009C3984" w:rsidP="009C3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372444" cy="889000"/>
                  <wp:effectExtent l="19050" t="0" r="0" b="0"/>
                  <wp:docPr id="9" name="Рисунок 9" descr="Кёрлинг от Рататоск за 06 мая 2016 на Fishki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ёрлинг от Рататоск за 06 мая 2016 на Fishki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854" cy="895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...........................................</w:t>
            </w:r>
          </w:p>
          <w:p w:rsidR="009C3984" w:rsidRDefault="009C3984" w:rsidP="009C3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11816" cy="1202267"/>
                  <wp:effectExtent l="19050" t="0" r="0" b="0"/>
                  <wp:docPr id="12" name="Рисунок 12" descr="C:\Users\001\Desktop\тайский-muay-бокс-стоя-готовый-воевать-вектор-графика-действия-1035944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001\Desktop\тайский-muay-бокс-стоя-готовый-воевать-вектор-графика-действия-1035944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7303" b="12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816" cy="12022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..........................................</w:t>
            </w:r>
          </w:p>
          <w:p w:rsidR="009C3984" w:rsidRDefault="009C3984" w:rsidP="009C3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984" w:rsidRDefault="009C3984" w:rsidP="009C3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369483" cy="770334"/>
                  <wp:effectExtent l="19050" t="0" r="2117" b="0"/>
                  <wp:docPr id="16" name="Рисунок 16" descr="Досье: Баландин Дмитрий Игоревич — казахстанский пловец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Досье: Баландин Дмитрий Игоревич — казахстанский пловец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701" cy="774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.......................................</w:t>
            </w:r>
          </w:p>
          <w:p w:rsidR="009C3984" w:rsidRDefault="009C3984" w:rsidP="009C3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385906" cy="922866"/>
                  <wp:effectExtent l="19050" t="0" r="4744" b="0"/>
                  <wp:docPr id="19" name="Рисунок 19" descr="Синхронное плавание. Особенности и описание. История и фак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Синхронное плавание. Особенности и описание. История и фак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94041" cy="928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.......................................</w:t>
            </w:r>
          </w:p>
          <w:p w:rsidR="009C3984" w:rsidRDefault="009C3984" w:rsidP="009C3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984" w:rsidRDefault="009C3984" w:rsidP="009C3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384673" cy="1016000"/>
                  <wp:effectExtent l="19050" t="0" r="5977" b="0"/>
                  <wp:docPr id="22" name="Рисунок 22" descr="Тренды: Волейбол » Vesti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Тренды: Волейбол » Vesti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801" cy="1016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......................................</w:t>
            </w:r>
          </w:p>
          <w:p w:rsidR="009C3984" w:rsidRDefault="009C3984" w:rsidP="009C3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1E1" w:rsidRDefault="009C3984" w:rsidP="009C3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390438" cy="968243"/>
                  <wp:effectExtent l="19050" t="0" r="212" b="0"/>
                  <wp:docPr id="25" name="Рисунок 25" descr="Жансая Абдумалик провела против алматинцев сеанс одновременной иг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Жансая Абдумалик провела против алматинцев сеанс одновременной иг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438" cy="968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.......................................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3B74F4" w:rsidRDefault="003B74F4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91476" w:rsidRPr="008C065A" w:rsidRDefault="00391476" w:rsidP="007467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598" w:type="dxa"/>
        <w:tblLook w:val="04A0"/>
      </w:tblPr>
      <w:tblGrid>
        <w:gridCol w:w="3227"/>
        <w:gridCol w:w="7371"/>
      </w:tblGrid>
      <w:tr w:rsidR="00AD4DA4" w:rsidRPr="005C1191" w:rsidTr="003B74F4">
        <w:tc>
          <w:tcPr>
            <w:tcW w:w="3227" w:type="dxa"/>
          </w:tcPr>
          <w:p w:rsidR="00AD4DA4" w:rsidRPr="008C065A" w:rsidRDefault="00AD4DA4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06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Мұғалімнен кері байланыс</w:t>
            </w:r>
          </w:p>
          <w:p w:rsidR="00AD4DA4" w:rsidRPr="008C065A" w:rsidRDefault="00AD4DA4" w:rsidP="00AD4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(ауызша кері байланыс немесе жазбаша ұсыныс)</w:t>
            </w:r>
          </w:p>
        </w:tc>
        <w:tc>
          <w:tcPr>
            <w:tcW w:w="7371" w:type="dxa"/>
          </w:tcPr>
          <w:p w:rsidR="00AD4DA4" w:rsidRPr="008C065A" w:rsidRDefault="00AD4DA4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D4DA4" w:rsidRPr="008C065A" w:rsidRDefault="00AD4DA4" w:rsidP="003416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D4DA4" w:rsidRPr="008C065A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173"/>
    <w:multiLevelType w:val="hybridMultilevel"/>
    <w:tmpl w:val="1A046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CCB8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0454E"/>
    <w:multiLevelType w:val="multilevel"/>
    <w:tmpl w:val="2682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C72067"/>
    <w:multiLevelType w:val="hybridMultilevel"/>
    <w:tmpl w:val="53A0A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6719"/>
    <w:rsid w:val="000135D1"/>
    <w:rsid w:val="0012556F"/>
    <w:rsid w:val="002462C0"/>
    <w:rsid w:val="00256370"/>
    <w:rsid w:val="002F44E5"/>
    <w:rsid w:val="003416EF"/>
    <w:rsid w:val="00391476"/>
    <w:rsid w:val="003B74F4"/>
    <w:rsid w:val="004774D7"/>
    <w:rsid w:val="00495C27"/>
    <w:rsid w:val="004A7EC6"/>
    <w:rsid w:val="004C72CA"/>
    <w:rsid w:val="005026A4"/>
    <w:rsid w:val="0051778E"/>
    <w:rsid w:val="0055149C"/>
    <w:rsid w:val="00574C2A"/>
    <w:rsid w:val="005771E1"/>
    <w:rsid w:val="005825D6"/>
    <w:rsid w:val="005C1191"/>
    <w:rsid w:val="006133B4"/>
    <w:rsid w:val="006E7777"/>
    <w:rsid w:val="006F7A14"/>
    <w:rsid w:val="007279EE"/>
    <w:rsid w:val="00746719"/>
    <w:rsid w:val="00752F44"/>
    <w:rsid w:val="007B7E50"/>
    <w:rsid w:val="008A74B7"/>
    <w:rsid w:val="008C065A"/>
    <w:rsid w:val="008F7524"/>
    <w:rsid w:val="0094468D"/>
    <w:rsid w:val="0098451A"/>
    <w:rsid w:val="009C3984"/>
    <w:rsid w:val="009F6078"/>
    <w:rsid w:val="00A0122E"/>
    <w:rsid w:val="00A243AA"/>
    <w:rsid w:val="00AD4DA4"/>
    <w:rsid w:val="00C32329"/>
    <w:rsid w:val="00D846E0"/>
    <w:rsid w:val="00E60EFB"/>
    <w:rsid w:val="00E64206"/>
    <w:rsid w:val="00E76D19"/>
    <w:rsid w:val="00E87681"/>
    <w:rsid w:val="00F71634"/>
    <w:rsid w:val="00FA584B"/>
    <w:rsid w:val="00FE5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E0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56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91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C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2C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C72C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133B4"/>
    <w:pPr>
      <w:ind w:left="720"/>
      <w:contextualSpacing/>
    </w:pPr>
  </w:style>
  <w:style w:type="character" w:customStyle="1" w:styleId="a8">
    <w:name w:val="Без интервала Знак"/>
    <w:link w:val="a9"/>
    <w:uiPriority w:val="1"/>
    <w:locked/>
    <w:rsid w:val="00495C27"/>
  </w:style>
  <w:style w:type="paragraph" w:styleId="a9">
    <w:name w:val="No Spacing"/>
    <w:link w:val="a8"/>
    <w:uiPriority w:val="1"/>
    <w:qFormat/>
    <w:rsid w:val="00495C27"/>
    <w:pPr>
      <w:spacing w:after="0" w:line="240" w:lineRule="auto"/>
    </w:pPr>
  </w:style>
  <w:style w:type="paragraph" w:customStyle="1" w:styleId="NESTableText">
    <w:name w:val="NES Table Text"/>
    <w:basedOn w:val="a"/>
    <w:autoRedefine/>
    <w:rsid w:val="002563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a">
    <w:name w:val="Normal (Web)"/>
    <w:basedOn w:val="a"/>
    <w:uiPriority w:val="99"/>
    <w:semiHidden/>
    <w:unhideWhenUsed/>
    <w:rsid w:val="0072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7279EE"/>
    <w:rPr>
      <w:i/>
      <w:iCs/>
    </w:rPr>
  </w:style>
  <w:style w:type="paragraph" w:customStyle="1" w:styleId="AssignmentTemplate">
    <w:name w:val="AssignmentTemplate"/>
    <w:basedOn w:val="9"/>
    <w:rsid w:val="0012556F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1255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391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C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2C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C72C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133B4"/>
    <w:pPr>
      <w:ind w:left="720"/>
      <w:contextualSpacing/>
    </w:pPr>
  </w:style>
  <w:style w:type="character" w:customStyle="1" w:styleId="a8">
    <w:name w:val="Без интервала Знак"/>
    <w:link w:val="a9"/>
    <w:uiPriority w:val="1"/>
    <w:locked/>
    <w:rsid w:val="00495C27"/>
  </w:style>
  <w:style w:type="paragraph" w:styleId="a9">
    <w:name w:val="No Spacing"/>
    <w:link w:val="a8"/>
    <w:uiPriority w:val="1"/>
    <w:qFormat/>
    <w:rsid w:val="00495C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N7iQrpsE-U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Fvq_QXtyQo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youtu.be/9qDtTvdPSJQ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001</cp:lastModifiedBy>
  <cp:revision>15</cp:revision>
  <cp:lastPrinted>2020-04-02T10:00:00Z</cp:lastPrinted>
  <dcterms:created xsi:type="dcterms:W3CDTF">2020-04-02T09:59:00Z</dcterms:created>
  <dcterms:modified xsi:type="dcterms:W3CDTF">2020-06-30T14:35:00Z</dcterms:modified>
</cp:coreProperties>
</file>