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8B3" w:rsidRDefault="00A468B3" w:rsidP="00A468B3">
      <w:pPr>
        <w:spacing w:after="0" w:line="240" w:lineRule="auto"/>
        <w:ind w:left="142"/>
        <w:rPr>
          <w:rFonts w:ascii="Times New Roman" w:hAnsi="Times New Roman"/>
          <w:sz w:val="24"/>
          <w:szCs w:val="24"/>
          <w:lang w:val="kk-KZ"/>
        </w:rPr>
      </w:pPr>
      <w:r>
        <w:rPr>
          <w:rFonts w:ascii="Times New Roman" w:hAnsi="Times New Roman"/>
          <w:b/>
          <w:sz w:val="24"/>
          <w:szCs w:val="24"/>
          <w:lang w:val="kk-KZ"/>
        </w:rPr>
        <w:t>Тақырыбы: «</w:t>
      </w:r>
      <w:r>
        <w:rPr>
          <w:rFonts w:ascii="Times New Roman" w:hAnsi="Times New Roman"/>
          <w:sz w:val="24"/>
          <w:szCs w:val="24"/>
          <w:lang w:val="kk-KZ"/>
        </w:rPr>
        <w:t>Кесені әшекейлейміз</w:t>
      </w:r>
      <w:r>
        <w:rPr>
          <w:rFonts w:ascii="Times New Roman" w:hAnsi="Times New Roman"/>
          <w:b/>
          <w:sz w:val="24"/>
          <w:szCs w:val="24"/>
          <w:lang w:val="kk-KZ"/>
        </w:rPr>
        <w:t>»                                                                             Мақсаты</w:t>
      </w:r>
      <w:r>
        <w:rPr>
          <w:rFonts w:ascii="Times New Roman" w:hAnsi="Times New Roman"/>
          <w:sz w:val="24"/>
          <w:szCs w:val="24"/>
          <w:lang w:val="kk-KZ"/>
        </w:rPr>
        <w:t>:Балалардың қазақтың ою – өрнектері туралы түсініктерін қалыптастыру. Кесені әшекейлегенде «тұмарша», «ерексу» ою- өрнек элементтерін пайдаланып салуды үйрету. Шығармашылық  қабілеттерін дамыту. Тазалыққа, салт – дәстүрді құрметтеуге тәрбиелеу. Балалар шеңберге тұрып, «жүрек жылуы» ұшырады.</w:t>
      </w:r>
    </w:p>
    <w:p w:rsidR="00A468B3" w:rsidRDefault="00A468B3" w:rsidP="00A468B3">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Балалар  мына қоржынды шопан атай жайлаудан беріп жіберіпті.</w:t>
      </w:r>
    </w:p>
    <w:p w:rsidR="00A468B3" w:rsidRDefault="00A468B3" w:rsidP="00A468B3">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Кәне, балалар қоржынды бірге ашайықшы.</w:t>
      </w:r>
    </w:p>
    <w:p w:rsidR="00A468B3" w:rsidRDefault="00A468B3" w:rsidP="00A468B3">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Балалар ішіндегі хат бар екен. Сендерге оқып берейін.</w:t>
      </w:r>
    </w:p>
    <w:p w:rsidR="00A468B3" w:rsidRDefault="00A468B3" w:rsidP="00A468B3">
      <w:pPr>
        <w:numPr>
          <w:ilvl w:val="0"/>
          <w:numId w:val="1"/>
        </w:numPr>
        <w:spacing w:after="0" w:line="240" w:lineRule="auto"/>
        <w:rPr>
          <w:rFonts w:ascii="Times New Roman" w:hAnsi="Times New Roman"/>
          <w:sz w:val="24"/>
          <w:szCs w:val="24"/>
          <w:lang w:val="kk-KZ"/>
        </w:rPr>
      </w:pPr>
      <w:r>
        <w:rPr>
          <w:rFonts w:ascii="Times New Roman" w:hAnsi="Times New Roman"/>
          <w:sz w:val="24"/>
          <w:szCs w:val="24"/>
          <w:lang w:val="kk-KZ"/>
        </w:rPr>
        <w:t>«Балалар қалдарың қалай? !</w:t>
      </w:r>
    </w:p>
    <w:p w:rsidR="00A468B3" w:rsidRDefault="00A468B3" w:rsidP="00A468B3">
      <w:pPr>
        <w:rPr>
          <w:rFonts w:ascii="Times New Roman" w:hAnsi="Times New Roman"/>
          <w:sz w:val="24"/>
          <w:szCs w:val="24"/>
          <w:lang w:val="kk-KZ"/>
        </w:rPr>
      </w:pPr>
      <w:r>
        <w:rPr>
          <w:rFonts w:ascii="Times New Roman" w:hAnsi="Times New Roman"/>
          <w:sz w:val="24"/>
          <w:szCs w:val="24"/>
          <w:lang w:val="kk-KZ"/>
        </w:rPr>
        <w:t>Жайлауда қозы – лақтар секіріп ойнақтап жүр. Барлығы жақсы. Бірақ бір мәселе болып тұр. Мереке болса жақындап қалды, соған көп қонақтар келеді, ал менің наурыз көже құйып беретін кеселерім аз. Сендер тура осындай кесені маған жасап бересіңдер ме?»</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 xml:space="preserve">Балалар мына суретке қараңдарщы. Бұл кеселердің сыртындағы үлгілері әр – түрлі. Балалар көбінесе кеселердің сыртында гүлдердің суреті болады, және ою – өрнектердің суреттері әшекейленген. Кеселер әр – түрлі болады: үлкен және кіші мына тақтада «қой ізі» мен «тұмарша» оюының суреті ілініп тұр. </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«Тұмарша» деген ою үш бұрышты тұмарға ұқсағандықтан «тұмарша» деп атайды.Ал, «қой ізі» деген ою, қойдың ізіне ұқсағандықтан «қой ізі» деп атайды.</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Кесе сыртын «қой ізі» оюымен қөрнектейміз.</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Қоңыр түсті гуашьпен көрсетілген сұлбаны бастырамыз, бұл ізге ұқсастықтан арақашықтарын сақтаңдар.</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Саусақ жаттығуы.</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Саусақ жаттығуларын жасайды.</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Екі қолмен қайшылайды.</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Медуза қимылын жасайды.</w:t>
      </w:r>
    </w:p>
    <w:p w:rsidR="00A468B3" w:rsidRDefault="00A468B3" w:rsidP="00A468B3">
      <w:pPr>
        <w:framePr w:hSpace="180" w:wrap="around" w:vAnchor="text" w:hAnchor="margin" w:y="8"/>
        <w:rPr>
          <w:rFonts w:ascii="Times New Roman" w:hAnsi="Times New Roman"/>
          <w:sz w:val="24"/>
          <w:szCs w:val="24"/>
          <w:lang w:val="kk-KZ"/>
        </w:rPr>
      </w:pPr>
      <w:r>
        <w:rPr>
          <w:rFonts w:ascii="Times New Roman" w:hAnsi="Times New Roman"/>
          <w:sz w:val="24"/>
          <w:szCs w:val="24"/>
          <w:lang w:val="kk-KZ"/>
        </w:rPr>
        <w:t>Жұм – аш жасайды.</w:t>
      </w:r>
    </w:p>
    <w:p w:rsidR="00A468B3" w:rsidRDefault="00A468B3" w:rsidP="00A468B3">
      <w:pPr>
        <w:framePr w:hSpace="180" w:wrap="around" w:vAnchor="text" w:hAnchor="margin" w:y="8"/>
        <w:rPr>
          <w:rFonts w:ascii="Times New Roman" w:hAnsi="Times New Roman"/>
          <w:b/>
          <w:sz w:val="24"/>
          <w:szCs w:val="24"/>
          <w:lang w:val="kk-KZ"/>
        </w:rPr>
      </w:pPr>
      <w:r>
        <w:rPr>
          <w:rFonts w:ascii="Times New Roman" w:hAnsi="Times New Roman"/>
          <w:b/>
          <w:sz w:val="24"/>
          <w:szCs w:val="24"/>
          <w:lang w:val="kk-KZ"/>
        </w:rPr>
        <w:t>Қортынды:</w:t>
      </w:r>
    </w:p>
    <w:p w:rsidR="00A468B3" w:rsidRDefault="00A468B3" w:rsidP="00A468B3">
      <w:pPr>
        <w:rPr>
          <w:rFonts w:ascii="Times New Roman" w:hAnsi="Times New Roman"/>
          <w:sz w:val="24"/>
          <w:szCs w:val="24"/>
          <w:lang w:val="kk-KZ"/>
        </w:rPr>
      </w:pPr>
      <w:r>
        <w:rPr>
          <w:rFonts w:ascii="Times New Roman" w:hAnsi="Times New Roman"/>
          <w:sz w:val="24"/>
          <w:szCs w:val="24"/>
          <w:lang w:val="kk-KZ"/>
        </w:rPr>
        <w:t xml:space="preserve">Керемет жарайсыңдар! шопандар жыл мезгіліне байланысты қоныс аударып, жазда  жалауда тұратынын.                                                                      </w:t>
      </w:r>
    </w:p>
    <w:p w:rsidR="00A468B3" w:rsidRDefault="00A468B3" w:rsidP="00A468B3">
      <w:pPr>
        <w:rPr>
          <w:rFonts w:ascii="Times New Roman" w:hAnsi="Times New Roman"/>
          <w:sz w:val="24"/>
          <w:szCs w:val="24"/>
          <w:lang w:val="kk-KZ"/>
        </w:rPr>
      </w:pPr>
      <w:r>
        <w:rPr>
          <w:rFonts w:ascii="Times New Roman" w:hAnsi="Times New Roman"/>
          <w:sz w:val="24"/>
          <w:szCs w:val="24"/>
          <w:lang w:val="kk-KZ"/>
        </w:rPr>
        <w:t>Қазақтың әр-түрлі  ою - өрнектері  ішінде</w:t>
      </w:r>
      <w:r>
        <w:rPr>
          <w:rFonts w:ascii="Times New Roman" w:hAnsi="Times New Roman"/>
          <w:sz w:val="24"/>
          <w:szCs w:val="24"/>
          <w:lang w:val="kk-KZ"/>
        </w:rPr>
        <w:tab/>
        <w:t xml:space="preserve"> </w:t>
      </w:r>
      <w:r>
        <w:rPr>
          <w:rFonts w:ascii="Times New Roman" w:hAnsi="Times New Roman"/>
          <w:sz w:val="24"/>
          <w:szCs w:val="24"/>
          <w:lang w:val="kk-KZ"/>
        </w:rPr>
        <w:tab/>
      </w:r>
    </w:p>
    <w:p w:rsidR="00A468B3" w:rsidRDefault="00A468B3" w:rsidP="00A468B3">
      <w:pPr>
        <w:rPr>
          <w:rFonts w:ascii="Times New Roman" w:hAnsi="Times New Roman"/>
          <w:sz w:val="24"/>
          <w:szCs w:val="24"/>
          <w:lang w:val="kk-KZ"/>
        </w:rPr>
      </w:pPr>
      <w:r>
        <w:rPr>
          <w:rFonts w:ascii="Times New Roman" w:hAnsi="Times New Roman"/>
          <w:sz w:val="24"/>
          <w:szCs w:val="24"/>
          <w:lang w:val="kk-KZ"/>
        </w:rPr>
        <w:t xml:space="preserve">«тұмарша» мен </w:t>
      </w:r>
      <w:r>
        <w:rPr>
          <w:rFonts w:ascii="Times New Roman" w:hAnsi="Times New Roman"/>
          <w:sz w:val="24"/>
          <w:szCs w:val="24"/>
          <w:lang w:val="kk-KZ"/>
        </w:rPr>
        <w:tab/>
        <w:t>қой ізі өрнектерін жасауды.</w:t>
      </w:r>
    </w:p>
    <w:p w:rsidR="00A468B3" w:rsidRDefault="00A468B3" w:rsidP="00A468B3">
      <w:pPr>
        <w:rPr>
          <w:rFonts w:ascii="Times New Roman" w:hAnsi="Times New Roman"/>
          <w:sz w:val="24"/>
          <w:szCs w:val="24"/>
          <w:lang w:val="kk-KZ"/>
        </w:rPr>
      </w:pPr>
      <w:r>
        <w:rPr>
          <w:rFonts w:ascii="Times New Roman" w:hAnsi="Times New Roman"/>
          <w:sz w:val="24"/>
          <w:szCs w:val="24"/>
          <w:lang w:val="kk-KZ"/>
        </w:rPr>
        <w:t>«Қой ізі» өрнектерін салуды, атаға көмектесуді, жақсылық жасауды.</w:t>
      </w:r>
      <w:r>
        <w:rPr>
          <w:rFonts w:ascii="Times New Roman" w:hAnsi="Times New Roman"/>
          <w:sz w:val="24"/>
          <w:szCs w:val="24"/>
          <w:lang w:val="kk-KZ"/>
        </w:rPr>
        <w:tab/>
      </w:r>
    </w:p>
    <w:p w:rsidR="00A468B3" w:rsidRDefault="00A468B3" w:rsidP="00A468B3">
      <w:pPr>
        <w:rPr>
          <w:rFonts w:ascii="Times New Roman" w:hAnsi="Times New Roman"/>
          <w:sz w:val="24"/>
          <w:szCs w:val="24"/>
          <w:lang w:val="kk-KZ"/>
        </w:rPr>
      </w:pPr>
    </w:p>
    <w:p w:rsidR="004A22B4" w:rsidRPr="00A468B3" w:rsidRDefault="004A22B4">
      <w:pPr>
        <w:rPr>
          <w:lang w:val="kk-KZ"/>
        </w:rPr>
      </w:pPr>
    </w:p>
    <w:sectPr w:rsidR="004A22B4" w:rsidRPr="00A468B3" w:rsidSect="004A22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51733"/>
    <w:multiLevelType w:val="hybridMultilevel"/>
    <w:tmpl w:val="F4B0A6D0"/>
    <w:lvl w:ilvl="0" w:tplc="0F163844">
      <w:start w:val="2"/>
      <w:numFmt w:val="bullet"/>
      <w:lvlText w:val="-"/>
      <w:lvlJc w:val="left"/>
      <w:pPr>
        <w:ind w:left="502"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characterSpacingControl w:val="doNotCompress"/>
  <w:compat/>
  <w:rsids>
    <w:rsidRoot w:val="00A468B3"/>
    <w:rsid w:val="004A22B4"/>
    <w:rsid w:val="00A468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8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265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1585</Characters>
  <Application>Microsoft Office Word</Application>
  <DocSecurity>0</DocSecurity>
  <Lines>13</Lines>
  <Paragraphs>3</Paragraphs>
  <ScaleCrop>false</ScaleCrop>
  <Company>Reanimator Extreme Edition</Company>
  <LinksUpToDate>false</LinksUpToDate>
  <CharactersWithSpaces>1860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2</cp:revision>
  <dcterms:created xsi:type="dcterms:W3CDTF">2020-05-23T07:36:00Z</dcterms:created>
  <dcterms:modified xsi:type="dcterms:W3CDTF">2020-05-23T07:36:00Z</dcterms:modified>
</cp:coreProperties>
</file>