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4B" w:rsidRDefault="00A56F04" w:rsidP="00CC79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Орданың </w:t>
      </w:r>
      <w:r w:rsidRPr="00A56F04">
        <w:rPr>
          <w:rFonts w:ascii="Times New Roman" w:hAnsi="Times New Roman" w:cs="Times New Roman"/>
          <w:b/>
          <w:sz w:val="28"/>
          <w:szCs w:val="28"/>
        </w:rPr>
        <w:t xml:space="preserve">750 </w:t>
      </w:r>
      <w:r w:rsidRPr="00A56F04">
        <w:rPr>
          <w:rFonts w:ascii="Times New Roman" w:hAnsi="Times New Roman" w:cs="Times New Roman"/>
          <w:b/>
          <w:sz w:val="28"/>
          <w:szCs w:val="28"/>
          <w:lang w:val="kk-KZ"/>
        </w:rPr>
        <w:t>жылдығы:</w:t>
      </w:r>
      <w:r w:rsidR="00CC79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Шыңғыс ханның немересі, Жошы ханның ұлы Батый қолбасшылығымен</w:t>
      </w:r>
      <w:r w:rsidR="009445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моңғол</w:t>
      </w:r>
      <w:r w:rsidR="00CC7941">
        <w:rPr>
          <w:rFonts w:ascii="Times New Roman" w:hAnsi="Times New Roman" w:cs="Times New Roman"/>
          <w:b/>
          <w:sz w:val="28"/>
          <w:szCs w:val="28"/>
        </w:rPr>
        <w:t>-</w:t>
      </w:r>
      <w:r w:rsidR="00CC7941">
        <w:rPr>
          <w:rFonts w:ascii="Times New Roman" w:hAnsi="Times New Roman" w:cs="Times New Roman"/>
          <w:b/>
          <w:sz w:val="28"/>
          <w:szCs w:val="28"/>
          <w:lang w:val="kk-KZ"/>
        </w:rPr>
        <w:t>түрік әскерлерінің</w:t>
      </w:r>
      <w:r w:rsidRPr="00A56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Русь және Шығыс,Орталық Еуропаға жорығы</w:t>
      </w:r>
    </w:p>
    <w:p w:rsidR="00942EF4" w:rsidRDefault="00760F39" w:rsidP="00A303A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0C35">
        <w:rPr>
          <w:rFonts w:ascii="Times New Roman" w:hAnsi="Times New Roman" w:cs="Times New Roman"/>
          <w:b/>
          <w:sz w:val="28"/>
          <w:szCs w:val="28"/>
          <w:lang w:val="kk-KZ"/>
        </w:rPr>
        <w:t>Шығыста Ертістен</w:t>
      </w:r>
      <w:r w:rsidR="0047672E" w:rsidRPr="0036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басталып батыста Еуропаның орталық аймақтарына дейінгі жерлерге өз билігін орнатқан Ұлы империяның құрылғанына биыл 750 жыл толып отыр.</w:t>
      </w:r>
      <w:r w:rsidR="0022570F" w:rsidRPr="0036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Осыған орай Қазақстан Республикасының Президенті Қасым-Жомарт Тоқаев  2</w:t>
      </w:r>
      <w:r w:rsidR="00261ACC" w:rsidRPr="00360C35">
        <w:rPr>
          <w:rFonts w:ascii="Times New Roman" w:hAnsi="Times New Roman" w:cs="Times New Roman"/>
          <w:b/>
          <w:sz w:val="28"/>
          <w:szCs w:val="28"/>
          <w:lang w:val="kk-KZ"/>
        </w:rPr>
        <w:t>019 жыл</w:t>
      </w:r>
      <w:r w:rsidR="00360C35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261ACC" w:rsidRPr="0036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ың 24 тамызында </w:t>
      </w:r>
      <w:r w:rsidR="00261ACC" w:rsidRPr="00360C35">
        <w:rPr>
          <w:rFonts w:ascii="Times New Roman" w:hAnsi="Times New Roman" w:cs="Times New Roman"/>
          <w:color w:val="000000"/>
          <w:sz w:val="28"/>
          <w:szCs w:val="28"/>
          <w:shd w:val="clear" w:color="auto" w:fill="F2F4F5"/>
          <w:lang w:val="kk-KZ"/>
        </w:rPr>
        <w:t>"</w:t>
      </w:r>
      <w:r w:rsidR="00261ACC" w:rsidRPr="00360C35">
        <w:rPr>
          <w:rFonts w:ascii="Times New Roman" w:hAnsi="Times New Roman" w:cs="Times New Roman"/>
          <w:b/>
          <w:sz w:val="28"/>
          <w:szCs w:val="28"/>
          <w:lang w:val="kk-KZ"/>
        </w:rPr>
        <w:t>Ұлытау-2019" халықаралық туристік форумында Алтын Орданың 750 жылдық мерейтойын  мерекелеу туралы айтқан болатын.</w:t>
      </w:r>
      <w:r w:rsidR="0086438C" w:rsidRPr="0036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A68B7" w:rsidRPr="00360C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«Ұлы ханның үлкен ұлы – Жошының мазары қазақ жерінде тұрғанын бүгінде еліміздегі және шетелдегі жұртшылықтың көбі біле бермейді. Ата-бабалардың аманатына адал болу – бізге сын. Сондықтан біз Алтын орданың негізін қалаған Жошы ханның есімін ұлықтауды міндетті түрде қолға алуымыз қажет. Оның тарихи тұлғасына әлемнің назарын аударып, кесенесін мәдени туризм нысанына айналдыру – өте маңызды міндет. Бұл жұмыстар Алтын орданың 750 жылдығын мерекелеу аясында басталуы қажет», -</w:t>
      </w:r>
      <w:r w:rsidR="00C122D3" w:rsidRPr="00360C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деді </w:t>
      </w:r>
      <w:r w:rsidR="00C122D3" w:rsidRPr="00360C35">
        <w:rPr>
          <w:rFonts w:ascii="Times New Roman" w:hAnsi="Times New Roman" w:cs="Times New Roman"/>
          <w:b/>
          <w:sz w:val="28"/>
          <w:szCs w:val="28"/>
          <w:lang w:val="kk-KZ"/>
        </w:rPr>
        <w:t>Мемлекет басшысы Қасым-Жомарт Тоқаев.</w:t>
      </w:r>
    </w:p>
    <w:p w:rsidR="00140638" w:rsidRPr="00140638" w:rsidRDefault="00942EF4" w:rsidP="00140638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Моңғол империясының шаңырағын көтерген Шыңғыс хан жаулап алған</w:t>
      </w:r>
      <w:r w:rsidR="006B1529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ұлан-ғайыр аймақтарды өзінің </w:t>
      </w:r>
      <w:r w:rsidR="006B1529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бәйбішесі Бөртеден туған төрт ұлына</w:t>
      </w:r>
      <w:r w:rsidR="00755E00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ұлыстық басқару жүйесі негізінде</w:t>
      </w:r>
      <w:r w:rsidR="006B1529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бөліп берген еді. Соның ішінде Жошы, Шағатай және Үгедейге Қазақ жерін басқару бұйырған болатын. Ал кіші ұлы Төле</w:t>
      </w:r>
      <w:r w:rsidR="00755E00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ні</w:t>
      </w:r>
      <w:r w:rsidR="006B1529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Монғолияның өзін билеуге қалдырды.</w:t>
      </w:r>
      <w:r w:rsidR="00755E00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Сонымен,</w:t>
      </w:r>
      <w:r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Қазақстан</w:t>
      </w:r>
      <w:r w:rsidR="00755E00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территориясы</w:t>
      </w:r>
      <w:r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ү</w:t>
      </w:r>
      <w:r w:rsidR="00755E00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ш монгол ұлысының кұрамына енді.</w:t>
      </w:r>
      <w:r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755E00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Үшінші ұлы Үгедейге Жетісудың солтүстік-шығыс бөлігі, Батыс Монғолияны, Жоғарғы Ертіс пен Тарбағатай жерлері қарады.Екінші ұлы Шағатай Оңтүстік жөне Оңтүстік-Шығыс Казакстан, Шығыс Түркістан мен Мәуереннахр жерлерін қамтыды. Ал үлкен ұлы Жошыға </w:t>
      </w:r>
      <w:r w:rsidR="003229C1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Ертістен батысқа қарай</w:t>
      </w:r>
      <w:r w:rsidR="00755E00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ұ</w:t>
      </w:r>
      <w:r w:rsidR="00340D9E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лан-ғайыр аймақтар</w:t>
      </w:r>
      <w:r w:rsidR="00755E00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, Жетісудың солтүстік бөлігі мен бүкіл Дешті-Қыпшақты, Еділдің төменгі бойы түгел қарады</w:t>
      </w:r>
      <w:r w:rsidR="003F48D5" w:rsidRPr="003F48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[1]</w:t>
      </w:r>
      <w:r w:rsidR="00755E00" w:rsidRPr="001406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760F39" w:rsidRDefault="00812F19" w:rsidP="001406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Шыңғыс</w:t>
      </w:r>
      <w:r w:rsidR="00DC3E3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хан үлкен</w:t>
      </w:r>
      <w:r w:rsidR="00D87882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ұлы Жошыға ұлан-ғайыр аймақты </w:t>
      </w:r>
      <w:r w:rsidR="00942EF4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бөліп берум</w:t>
      </w:r>
      <w:r w:rsidR="00D87882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ен қатар, әлі де</w:t>
      </w:r>
      <w:r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бағындырылмаған батыс өлкелеріне үлкен жорыққа аттануға бұйрық берді. Өкінішке орай </w:t>
      </w:r>
      <w:r w:rsidR="00942EF4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Жошының әкесінен ерте </w:t>
      </w:r>
      <w:r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</w:t>
      </w:r>
      <w:r w:rsidR="00942EF4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</w:t>
      </w:r>
      <w:r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олуына байланысты бұл аманатын</w:t>
      </w:r>
      <w:r w:rsidR="00CD0B7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орындай алмады.</w:t>
      </w:r>
      <w:r w:rsidR="0014063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D0B7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Шыңғыс</w:t>
      </w:r>
      <w:r w:rsidR="00DC3E3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14063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хан аманатын орындау үшін және </w:t>
      </w:r>
      <w:r w:rsidR="00140638" w:rsidRPr="0014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алып империя</w:t>
      </w:r>
      <w:r w:rsidR="00140638" w:rsidRPr="0014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ның керегесін ұлғайту үшін 1235 жылы Қарақорымда Өгедэй ұйым</w:t>
      </w:r>
      <w:r w:rsidR="00140638" w:rsidRPr="0014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дас</w:t>
      </w:r>
      <w:r w:rsidR="00140638" w:rsidRPr="0014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тырған құрылтай өтті.</w:t>
      </w:r>
      <w:r w:rsidR="0014063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</w:t>
      </w:r>
      <w:r w:rsidR="00942EF4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ұрылтай шешімімен Жошының екінші ұ</w:t>
      </w:r>
      <w:r w:rsidR="0014063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лы Батый</w:t>
      </w:r>
      <w:r w:rsidR="00942EF4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ға</w:t>
      </w:r>
      <w:r w:rsidR="00140638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үлкен міндет</w:t>
      </w:r>
      <w:r w:rsidR="00942EF4" w:rsidRPr="0014063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жүктелді</w:t>
      </w:r>
      <w:r w:rsidR="00037B0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Батыс өлкелеріне жорықты Шыңғыс</w:t>
      </w:r>
      <w:r w:rsidR="00DC3E3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37B0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ханның немересі Батый моңғол</w:t>
      </w:r>
      <w:r w:rsidR="00DC3E35" w:rsidRPr="00DC3E3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DC3E3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түрік</w:t>
      </w:r>
      <w:r w:rsidR="00037B0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әскерін</w:t>
      </w:r>
      <w:r w:rsidR="002F1F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басқарып баратын болды</w:t>
      </w:r>
      <w:r w:rsidR="003F48D5" w:rsidRPr="003F48D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[2]</w:t>
      </w:r>
      <w:r w:rsidR="002F1F7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2959D7" w:rsidRPr="002959D7" w:rsidRDefault="002959D7" w:rsidP="00140638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1236 жылы Батый бастап шыққан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150 мың</w:t>
      </w:r>
      <w:r w:rsidR="008405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қарулы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әскер Батысқа қарай  жорыққа шықты. Батыс өлкелеріне жасалған ұлы 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жорыққа бұрынғы Шыңғы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с хан империясының құрамында болған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найман, керей, жалайыр, қоңырат, қият, уақ, суан, басқа да көптеген тайпалар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мен бірге, сол уақыттағы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қазақ жеріндегі үйсін, сары үйсін, арғын, дулат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, қаңлы тайпала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 xml:space="preserve">рының мықты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lastRenderedPageBreak/>
        <w:t>жауынгерлері де толыққанды жұмылдырылды</w:t>
      </w:r>
      <w:r w:rsidR="00515A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 Тарихи дерек көздері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515A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бойынша ұлы жорыққа Батыйдан бөлек</w:t>
      </w:r>
      <w:r w:rsidR="003839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Шыңғыс</w:t>
      </w:r>
      <w:r w:rsidR="00DC3E3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3839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хан жақындарынан 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Өгедейдің ұлы Күйік, Төлейдің ұлы Мөңке, Шағатайдың және </w:t>
      </w:r>
      <w:r w:rsidR="003839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Батый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дың өз бауырлары Орд</w:t>
      </w:r>
      <w:r w:rsidR="008F7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а Ежен, Тоқа Темір, т.б. қатысқан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  <w:r w:rsidR="008F7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Сонымен бірге Шыңғыс ханның атақты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қолбас</w:t>
      </w:r>
      <w:r w:rsidR="008F7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шы</w:t>
      </w:r>
      <w:r w:rsidR="008F7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ларының бірі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Сүбедей</w:t>
      </w:r>
      <w:r w:rsidR="008F7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баһадүр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8F7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де болды. 150 мыңға жуық </w:t>
      </w:r>
      <w:r w:rsidR="003527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қарулы 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әс</w:t>
      </w:r>
      <w:r w:rsidR="000A76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кер жорыққа Батыс Алтай өлкесінен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1236 жылы көктемде</w:t>
      </w:r>
      <w:r w:rsidR="008405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жорыққа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аттанып, маусым айында Еділ бұлғарларының жеріне келіп жетті</w:t>
      </w:r>
      <w:r w:rsidR="002F1F7A" w:rsidRPr="002F1F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[3]</w:t>
      </w:r>
      <w:r w:rsidRPr="002959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 </w:t>
      </w:r>
    </w:p>
    <w:p w:rsidR="00A303A7" w:rsidRPr="00A303A7" w:rsidRDefault="00A303A7" w:rsidP="00A30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</w:pPr>
      <w:r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Бұлғ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ар</w:t>
      </w:r>
      <w:r w:rsid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ия (қазіргі татарлар) моңғол</w:t>
      </w:r>
      <w:r w:rsidR="00DC3E35" w:rsidRP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-</w:t>
      </w:r>
      <w:r w:rsid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түрік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әскер</w:t>
      </w:r>
      <w:r w:rsid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лер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іне қарсылық</w:t>
      </w:r>
      <w:r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көрсете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алмай  шайқаста жеңіліп</w:t>
      </w:r>
      <w:r w:rsidR="00D80321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қалады. Шыңғыс ханның әкесін кезінде</w:t>
      </w:r>
      <w:r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у беріп өлтірген, Алтайдың арғы бет</w:t>
      </w:r>
      <w:r w:rsidR="00D80321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інен бері көшкен тата (кейде татар деп аталады) тайпасын айыптылар ретінде щайқас басталар кезде үнемі алдыңғы қатарға қойып отырды.Артқа қарай шегінгендерін сол уақытта садақпен атып тастаған</w:t>
      </w:r>
      <w:r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.</w:t>
      </w:r>
    </w:p>
    <w:p w:rsidR="00A303A7" w:rsidRPr="00A303A7" w:rsidRDefault="00D80321" w:rsidP="00A30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Батый Шыңғыс</w:t>
      </w:r>
      <w:r w:rsid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хан атасының мықты қолбасшысы Сүбедей баһадүрмен әруақытта шайқас басталар алдында ақылдасып</w:t>
      </w:r>
      <w:r w:rsidR="00A303A7"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отыратын болған. Еділ мен Жайықтың аралығын толық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қанды</w:t>
      </w:r>
      <w:r w:rsid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бағындырып алған соң, Батый</w:t>
      </w:r>
      <w:r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өзіне Сүбедей баһадүрді</w:t>
      </w:r>
      <w:r w:rsidR="005A371D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шақыртып алады</w:t>
      </w:r>
      <w:r w:rsidR="00A303A7"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. </w:t>
      </w:r>
      <w:r w:rsidR="005A371D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Шақыртуының негізгі себебі, көпке созбай </w:t>
      </w:r>
      <w:r w:rsidR="005A371D"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Русь</w:t>
      </w:r>
      <w:r w:rsidR="005A371D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жерін тез жаулап алуды ойластыру ед</w:t>
      </w:r>
      <w:r w:rsidR="00DC3E3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і. Моңғол әскерлерінің</w:t>
      </w:r>
      <w:r w:rsidR="00624FE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құрамындағы </w:t>
      </w:r>
      <w:r w:rsidR="00A303A7"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қыпшақ (қазіргі</w:t>
      </w:r>
      <w:r w:rsidR="00624FE5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қазақ) әскерлерінің аса көптігі Руське бірнеше тұстан шабуыл жасауға</w:t>
      </w:r>
      <w:r w:rsidR="00A303A7"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 жететін еді</w:t>
      </w:r>
      <w:r w:rsidR="00054BB4" w:rsidRPr="00054BB4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>[4]</w:t>
      </w:r>
      <w:r w:rsidR="00A303A7" w:rsidRPr="00A303A7">
        <w:rPr>
          <w:rFonts w:ascii="Times New Roman" w:eastAsia="Times New Roman" w:hAnsi="Times New Roman" w:cs="Times New Roman"/>
          <w:color w:val="28010F"/>
          <w:sz w:val="28"/>
          <w:szCs w:val="28"/>
          <w:lang w:val="kk-KZ" w:eastAsia="ru-RU"/>
        </w:rPr>
        <w:t xml:space="preserve">. </w:t>
      </w:r>
    </w:p>
    <w:p w:rsidR="003F48D5" w:rsidRPr="00054BB4" w:rsidRDefault="00054BB4" w:rsidP="00054B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1237 жылы күзде Батый жауынгерлері Рязань князьдігіне шабуыл ұйымдастырып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Происк, Белгород, Ижеславец, Ожск, Ольгов, Переславль-Рязанский, Бор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шов-Глебов қалаларын бағындырды. Рязань қаласы  алты күн арпалыстан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кейін 21 желтоқсанда жеңілгендігін мойындады.Рязань қаласын алғаннан кейін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артынша Коломна қаласы түбінде орыс князьдіктерінің біріккен әскері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 талқандады. 1238 жылы қаңтар айында Мәскеуді басып алып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оның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басқарып отырған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князі Владими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 Юрьевичті тұтқынға алды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Осы жылы 3 қаңтар айында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Владимир қаласын қоршауғ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 алып, оны 7 ақпанда тізе бүктірді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Осы жылы на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урызда орыс князьдіктерінің көбісі  жеңіліп, Батый жауынгерлері</w:t>
      </w:r>
      <w:r w:rsidR="005D7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үшін Новгород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князьдігіне айқара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жол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ашылды. Бірақ көктемгі батпаққа байланысты </w:t>
      </w:r>
      <w:r w:rsidR="005D7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Новгород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князьдігіне 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65 км жетпей тоқтады. Ба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тый жоспарды өзгерте отырып, оңтүстік аймаққа бұрылуға шешім қабылдады.  Оңтүстік</w:t>
      </w:r>
      <w:r w:rsidR="00DC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аймаққа жол бастаған моңғол</w:t>
      </w:r>
      <w:r w:rsidR="00DC3E35" w:rsidRPr="00DC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DC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түрік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жауынгерлері  жол бойындағы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Торжок, Поде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снья, Курск қалаларын басып алып отырды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Дон өзені бойында қыпшақ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ханы Қотанның әскерімен бетпе</w:t>
      </w:r>
      <w:r w:rsidR="007D4D84" w:rsidRP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бет</w:t>
      </w:r>
      <w:r w:rsidR="007D4D84" w:rsidRP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кездес</w:t>
      </w:r>
      <w:r w:rsidR="00DC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іп қалады. Моңғол</w:t>
      </w:r>
      <w:r w:rsidR="00DC3E35" w:rsidRPr="00DC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DC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түрік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әскерінен жеңіліп қалған қыпшақ ханы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Қотан өзінің әскерімен Мажарстан (қазіргі Венгрия) жері</w:t>
      </w:r>
      <w:r w:rsidR="007D4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қашып кетеді. Батый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1239 жылы көктемде Переяславль, </w:t>
      </w:r>
      <w:r w:rsidR="00F43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күзде Чернигов князьдігін басып алып, Днепр өзені бойына табан тіреді. 1240 жылы 6 желтоқсанда Киев қаласын тізе бүктірді. Батый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Киев жерінен Мажарстанға</w:t>
      </w:r>
      <w:r w:rsid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F5276" w:rsidRP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(қазіргі Венгрия)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Польша мен Далмацияға (Балқан</w:t>
      </w:r>
      <w:r w:rsid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түбегіне) шабуыл ұйымдастырды. Мажарстанға қашып паналаған қыпшақтарды өзіне қарату үшін Батый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мажар королі Беладан оларды тұтқындап</w:t>
      </w:r>
      <w:r w:rsid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ұстап беруді талап еткен болатын. Бірақ Бела Батый қойған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талапты орындаудан</w:t>
      </w:r>
      <w:r w:rsid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үзілді</w:t>
      </w:r>
      <w:r w:rsidR="001F5276" w:rsidRP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кесілді бас тартты.Екі жақ </w:t>
      </w:r>
      <w:r w:rsidR="001F5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келісе алмай Батыйға Мажарстанға шабуылды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жасауды тездетуге түрткі болды</w:t>
      </w:r>
      <w:r w:rsidR="00983969" w:rsidRPr="00983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[5]</w:t>
      </w:r>
      <w:r w:rsidRPr="00054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 </w:t>
      </w:r>
    </w:p>
    <w:p w:rsidR="003F48D5" w:rsidRPr="00A95CAF" w:rsidRDefault="00154D92" w:rsidP="00A95C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Батый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баст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аған моңғол қолбасшылары басты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әскери күшті Венгр</w:t>
      </w:r>
      <w:r w:rsidR="00C31E2F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ияға қарсы жұмылдырды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Бірақ бұл </w:t>
      </w:r>
      <w:r w:rsidR="00C31E2F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жерде Венгрияға жақын орналасқан Польша аумағы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шағын герцогтіктерг</w:t>
      </w:r>
      <w:r w:rsidR="00C31E2F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 бөлініп, бірімен-бірі соғысып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жатқанын</w:t>
      </w:r>
      <w:r w:rsidR="00DC3E35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 қарамастан моңғол-түрік</w:t>
      </w:r>
      <w:r w:rsidR="00C31E2F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әскері үшін үлкен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қауіп туғызды. Өйткені, Венгрия королі ІV Бела, польшалық герцогтар Сандомирлік Болеслав және Мазовиялық Конрадпен, неміс герц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огы Силезиялық Генрихпен туысқандық жағынан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байланыстары бар екенінен моңғол қолбасшылары жақсы хабар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дар еді. Чех королі 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Генрих 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Вацлавпен туысқандық қатынасы болды. Осы аталған мемлекеттердің шекаралары  жақын аймақта орналасты, сол себепті Венгрияға жедел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түрде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қосымша көмекке төрт бағыттан да жауынгерлердің жетуі мүмкін еді. Егер төрт тараптан көмекке әскер келген жағдайда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төрт мемлекеттің жауынгерлері негізгі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шайқасқа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дейін Венгрияда жиналып, алы</w:t>
      </w:r>
      <w:r w:rsidR="00DC3E35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 күшке ие болған соң моңғол-түрік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әскеріне қатты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қарсылық туғызу мүмкіндігі болды.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Сондықтан моңғол</w:t>
      </w:r>
      <w:r w:rsidR="00141990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-түрік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жауынгерлері Галиция аймағында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бірнеше бөлікке бөлініп, Венгрия, Польша, Чехия жән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 Моравия билеушілерінің қосылып кетпеуіне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кедергі келтіру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мақса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тында бір мезетте</w:t>
      </w:r>
      <w:r w:rsidR="00BD03A9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шабуыл ұйымдастаруды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жоспарлады. Осыдан кейін жіберілген моңғол</w:t>
      </w:r>
      <w:r w:rsidR="005D71EB" w:rsidRPr="005D71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5D71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түрік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жауынгерлерінің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сол қанатын Өгөдэйдің ұлы Қадан, Шағатайдың немересі Бөрі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және Төленің ұлы Бучек басшылыққа алды.Моңғол қолбасшыларының басты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міндеті қазіргі Молдавия және Т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рансильвания аумағындағы Венгрия короліне тәуелді жергілікті халық әскерлерінің қосымша көмекке келуін  болдырмау үшін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оларға қ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арсы әскери қимылдар ұйымдастыру еді. Бұл әскери қимылдарды тез арада</w:t>
      </w:r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Қада</w:t>
      </w:r>
      <w:r w:rsidR="005D71E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және Бөрі ханзадалар нәтижелі</w:t>
      </w:r>
      <w:bookmarkStart w:id="0" w:name="_GoBack"/>
      <w:bookmarkEnd w:id="0"/>
      <w:r w:rsidR="00797BCA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аяқтаған</w:t>
      </w:r>
      <w:r w:rsidR="007E0EEF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[6]</w:t>
      </w:r>
      <w:r w:rsidR="00410E08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3F48D5" w:rsidRPr="00A95CAF" w:rsidRDefault="00FE2532" w:rsidP="00A95C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Батый жауынгерлерінің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жасақтары 1241 жылы наурызында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Польшаның Люблин, Сандомир, Краков қалаларына шабуыл жасады.Шағатайдың ұлы Байдар басқарған әскер 9 сәуірде Лигниц қаласы түб</w:t>
      </w:r>
      <w:r w:rsidR="00141990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інде 30 мыңнан астам әскерден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құралған поляк-н</w:t>
      </w:r>
      <w:r w:rsidR="00141990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еміс әскери жасағымен соғысып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, үлкен жеңіске жетті. Бұл шешуші шайқас көшпенділердің әскери өнерінің еуропалық әскери мектептен ана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ғұрлым жоғары екендігін дәлелдеп берді. Бұл уақытта Батый жауынгерлердің көпшілігімен Мажарстан аумағына басып кіріп, Сити өзені бойында шоғырланған мажар-хорват әскери куатын тізе бүктірді. Шайқас барысында 65 мың жауынгерден жасақталған мажар-хорват әскерінің 56 мыңы шайқас алаңында ажал құшты. Мажар королі Далма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 xml:space="preserve">цияға қашып, бас сауғалады. 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Ш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а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йқас кезінде хорват герцогы Коломан алған жарақа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тынан қаза болды. Будапешт қаласы Батый жауынгерлерінің қарамағына көшті. Дунай өзенінен өтер кезде Батый өзі басқарып, жауынгерлерін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Жерорта теңізінің жағалауына дейін жеткізді. Остро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гон, Стольни Биоград (Белград), Вес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 xml:space="preserve">перим, 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Джур қалаларын бағын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softHyphen/>
        <w:t>дырды. Батый әскерінің екінші бөлігі</w:t>
      </w:r>
      <w:r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Нейштад қаласын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басып алып, Вена қаласына жақындаған еді</w:t>
      </w:r>
      <w:r w:rsidR="00025EF1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[7]</w:t>
      </w:r>
      <w:r w:rsidR="00FB054A" w:rsidRPr="00A9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. </w:t>
      </w:r>
    </w:p>
    <w:p w:rsidR="008D0DE5" w:rsidRPr="00A95CAF" w:rsidRDefault="008C2B05" w:rsidP="00A95C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1241 жылы желтоқсанда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Қарақорымда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лы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хан болған Үгедей қайтыс болады.Сонымен қатар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Батый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мен бірге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батысқа жорыққа шыққан атақты Сүбедей баһадүрдің қаза табуы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моңғол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-түрік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әскер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лер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інің ж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орықты 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тоқтатуға мәжбүрлейді. 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1243 жылы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Моңғол империясының Ұ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лы хан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болып Мөңкенің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тағайындалғанын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естіген Батый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азіргі 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Астрахань жеріне келіп тоқтап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Сарай Бату деген қала салуға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бұйрық</w:t>
      </w:r>
      <w:r w:rsidR="00572184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береді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[8]. </w:t>
      </w:r>
    </w:p>
    <w:p w:rsidR="00140638" w:rsidRPr="00A95CAF" w:rsidRDefault="008C2B05" w:rsidP="00A95CA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Сонымен, Ертістен баст</w:t>
      </w:r>
      <w:r w:rsidR="008D0DE5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алып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түгел</w:t>
      </w:r>
      <w:r w:rsidR="008D0DE5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Дешті Қыпшақ аймағын қамтитын, батыс өлкелеріне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қарай 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моңғол атының тұяғы жеткен ұлан-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ғайыр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аумақта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Алтын Орда</w:t>
      </w:r>
      <w:r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деп аталатын алып империя</w:t>
      </w:r>
      <w:r w:rsidR="00FC7F42" w:rsidRPr="00A95C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пайда болады. </w:t>
      </w:r>
    </w:p>
    <w:p w:rsidR="003F48D5" w:rsidRPr="00A95CAF" w:rsidRDefault="003F48D5" w:rsidP="00A95CA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8D5" w:rsidRPr="00A95CAF" w:rsidRDefault="003F48D5" w:rsidP="00A95CA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1843" w:rsidRPr="00A95CAF" w:rsidRDefault="00921843" w:rsidP="00A95CA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1843" w:rsidRDefault="00921843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CAF" w:rsidRDefault="00A95CAF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48D5" w:rsidRDefault="003F48D5" w:rsidP="003F48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48D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Пайдаланылған әдебиеттер тізімі:</w:t>
      </w:r>
    </w:p>
    <w:p w:rsidR="000130B0" w:rsidRPr="00866112" w:rsidRDefault="00827497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8" w:history="1">
        <w:r w:rsidR="003F48D5"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https://qamshy.kz/article/3031-altyn-orda-memleketininh-quryluy</w:t>
        </w:r>
      </w:hyperlink>
    </w:p>
    <w:p w:rsidR="000130B0" w:rsidRPr="00866112" w:rsidRDefault="000130B0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6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Абдимомынов Н.Т., Жұмағұлов Қ.Т.Моңғолдардың Шығыс және Орталық Еуропаға жорықтары (1241-1242) // </w:t>
      </w:r>
      <w:hyperlink r:id="rId9" w:history="1">
        <w:r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http://edu.e-history.kz/ru/publications/view/217/</w:t>
        </w:r>
      </w:hyperlink>
    </w:p>
    <w:p w:rsidR="000130B0" w:rsidRPr="00866112" w:rsidRDefault="00827497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0" w:history="1">
        <w:r w:rsidR="002F1F7A"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https://martebe.kz/batu-han-europadan-nege-shegindi/</w:t>
        </w:r>
      </w:hyperlink>
    </w:p>
    <w:p w:rsidR="000130B0" w:rsidRPr="00866112" w:rsidRDefault="00827497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1" w:history="1">
        <w:r w:rsidR="00054BB4"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https://alashainasy.kz/kazak_tarihy/batyil-hannyin-batu-ulyi-joryigyi-61311/</w:t>
        </w:r>
      </w:hyperlink>
    </w:p>
    <w:p w:rsidR="000130B0" w:rsidRPr="00866112" w:rsidRDefault="00827497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2" w:history="1">
        <w:r w:rsidR="00983969"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https://el.kz/news/archive/content-3265/</w:t>
        </w:r>
      </w:hyperlink>
    </w:p>
    <w:p w:rsidR="000130B0" w:rsidRPr="00866112" w:rsidRDefault="000130B0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61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Абдимомынов Н.Т., Жұмағұлов Қ.Т.Моңғолдардың Шығыс және Орталық Еуропаға жорықтары (1241-1242) // </w:t>
      </w:r>
      <w:hyperlink r:id="rId13" w:history="1">
        <w:r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http://edu.e-history.kz/ru/publications/view/217/</w:t>
        </w:r>
      </w:hyperlink>
    </w:p>
    <w:p w:rsidR="000130B0" w:rsidRPr="00866112" w:rsidRDefault="00827497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4" w:history="1">
        <w:r w:rsidR="00EA4FED"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https://martebe.kz/batu-han-europadan-nege-shegindi/</w:t>
        </w:r>
      </w:hyperlink>
    </w:p>
    <w:p w:rsidR="00EA4FED" w:rsidRPr="00866112" w:rsidRDefault="00827497" w:rsidP="0086611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15" w:history="1">
        <w:r w:rsidR="00EA4FED" w:rsidRPr="00866112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https://adyrna.kz/post/3174?mode=grid&amp;sait=ar</w:t>
        </w:r>
      </w:hyperlink>
    </w:p>
    <w:p w:rsidR="003F48D5" w:rsidRPr="003F48D5" w:rsidRDefault="003F48D5" w:rsidP="003F48D5">
      <w:pPr>
        <w:ind w:firstLine="708"/>
        <w:rPr>
          <w:lang w:val="kk-KZ"/>
        </w:rPr>
      </w:pPr>
    </w:p>
    <w:p w:rsidR="003F48D5" w:rsidRPr="003F48D5" w:rsidRDefault="003F48D5" w:rsidP="003F48D5">
      <w:pPr>
        <w:ind w:firstLine="708"/>
        <w:rPr>
          <w:lang w:val="kk-KZ"/>
        </w:rPr>
      </w:pPr>
    </w:p>
    <w:p w:rsidR="003F48D5" w:rsidRPr="003F48D5" w:rsidRDefault="003F48D5" w:rsidP="00EA4FED">
      <w:pPr>
        <w:rPr>
          <w:lang w:val="kk-KZ"/>
        </w:rPr>
      </w:pPr>
    </w:p>
    <w:p w:rsidR="003F48D5" w:rsidRPr="003F48D5" w:rsidRDefault="003F48D5" w:rsidP="00EA4FED">
      <w:pPr>
        <w:rPr>
          <w:lang w:val="kk-KZ"/>
        </w:rPr>
      </w:pPr>
    </w:p>
    <w:sectPr w:rsidR="003F48D5" w:rsidRPr="003F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97" w:rsidRDefault="00827497" w:rsidP="003F48D5">
      <w:pPr>
        <w:spacing w:after="0" w:line="240" w:lineRule="auto"/>
      </w:pPr>
      <w:r>
        <w:separator/>
      </w:r>
    </w:p>
  </w:endnote>
  <w:endnote w:type="continuationSeparator" w:id="0">
    <w:p w:rsidR="00827497" w:rsidRDefault="00827497" w:rsidP="003F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97" w:rsidRDefault="00827497" w:rsidP="003F48D5">
      <w:pPr>
        <w:spacing w:after="0" w:line="240" w:lineRule="auto"/>
      </w:pPr>
      <w:r>
        <w:separator/>
      </w:r>
    </w:p>
  </w:footnote>
  <w:footnote w:type="continuationSeparator" w:id="0">
    <w:p w:rsidR="00827497" w:rsidRDefault="00827497" w:rsidP="003F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6EB8"/>
    <w:multiLevelType w:val="hybridMultilevel"/>
    <w:tmpl w:val="16B468D4"/>
    <w:lvl w:ilvl="0" w:tplc="B30662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580F01"/>
    <w:multiLevelType w:val="hybridMultilevel"/>
    <w:tmpl w:val="FD9E5966"/>
    <w:lvl w:ilvl="0" w:tplc="B30662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D6"/>
    <w:rsid w:val="000130B0"/>
    <w:rsid w:val="00025EF1"/>
    <w:rsid w:val="00037B00"/>
    <w:rsid w:val="00054BB4"/>
    <w:rsid w:val="000A7674"/>
    <w:rsid w:val="00140638"/>
    <w:rsid w:val="00141990"/>
    <w:rsid w:val="00154D92"/>
    <w:rsid w:val="001F5276"/>
    <w:rsid w:val="0022570F"/>
    <w:rsid w:val="00261ACC"/>
    <w:rsid w:val="00292B50"/>
    <w:rsid w:val="002959D7"/>
    <w:rsid w:val="002F1F7A"/>
    <w:rsid w:val="00314AB3"/>
    <w:rsid w:val="003229C1"/>
    <w:rsid w:val="00340D9E"/>
    <w:rsid w:val="003527F2"/>
    <w:rsid w:val="00360C35"/>
    <w:rsid w:val="003839CA"/>
    <w:rsid w:val="003F48D5"/>
    <w:rsid w:val="00410E08"/>
    <w:rsid w:val="0047672E"/>
    <w:rsid w:val="00515AA1"/>
    <w:rsid w:val="00527A4B"/>
    <w:rsid w:val="00572184"/>
    <w:rsid w:val="005A371D"/>
    <w:rsid w:val="005D71EB"/>
    <w:rsid w:val="00624FE5"/>
    <w:rsid w:val="006B1529"/>
    <w:rsid w:val="00755E00"/>
    <w:rsid w:val="00760F39"/>
    <w:rsid w:val="00797BCA"/>
    <w:rsid w:val="007D4D84"/>
    <w:rsid w:val="007D73D0"/>
    <w:rsid w:val="007E0EEF"/>
    <w:rsid w:val="00812F19"/>
    <w:rsid w:val="00827497"/>
    <w:rsid w:val="00840588"/>
    <w:rsid w:val="0086438C"/>
    <w:rsid w:val="00866112"/>
    <w:rsid w:val="008C08A9"/>
    <w:rsid w:val="008C2B05"/>
    <w:rsid w:val="008D0DE5"/>
    <w:rsid w:val="008F5157"/>
    <w:rsid w:val="008F7F31"/>
    <w:rsid w:val="00921843"/>
    <w:rsid w:val="00942EF4"/>
    <w:rsid w:val="009445D6"/>
    <w:rsid w:val="00983969"/>
    <w:rsid w:val="00A303A7"/>
    <w:rsid w:val="00A56F04"/>
    <w:rsid w:val="00A95CAF"/>
    <w:rsid w:val="00BA68B7"/>
    <w:rsid w:val="00BD03A9"/>
    <w:rsid w:val="00C122D3"/>
    <w:rsid w:val="00C31E2F"/>
    <w:rsid w:val="00CC7941"/>
    <w:rsid w:val="00CD0B78"/>
    <w:rsid w:val="00D80321"/>
    <w:rsid w:val="00D86CD6"/>
    <w:rsid w:val="00D87882"/>
    <w:rsid w:val="00DC3E35"/>
    <w:rsid w:val="00EA4FED"/>
    <w:rsid w:val="00ED7F40"/>
    <w:rsid w:val="00EF1C63"/>
    <w:rsid w:val="00F43481"/>
    <w:rsid w:val="00FB054A"/>
    <w:rsid w:val="00FC155D"/>
    <w:rsid w:val="00FC7F42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68B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42EF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F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8D5"/>
  </w:style>
  <w:style w:type="paragraph" w:styleId="a8">
    <w:name w:val="footer"/>
    <w:basedOn w:val="a"/>
    <w:link w:val="a9"/>
    <w:uiPriority w:val="99"/>
    <w:unhideWhenUsed/>
    <w:rsid w:val="003F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8D5"/>
  </w:style>
  <w:style w:type="paragraph" w:styleId="aa">
    <w:name w:val="List Paragraph"/>
    <w:basedOn w:val="a"/>
    <w:uiPriority w:val="34"/>
    <w:qFormat/>
    <w:rsid w:val="003F4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3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A68B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42EF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F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8D5"/>
  </w:style>
  <w:style w:type="paragraph" w:styleId="a8">
    <w:name w:val="footer"/>
    <w:basedOn w:val="a"/>
    <w:link w:val="a9"/>
    <w:uiPriority w:val="99"/>
    <w:unhideWhenUsed/>
    <w:rsid w:val="003F4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8D5"/>
  </w:style>
  <w:style w:type="paragraph" w:styleId="aa">
    <w:name w:val="List Paragraph"/>
    <w:basedOn w:val="a"/>
    <w:uiPriority w:val="34"/>
    <w:qFormat/>
    <w:rsid w:val="003F4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3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mshy.kz/article/3031-altyn-orda-memleketininh-quryluy" TargetMode="External"/><Relationship Id="rId13" Type="http://schemas.openxmlformats.org/officeDocument/2006/relationships/hyperlink" Target="http://edu.e-history.kz/ru/publications/view/21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l.kz/news/archive/content-326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lashainasy.kz/kazak_tarihy/batyil-hannyin-batu-ulyi-joryigyi-613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yrna.kz/post/3174?mode=grid&amp;sait=ar" TargetMode="External"/><Relationship Id="rId10" Type="http://schemas.openxmlformats.org/officeDocument/2006/relationships/hyperlink" Target="https://martebe.kz/batu-han-europadan-nege-shegin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e-history.kz/ru/publications/view/217/" TargetMode="External"/><Relationship Id="rId14" Type="http://schemas.openxmlformats.org/officeDocument/2006/relationships/hyperlink" Target="https://martebe.kz/batu-han-europadan-nege-shegin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</dc:creator>
  <cp:keywords/>
  <dc:description/>
  <cp:lastModifiedBy>Еркин</cp:lastModifiedBy>
  <cp:revision>85</cp:revision>
  <dcterms:created xsi:type="dcterms:W3CDTF">2020-05-16T17:11:00Z</dcterms:created>
  <dcterms:modified xsi:type="dcterms:W3CDTF">2020-05-18T09:38:00Z</dcterms:modified>
</cp:coreProperties>
</file>