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E0" w:rsidRPr="002A270E" w:rsidRDefault="00B714E0" w:rsidP="00B714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</w:pPr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>«Бірлік орта мектебі» мкм</w:t>
      </w:r>
    </w:p>
    <w:p w:rsidR="00B714E0" w:rsidRPr="003947C2" w:rsidRDefault="00B714E0" w:rsidP="00B714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</w:pPr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>Үшінші деңгейлі</w:t>
      </w:r>
    </w:p>
    <w:p w:rsidR="00B714E0" w:rsidRPr="003947C2" w:rsidRDefault="00B714E0" w:rsidP="00B714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</w:pPr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>и</w:t>
      </w:r>
      <w:r w:rsidRPr="003947C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 xml:space="preserve">нформатика пәнінің мұғалімі </w:t>
      </w:r>
    </w:p>
    <w:p w:rsidR="00B714E0" w:rsidRPr="002A270E" w:rsidRDefault="00B714E0" w:rsidP="00B714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</w:pPr>
      <w:r w:rsidRPr="003947C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>Қаиргали Дария Қаиргалиқызы</w:t>
      </w:r>
    </w:p>
    <w:p w:rsidR="00B714E0" w:rsidRPr="002A270E" w:rsidRDefault="00B714E0" w:rsidP="00B714E0">
      <w:pPr>
        <w:shd w:val="clear" w:color="auto" w:fill="FFFFFF"/>
        <w:spacing w:after="153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</w:pPr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br w:type="textWrapping" w:clear="all"/>
      </w:r>
      <w:r w:rsidRPr="00F615A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 xml:space="preserve">Шеберлік сабақ: </w:t>
      </w:r>
    </w:p>
    <w:p w:rsidR="00B714E0" w:rsidRPr="00F615A2" w:rsidRDefault="00B714E0" w:rsidP="00B714E0">
      <w:pPr>
        <w:shd w:val="clear" w:color="auto" w:fill="FFFFFF"/>
        <w:spacing w:after="153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</w:pPr>
      <w:r w:rsidRPr="00F615A2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ТАҚЫРЫП:</w:t>
      </w:r>
      <w:r w:rsidRPr="002A270E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  </w:t>
      </w:r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>ҰМЖ, ҚМЖ жоспарларын әдістемелік жетілдіруде педагогтарға кәсіби қолдау.</w:t>
      </w:r>
    </w:p>
    <w:p w:rsidR="00B714E0" w:rsidRPr="00F615A2" w:rsidRDefault="00B714E0" w:rsidP="00B71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 w:rsidRPr="00F615A2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 </w:t>
      </w:r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>Шеберлік сабақтың мақсаты мен міндеті:</w:t>
      </w:r>
    </w:p>
    <w:p w:rsidR="00B714E0" w:rsidRPr="00F615A2" w:rsidRDefault="00B714E0" w:rsidP="00B714E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Мектеп ұжымына </w:t>
      </w:r>
      <w:r w:rsidRPr="002A27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ұзақ</w:t>
      </w:r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мерзімді және қысқа мерзімді жоспарды 7 модульге ықпалдастыруды үйрету. Блум таксономиясына сабақ жоспарын салу  туралы түсінік беру,  маңыздылығын ұғындыру,  бағалау критерийлері, дескрипторларды құру арқылы іс-тәжірибеде қолдануға көмектесу.</w:t>
      </w:r>
    </w:p>
    <w:p w:rsidR="00B714E0" w:rsidRPr="00F615A2" w:rsidRDefault="00B714E0" w:rsidP="00B71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>Күтілетін нәтиже:</w:t>
      </w:r>
    </w:p>
    <w:p w:rsidR="00B714E0" w:rsidRPr="002A270E" w:rsidRDefault="00B714E0" w:rsidP="00B714E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A270E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Білім сапасы артады, мұғалімдер ұзақ және қысқа мерзімді  сабақ жоспарына  7 модульді жоспарларына ықпалдастыра алады. Қысқа мерзімді жоспарды Блум таксономиясына салуды үйренеді, оқушылардың  ынталануына , критерийалды бағалаудың тиімділігіне көз жеткізеді</w:t>
      </w:r>
    </w:p>
    <w:p w:rsidR="00B714E0" w:rsidRPr="002A270E" w:rsidRDefault="00B714E0" w:rsidP="00B714E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A270E">
        <w:rPr>
          <w:rFonts w:ascii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>Бағытталған аудитория</w:t>
      </w:r>
      <w:r w:rsidRPr="002A270E">
        <w:rPr>
          <w:rFonts w:ascii="Times New Roman" w:hAnsi="Times New Roman" w:cs="Times New Roman"/>
          <w:color w:val="002060"/>
          <w:sz w:val="24"/>
          <w:szCs w:val="24"/>
          <w:lang w:val="kk-KZ" w:eastAsia="ru-RU"/>
        </w:rPr>
        <w:t>:</w:t>
      </w:r>
      <w:r w:rsidRPr="002A270E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Мектеп ұжымы.</w:t>
      </w:r>
    </w:p>
    <w:p w:rsidR="00B714E0" w:rsidRPr="002A270E" w:rsidRDefault="00B714E0" w:rsidP="00B714E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A270E">
        <w:rPr>
          <w:rFonts w:ascii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>Шеберлік сабақтың мақсаты:</w:t>
      </w:r>
      <w:r w:rsidRPr="002A270E">
        <w:rPr>
          <w:rFonts w:ascii="Times New Roman" w:hAnsi="Times New Roman" w:cs="Times New Roman"/>
          <w:color w:val="000000" w:themeColor="text1"/>
          <w:sz w:val="24"/>
          <w:szCs w:val="24"/>
          <w:lang w:val="kk-KZ" w:eastAsia="ru-RU"/>
        </w:rPr>
        <w:t> Қызығушылықты ояту, Ой қозғау, Мағынаны ашу, Рефлексия.</w:t>
      </w:r>
    </w:p>
    <w:p w:rsidR="00B714E0" w:rsidRPr="00F615A2" w:rsidRDefault="00B714E0" w:rsidP="00B71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>Әдіс тәсілдер</w:t>
      </w:r>
      <w:r w:rsidRPr="00F615A2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:</w:t>
      </w:r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«Миға шабуыл»(стратегиялық сұрақтар) . Топтық жұмыс(бірлесіп талқылау) , мәтінмен жұмыс, постер қорғау, кері байланыс түрлерімен таныстыру.</w:t>
      </w:r>
    </w:p>
    <w:p w:rsidR="00B714E0" w:rsidRPr="00F615A2" w:rsidRDefault="00B714E0" w:rsidP="00B714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Құрал жабдықтар:</w:t>
      </w:r>
      <w:r w:rsidRPr="002A2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Интерактивті тақ</w:t>
      </w:r>
      <w:proofErr w:type="gram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</w:t>
      </w:r>
      <w:proofErr w:type="gramEnd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spell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таныстырылым</w:t>
      </w:r>
      <w:proofErr w:type="spellEnd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2A2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аудио және </w:t>
      </w:r>
      <w:proofErr w:type="spell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видио</w:t>
      </w:r>
      <w:proofErr w:type="spellEnd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материалдар</w:t>
      </w:r>
      <w:proofErr w:type="spellEnd"/>
    </w:p>
    <w:p w:rsidR="00B714E0" w:rsidRPr="00F615A2" w:rsidRDefault="00B714E0" w:rsidP="00B714E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Дидактикалық </w:t>
      </w:r>
      <w:proofErr w:type="spellStart"/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материалдар</w:t>
      </w:r>
      <w:proofErr w:type="spellEnd"/>
      <w:r w:rsidRPr="002A270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:</w:t>
      </w:r>
      <w:r w:rsidRPr="002A270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үлестірме </w:t>
      </w:r>
      <w:proofErr w:type="spell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материалдар</w:t>
      </w:r>
      <w:proofErr w:type="spellEnd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Мұғалімдерге арналған  нұсқаулық,  орта </w:t>
      </w:r>
      <w:proofErr w:type="spell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мерзімді</w:t>
      </w:r>
      <w:proofErr w:type="spellEnd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және қ</w:t>
      </w:r>
      <w:proofErr w:type="gram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ыс</w:t>
      </w:r>
      <w:proofErr w:type="gramEnd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қа </w:t>
      </w:r>
      <w:proofErr w:type="spell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мерзімді</w:t>
      </w:r>
      <w:proofErr w:type="spellEnd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жоспар</w:t>
      </w:r>
      <w:proofErr w:type="spellEnd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үлгісі, « </w:t>
      </w:r>
      <w:proofErr w:type="spell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кері</w:t>
      </w:r>
      <w:proofErr w:type="spellEnd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байланыс</w:t>
      </w:r>
      <w:proofErr w:type="spellEnd"/>
      <w:r w:rsidRPr="00F61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түрлері.</w:t>
      </w:r>
    </w:p>
    <w:tbl>
      <w:tblPr>
        <w:tblStyle w:val="1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4216"/>
        <w:gridCol w:w="3338"/>
      </w:tblGrid>
      <w:tr w:rsidR="00B714E0" w:rsidRPr="00F615A2" w:rsidTr="00046E02">
        <w:trPr>
          <w:cnfStyle w:val="100000000000"/>
        </w:trPr>
        <w:tc>
          <w:tcPr>
            <w:cnfStyle w:val="001000000000"/>
            <w:tcW w:w="18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714E0" w:rsidRPr="00F615A2" w:rsidRDefault="00B714E0" w:rsidP="00046E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 кезеңі</w:t>
            </w:r>
          </w:p>
        </w:tc>
        <w:tc>
          <w:tcPr>
            <w:tcW w:w="42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714E0" w:rsidRPr="00F615A2" w:rsidRDefault="00B714E0" w:rsidP="00046E02">
            <w:pPr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Тәрбиешінің і</w:t>
            </w:r>
            <w:proofErr w:type="gramStart"/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</w:t>
            </w:r>
          </w:p>
        </w:tc>
        <w:tc>
          <w:tcPr>
            <w:tcW w:w="33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B714E0" w:rsidRPr="00F615A2" w:rsidRDefault="00B714E0" w:rsidP="00046E02">
            <w:pPr>
              <w:cnfStyle w:val="1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proofErr w:type="gramStart"/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</w:t>
            </w:r>
          </w:p>
        </w:tc>
      </w:tr>
      <w:tr w:rsidR="00B714E0" w:rsidRPr="00F615A2" w:rsidTr="00046E02">
        <w:trPr>
          <w:cnfStyle w:val="000000100000"/>
          <w:trHeight w:val="3814"/>
        </w:trPr>
        <w:tc>
          <w:tcPr>
            <w:cnfStyle w:val="001000000000"/>
            <w:tcW w:w="1817" w:type="dxa"/>
            <w:tcBorders>
              <w:right w:val="none" w:sz="0" w:space="0" w:color="auto"/>
            </w:tcBorders>
            <w:hideMark/>
          </w:tcPr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Шаттық шеңбері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үректен жүрекке»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(әрі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тестерді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жақсы, көтеріңкі 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өңіл күйге шақыру)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кезең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Мағынасын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</w:p>
        </w:tc>
        <w:tc>
          <w:tcPr>
            <w:tcW w:w="4216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Амандасу</w:t>
            </w:r>
            <w:proofErr w:type="spellEnd"/>
          </w:p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Қолдарынан ұстап шеңбер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бойында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ірлеріне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бүгінгі күнге сәттілік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тілеп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тілек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</w:p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қағаздар арқылы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топтастыру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1-топ: 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Жаратылыстану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бағыты</w:t>
            </w:r>
          </w:p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2- топ:   Гуманитарлық бағыт</w:t>
            </w:r>
          </w:p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ыныптың тақырыбы мен мақсатымен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таныстыру</w:t>
            </w:r>
            <w:proofErr w:type="spellEnd"/>
          </w:p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Сабақтың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жоспары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қалай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жазылып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жү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Не үшін өзгеріс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енгізу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338" w:type="dxa"/>
            <w:tcBorders>
              <w:left w:val="none" w:sz="0" w:space="0" w:color="auto"/>
            </w:tcBorders>
            <w:hideMark/>
          </w:tcPr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 қ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ғалыспен көрсетеді.</w:t>
            </w:r>
          </w:p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Себеттен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кезекпен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кезек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қағаздарды ала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топтасады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 таңдағ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қағазда не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делінген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себепті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топқа отырғаны жөнінде түсінік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Мұғалімдер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ойланады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ойларымен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бөліседі.</w:t>
            </w:r>
          </w:p>
        </w:tc>
      </w:tr>
      <w:tr w:rsidR="00B714E0" w:rsidRPr="00DC7C32" w:rsidTr="00046E02">
        <w:trPr>
          <w:cnfStyle w:val="000000010000"/>
          <w:trHeight w:val="138"/>
        </w:trPr>
        <w:tc>
          <w:tcPr>
            <w:cnfStyle w:val="001000000000"/>
            <w:tcW w:w="1817" w:type="dxa"/>
            <w:tcBorders>
              <w:right w:val="none" w:sz="0" w:space="0" w:color="auto"/>
            </w:tcBorders>
            <w:hideMark/>
          </w:tcPr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Тұсау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кесер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«Миға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шабуыл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әдісі. Ой қ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ғау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слайдпен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жұмыс)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Топтық жұмыс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қорғау.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Сергіту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4E0" w:rsidRPr="00F615A2" w:rsidRDefault="00B714E0" w:rsidP="00046E02">
            <w:pPr>
              <w:spacing w:after="153" w:line="1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6" w:type="dxa"/>
            <w:tcBorders>
              <w:left w:val="none" w:sz="0" w:space="0" w:color="auto"/>
              <w:right w:val="none" w:sz="0" w:space="0" w:color="auto"/>
            </w:tcBorders>
            <w:hideMark/>
          </w:tcPr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Ұзақ</w:t>
            </w: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қысқа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қалай түсінесіздер</w:t>
            </w:r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?</w:t>
            </w:r>
          </w:p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Таныстырылым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Блум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таксономиясы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презентациясы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Таныстырылым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«Қ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мерзімді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үлгісі, мақсаты, маңыздылығы.</w:t>
            </w:r>
          </w:p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Таныстырылым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Сабақта қолданылатын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стратегиялар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талқылау тәсілдерінің жинағымен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Практикалық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арқылы  </w:t>
            </w:r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ұзақ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жоспарды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үйрету.</w:t>
            </w:r>
          </w:p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Барлық ә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іптестер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орындарынан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тұрып, балалық шаққа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саяхат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жасап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ән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айтып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қимылдарын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РЕФЛЕКСИЯ: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52"/>
              <w:gridCol w:w="387"/>
              <w:gridCol w:w="1545"/>
            </w:tblGrid>
            <w:tr w:rsidR="00B714E0" w:rsidRPr="00F615A2" w:rsidTr="00046E02">
              <w:trPr>
                <w:trHeight w:val="263"/>
              </w:trPr>
              <w:tc>
                <w:tcPr>
                  <w:tcW w:w="2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Не </w:t>
                  </w:r>
                  <w:proofErr w:type="spellStart"/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үйрендім</w:t>
                  </w:r>
                  <w:proofErr w:type="spellEnd"/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5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5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14E0" w:rsidRPr="00F615A2" w:rsidTr="00046E02">
              <w:trPr>
                <w:trHeight w:val="338"/>
              </w:trPr>
              <w:tc>
                <w:tcPr>
                  <w:tcW w:w="2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Мен үшін </w:t>
                  </w:r>
                  <w:proofErr w:type="gramStart"/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не жа</w:t>
                  </w:r>
                  <w:proofErr w:type="gramEnd"/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ңа </w:t>
                  </w:r>
                  <w:proofErr w:type="spellStart"/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болды</w:t>
                  </w:r>
                  <w:proofErr w:type="spellEnd"/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5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5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14E0" w:rsidRPr="00F615A2" w:rsidTr="00046E02">
              <w:trPr>
                <w:trHeight w:val="338"/>
              </w:trPr>
              <w:tc>
                <w:tcPr>
                  <w:tcW w:w="2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І</w:t>
                  </w:r>
                  <w:proofErr w:type="gramStart"/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с-т</w:t>
                  </w:r>
                  <w:proofErr w:type="gramEnd"/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әжірибемде қолданамын</w:t>
                  </w:r>
                </w:p>
              </w:tc>
              <w:tc>
                <w:tcPr>
                  <w:tcW w:w="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5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5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B714E0" w:rsidRPr="00F615A2" w:rsidTr="00046E02">
              <w:trPr>
                <w:trHeight w:val="385"/>
              </w:trPr>
              <w:tc>
                <w:tcPr>
                  <w:tcW w:w="20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Маған не қиын </w:t>
                  </w:r>
                  <w:proofErr w:type="spellStart"/>
                  <w:r w:rsidRPr="00DF48B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болды</w:t>
                  </w:r>
                  <w:proofErr w:type="spellEnd"/>
                </w:p>
              </w:tc>
              <w:tc>
                <w:tcPr>
                  <w:tcW w:w="4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5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B714E0" w:rsidRPr="00F615A2" w:rsidRDefault="00B714E0" w:rsidP="00046E02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15A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714E0" w:rsidRPr="00F615A2" w:rsidRDefault="00B714E0" w:rsidP="00046E02">
            <w:pPr>
              <w:spacing w:line="138" w:lineRule="atLeast"/>
              <w:cnfStyle w:val="000000010000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left w:val="none" w:sz="0" w:space="0" w:color="auto"/>
            </w:tcBorders>
            <w:hideMark/>
          </w:tcPr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Ұзақ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«Қ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білесіздер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714E0" w:rsidRPr="00F615A2" w:rsidRDefault="00B714E0" w:rsidP="00046E02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флипчарт</w:t>
            </w:r>
            <w:proofErr w:type="gramEnd"/>
            <w:r w:rsidRPr="00DF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DF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DF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DF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DF48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Таныстырылымды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көре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қ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түсінік қалыптасады.</w:t>
            </w:r>
          </w:p>
          <w:p w:rsidR="00B714E0" w:rsidRPr="00B714E0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714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минут ішінде мұғалімдер қысқа мерзімді жоспар құрады</w:t>
            </w:r>
          </w:p>
          <w:p w:rsidR="00B714E0" w:rsidRPr="00F615A2" w:rsidRDefault="00B714E0" w:rsidP="00046E02">
            <w:pPr>
              <w:spacing w:after="153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Мұғалімдер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бірлестік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ұзақ</w:t>
            </w:r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қ</w:t>
            </w:r>
            <w:proofErr w:type="gram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</w:t>
            </w:r>
            <w:proofErr w:type="gram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r w:rsidRPr="00F6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құрып үйренеді.</w:t>
            </w:r>
          </w:p>
          <w:p w:rsidR="00B714E0" w:rsidRPr="00B714E0" w:rsidRDefault="00B714E0" w:rsidP="00046E02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71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Қас-қағым сәт «Мен білемін»тест</w:t>
            </w:r>
            <w:r w:rsidRPr="00B71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ойынына көңіл аударады</w:t>
            </w:r>
          </w:p>
          <w:p w:rsidR="00B714E0" w:rsidRPr="00DC7C32" w:rsidRDefault="00B714E0" w:rsidP="00046E02">
            <w:pPr>
              <w:spacing w:line="138" w:lineRule="atLeast"/>
              <w:cnfStyle w:val="00000001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714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Әр топ өз ойларымен бөлісіп ортаға салып талқылайды.</w:t>
            </w:r>
          </w:p>
        </w:tc>
      </w:tr>
    </w:tbl>
    <w:p w:rsidR="00B714E0" w:rsidRPr="00B714E0" w:rsidRDefault="00B714E0" w:rsidP="00B714E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C7C3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 </w:t>
      </w:r>
      <w:r w:rsidRPr="00B714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Рефлексивті есеп</w:t>
      </w:r>
    </w:p>
    <w:p w:rsidR="00B714E0" w:rsidRPr="00B714E0" w:rsidRDefault="00B714E0" w:rsidP="00B71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714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Жаңа заманның жаңа адамын тәрбиелейтін ұстаздар,</w:t>
      </w:r>
    </w:p>
    <w:p w:rsidR="00B714E0" w:rsidRPr="00B714E0" w:rsidRDefault="00B714E0" w:rsidP="00B71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714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сіздер,  ізденіс пен ілгерілеуден жалықпаңыздар.</w:t>
      </w:r>
    </w:p>
    <w:p w:rsidR="00B714E0" w:rsidRPr="00F615A2" w:rsidRDefault="00B714E0" w:rsidP="00B71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Олар</w:t>
      </w:r>
      <w:proofErr w:type="spellEnd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заман</w:t>
      </w:r>
      <w:proofErr w:type="spellEnd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талабына</w:t>
      </w:r>
      <w:proofErr w:type="spellEnd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сай</w:t>
      </w:r>
      <w:proofErr w:type="spellEnd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</w:t>
      </w:r>
      <w:proofErr w:type="gramEnd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әрбиеленуі </w:t>
      </w:r>
      <w:proofErr w:type="spellStart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тиіс</w:t>
      </w:r>
      <w:proofErr w:type="spellEnd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714E0" w:rsidRPr="00F615A2" w:rsidRDefault="00B714E0" w:rsidP="00B714E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Н.Ә.Назарбаев</w:t>
      </w:r>
      <w:proofErr w:type="spellEnd"/>
    </w:p>
    <w:p w:rsidR="00B714E0" w:rsidRPr="00F615A2" w:rsidRDefault="00B714E0" w:rsidP="00B714E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Шеберлік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сабақтың түйінді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идеясы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мұғалімдерге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неліктен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оқушыларды дәл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осылай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оқыту қажеттігі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қалыптастырып қана қоймай</w:t>
      </w:r>
      <w:proofErr w:type="gram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лардың жаңа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идеяларды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 тәжірибесінде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асыруға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қамтамасыз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Осылайша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бағдарламаны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игерген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мұғалімдер ә</w:t>
      </w:r>
      <w:proofErr w:type="gram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іптестеріне өз тәжірибесіне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модульді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енгізуге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көмектесу мақсатында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олармен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жұмыс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істейтін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Тізбектелген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сабақтар топтамасының құрылымы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деңгей бағдарламасының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модулін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байыппен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енгізуге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жағдай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жасап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 мұғалімдер жүргізген і</w:t>
      </w:r>
      <w:proofErr w:type="gram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</w:t>
      </w:r>
      <w:proofErr w:type="gram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әрекеттегі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зерттеулер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өзгеріс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үдерісі мен осы өзгерістердің нәтижелері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тәжірибеге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негізделген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мәліметтерді алуға мүмкіндік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B714E0" w:rsidRPr="00F615A2" w:rsidRDefault="00B714E0" w:rsidP="00B71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Психологиялық ахуал                                                                    </w:t>
      </w:r>
      <w:proofErr w:type="spellStart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Топпен</w:t>
      </w:r>
      <w:proofErr w:type="spellEnd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жұмыс</w:t>
      </w:r>
    </w:p>
    <w:p w:rsidR="00B714E0" w:rsidRPr="00F615A2" w:rsidRDefault="00B714E0" w:rsidP="00B71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туғызу сә</w:t>
      </w:r>
      <w:proofErr w:type="gramStart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proofErr w:type="gramEnd"/>
      <w:r w:rsidRPr="00DF48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і</w:t>
      </w:r>
    </w:p>
    <w:p w:rsidR="00B714E0" w:rsidRPr="00F615A2" w:rsidRDefault="00B714E0" w:rsidP="00B714E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Ұзақ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мерзімді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қ</w:t>
      </w:r>
      <w:proofErr w:type="gram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</w:t>
      </w:r>
      <w:proofErr w:type="gram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мерзімді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жоспарлау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арасындағы өзара байланысқа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келетін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топ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оқу бағдарламасын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сыныпта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сабақ беру тәжірибесіне бағдарламаның барлық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модуль ықпалдастырылған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тізбектелген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сабақтар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топтамасына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айналдырса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мерзімді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жоспарлау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Өз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кезегінде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әрбір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мұғалім </w:t>
      </w:r>
      <w:r w:rsidRPr="00DF48B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ұзақ</w:t>
      </w:r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мерзімді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жоспарды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әрбір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сабақтарды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егжей-тегжейлі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жоспарлау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үшін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пайдаланады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(МАН.117-118бет)</w:t>
      </w:r>
    </w:p>
    <w:p w:rsidR="00974732" w:rsidRPr="00B714E0" w:rsidRDefault="00B714E0" w:rsidP="00B714E0">
      <w:pPr>
        <w:shd w:val="clear" w:color="auto" w:fill="FFFFFF"/>
        <w:spacing w:after="153" w:line="240" w:lineRule="auto"/>
        <w:rPr>
          <w:lang w:val="kk-KZ"/>
        </w:rPr>
      </w:pP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Мектебімізге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өзгеріс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енгізуді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оқу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жылынан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бастайық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оймен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мұғалімдерге </w:t>
      </w:r>
      <w:r w:rsidRPr="00DF48B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ұзақ </w:t>
      </w:r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  қ</w:t>
      </w:r>
      <w:proofErr w:type="gram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</w:t>
      </w:r>
      <w:proofErr w:type="gram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мерзімді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жоспарлауды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үйрету мақсатында осы </w:t>
      </w:r>
      <w:proofErr w:type="spellStart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шеберлік</w:t>
      </w:r>
      <w:proofErr w:type="spellEnd"/>
      <w:r w:rsidRPr="00F6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сабақты ұйымдастырдым.    </w:t>
      </w:r>
    </w:p>
    <w:sectPr w:rsidR="00974732" w:rsidRPr="00B714E0" w:rsidSect="00090CA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4E0"/>
    <w:rsid w:val="00160ABF"/>
    <w:rsid w:val="00793C5C"/>
    <w:rsid w:val="00B714E0"/>
    <w:rsid w:val="00C1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4E0"/>
    <w:pPr>
      <w:spacing w:after="0" w:line="240" w:lineRule="auto"/>
    </w:pPr>
  </w:style>
  <w:style w:type="table" w:styleId="1-6">
    <w:name w:val="Medium Shading 1 Accent 6"/>
    <w:basedOn w:val="a1"/>
    <w:uiPriority w:val="63"/>
    <w:rsid w:val="00B714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4008</Characters>
  <Application>Microsoft Office Word</Application>
  <DocSecurity>0</DocSecurity>
  <Lines>33</Lines>
  <Paragraphs>9</Paragraphs>
  <ScaleCrop>false</ScaleCrop>
  <Company>Hewlett-Packard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2019-11-27T03:20:00Z</dcterms:created>
  <dcterms:modified xsi:type="dcterms:W3CDTF">2019-11-27T03:27:00Z</dcterms:modified>
</cp:coreProperties>
</file>