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845" w:rsidRPr="0031095F" w:rsidRDefault="0031095F" w:rsidP="00510EDA">
      <w:pPr>
        <w:spacing w:after="0" w:line="240" w:lineRule="auto"/>
        <w:jc w:val="center"/>
        <w:rPr>
          <w:rFonts w:ascii="Times New Roman" w:hAnsi="Times New Roman" w:cs="Times New Roman"/>
          <w:b/>
          <w:i/>
          <w:sz w:val="28"/>
          <w:lang w:val="kk-KZ"/>
        </w:rPr>
      </w:pPr>
      <w:r w:rsidRPr="0031095F">
        <w:rPr>
          <w:rFonts w:ascii="Times New Roman" w:hAnsi="Times New Roman" w:cs="Times New Roman"/>
          <w:b/>
          <w:i/>
          <w:sz w:val="28"/>
          <w:lang w:val="kk-KZ"/>
        </w:rPr>
        <w:t>Физмканы оқытуда сапалық есептерді қолдану әдістемесі</w:t>
      </w:r>
    </w:p>
    <w:p w:rsidR="0031095F"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31095F">
        <w:rPr>
          <w:rFonts w:ascii="Times New Roman" w:hAnsi="Times New Roman" w:cs="Times New Roman"/>
          <w:sz w:val="28"/>
          <w:lang w:val="kk-KZ"/>
        </w:rPr>
        <w:t>Оқушыларда сапалық есептерді саналы тұрғыда шығару дағдысын тәрбиелеу үшін, мұғалімнің олармен белгілі бір жұмыс жүйесі және ойластырылған оқыту әдістемесі болуы керек. Есепті дұрыс таңдап алудың маңызы да аз емес. Есептің алғашқы кездерінде оқушылардың өз тәжірибесінен белгілі құбылысқа немесе фактілерге түсінік беру ұсынылатын есептер дұрыс болады. Бұл</w:t>
      </w:r>
      <w:bookmarkStart w:id="0" w:name="_GoBack"/>
      <w:bookmarkEnd w:id="0"/>
      <w:r w:rsidR="0031095F">
        <w:rPr>
          <w:rFonts w:ascii="Times New Roman" w:hAnsi="Times New Roman" w:cs="Times New Roman"/>
          <w:sz w:val="28"/>
          <w:lang w:val="kk-KZ"/>
        </w:rPr>
        <w:t xml:space="preserve">ардан оқушылар өмірмен байланысты көреді. </w:t>
      </w:r>
    </w:p>
    <w:p w:rsidR="0031095F"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31095F">
        <w:rPr>
          <w:rFonts w:ascii="Times New Roman" w:hAnsi="Times New Roman" w:cs="Times New Roman"/>
          <w:sz w:val="28"/>
          <w:lang w:val="kk-KZ"/>
        </w:rPr>
        <w:t xml:space="preserve">Оқушылардың ой-өрісін кеңейту мақсатында  7-сыныптан бастап-ақ есептердің шартына оқушылар үшін жаңа деректерді, техникалық мәліметтерді енгізген жөн. Есептерді таңдап алуда мектептің айналасындағы өндірістің сипатын және жергілікті жағдайларды ескерудің маңызы зор. </w:t>
      </w:r>
    </w:p>
    <w:p w:rsidR="0031095F"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31095F">
        <w:rPr>
          <w:rFonts w:ascii="Times New Roman" w:hAnsi="Times New Roman" w:cs="Times New Roman"/>
          <w:sz w:val="28"/>
          <w:lang w:val="kk-KZ"/>
        </w:rPr>
        <w:t xml:space="preserve">Сапалық есептерді шығару үш кезеңнен тұрады: шартын оқу, есептің анализі және шешуі. </w:t>
      </w:r>
    </w:p>
    <w:p w:rsidR="0031095F"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31095F">
        <w:rPr>
          <w:rFonts w:ascii="Times New Roman" w:hAnsi="Times New Roman" w:cs="Times New Roman"/>
          <w:sz w:val="28"/>
          <w:lang w:val="kk-KZ"/>
        </w:rPr>
        <w:t xml:space="preserve">Есеп мазмұнын анализдеу кезінде ең алдымен оқушыларға берілген тақырыптан белгілі ортақ заңдылықтарды пайдаланады: осыдан кейін есептегі айтылған құбылыс нақты қалай түсіндірілуі тиіс екенін айқындайды. Сапалық есептерде шарттың анализі негізделген керекті жауаппен тығыз байланысты. Сапалық есептер сабақта және сабақтан тыс тапсырмалар бергенде қолданылады. Сапалық есептерді шешу – физиканы оқытуда қазіргі кезде көп қолданылады. Мұнда қызығушылықтың пайда болуы </w:t>
      </w:r>
      <w:r w:rsidR="0024142D">
        <w:rPr>
          <w:rFonts w:ascii="Times New Roman" w:hAnsi="Times New Roman" w:cs="Times New Roman"/>
          <w:sz w:val="28"/>
          <w:lang w:val="kk-KZ"/>
        </w:rPr>
        <w:t>–</w:t>
      </w:r>
      <w:r w:rsidR="0031095F">
        <w:rPr>
          <w:rFonts w:ascii="Times New Roman" w:hAnsi="Times New Roman" w:cs="Times New Roman"/>
          <w:sz w:val="28"/>
          <w:lang w:val="kk-KZ"/>
        </w:rPr>
        <w:t xml:space="preserve"> </w:t>
      </w:r>
      <w:r w:rsidR="0024142D">
        <w:rPr>
          <w:rFonts w:ascii="Times New Roman" w:hAnsi="Times New Roman" w:cs="Times New Roman"/>
          <w:sz w:val="28"/>
          <w:lang w:val="kk-KZ"/>
        </w:rPr>
        <w:t xml:space="preserve">табысты оқытудың қуатты факторы болып табылады. Проблеманы шешу үшін өз білімін пайдалану оқушылардың </w:t>
      </w:r>
      <w:r w:rsidR="0031095F">
        <w:rPr>
          <w:rFonts w:ascii="Times New Roman" w:hAnsi="Times New Roman" w:cs="Times New Roman"/>
          <w:sz w:val="28"/>
          <w:lang w:val="kk-KZ"/>
        </w:rPr>
        <w:t xml:space="preserve"> </w:t>
      </w:r>
      <w:r w:rsidR="0024142D">
        <w:rPr>
          <w:rFonts w:ascii="Times New Roman" w:hAnsi="Times New Roman" w:cs="Times New Roman"/>
          <w:sz w:val="28"/>
          <w:lang w:val="kk-KZ"/>
        </w:rPr>
        <w:t xml:space="preserve">оқуға деген қызығушылығын туғызады, ал ынтасын туғызу оқытудың негізгі нақты мақсаты болып табылады. </w:t>
      </w:r>
    </w:p>
    <w:p w:rsidR="0024142D"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24142D">
        <w:rPr>
          <w:rFonts w:ascii="Times New Roman" w:hAnsi="Times New Roman" w:cs="Times New Roman"/>
          <w:sz w:val="28"/>
          <w:lang w:val="kk-KZ"/>
        </w:rPr>
        <w:t xml:space="preserve">Қазақстанның экономикалық өркендеп дамуы үшін мұндай жұмыстар өте қажет. Себебі кейбір сұрақтарды жоғары білімі бар азаматтардың өздері шеше алмады, бірақ көпшіліктің қызығушылығын туғызды. Сондықтан да Қазақстан халқының әдет-ғұрыптарына байланысты және олардың өмірі жайлы физикалық сапалы есептерді қарастырдым. Мысалы мынадай типтегі есептер жиі кездеседі. «Қайсы жылдамдықтар үлкен, 15 м/с па, әлде 72 км/сағ-па?». Бұл есепті былай айтсақ қызық болар еді. «Қасқырдың жылдамдығы 15 м/с болса, онда ол жылдамдығы 72 км/сағ киікті қуып жете ала ма?». </w:t>
      </w:r>
    </w:p>
    <w:p w:rsidR="0024142D"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24142D">
        <w:rPr>
          <w:rFonts w:ascii="Times New Roman" w:hAnsi="Times New Roman" w:cs="Times New Roman"/>
          <w:sz w:val="28"/>
          <w:lang w:val="kk-KZ"/>
        </w:rPr>
        <w:t xml:space="preserve">Мүмкіндігінше сабақта осындай шешкен өте тиімді. Есептерді құрастырғанда әдеби кітаптар, кейбір тарихи деректер, аңыздар, еретегілер, ғылыми жаңалықтарды ескерген дұрыс. Ол біздің күнделікті әлеміміз, ол Жер, су, еліміз, мәдениетіміз, әдебиетіміз, тарихымыз. Міне осының бәріне біз өзіміздің махаббатымызды білдіреміз. </w:t>
      </w:r>
    </w:p>
    <w:p w:rsidR="0024142D" w:rsidRPr="0031095F" w:rsidRDefault="00510EDA" w:rsidP="00510EDA">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sidR="0024142D">
        <w:rPr>
          <w:rFonts w:ascii="Times New Roman" w:hAnsi="Times New Roman" w:cs="Times New Roman"/>
          <w:sz w:val="28"/>
          <w:lang w:val="kk-KZ"/>
        </w:rPr>
        <w:t xml:space="preserve">Сапалық есептер оқушыларды әртүрлі ой әрекетіне: салыстыруға, жалпылауға, талдауға, синтездеуге үйретеді. Сапалық есептер оқушылардың есте сақтауын қалыптастырады, танымдық мүмкіншіліктерін кеңейтеді, физикалық білім деңгейінің жоғарылауына, мектеп курсын саналы қабылдауына жетелейді. Сапалық есеп оқушылардың физика заңдарын, құбылыстарды, постулаттарды тез естеріне түсіріп, білу дағдыларын, тапқырлықты, шығармашылықты, мұқияттылықты, кеңістікте елестету </w:t>
      </w:r>
      <w:r w:rsidR="0024142D">
        <w:rPr>
          <w:rFonts w:ascii="Times New Roman" w:hAnsi="Times New Roman" w:cs="Times New Roman"/>
          <w:sz w:val="28"/>
          <w:lang w:val="kk-KZ"/>
        </w:rPr>
        <w:lastRenderedPageBreak/>
        <w:t>қабілеттерін дамытады; оқушыларды оқыту мен тәрбиелеуге кең мүмкіншілік береді.</w:t>
      </w:r>
    </w:p>
    <w:sectPr w:rsidR="0024142D" w:rsidRPr="00310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5F"/>
    <w:rsid w:val="0024142D"/>
    <w:rsid w:val="0031095F"/>
    <w:rsid w:val="00510EDA"/>
    <w:rsid w:val="007C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1</cp:revision>
  <dcterms:created xsi:type="dcterms:W3CDTF">2020-04-30T08:36:00Z</dcterms:created>
  <dcterms:modified xsi:type="dcterms:W3CDTF">2020-04-30T09:06:00Z</dcterms:modified>
</cp:coreProperties>
</file>