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02"/>
        <w:gridCol w:w="1193"/>
        <w:gridCol w:w="286"/>
        <w:gridCol w:w="596"/>
        <w:gridCol w:w="2707"/>
        <w:gridCol w:w="1045"/>
        <w:gridCol w:w="48"/>
        <w:gridCol w:w="1712"/>
      </w:tblGrid>
      <w:tr w:rsidR="00FB01AE" w:rsidTr="003837E1">
        <w:trPr>
          <w:cantSplit/>
          <w:trHeight w:hRule="exact" w:val="471"/>
        </w:trPr>
        <w:tc>
          <w:tcPr>
            <w:tcW w:w="2091" w:type="pct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Unit: 6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Reading for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easure</w:t>
            </w:r>
          </w:p>
        </w:tc>
        <w:tc>
          <w:tcPr>
            <w:tcW w:w="2909" w:type="pct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B806A4">
            <w:pPr>
              <w:spacing w:before="120" w:after="12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School: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</w:t>
            </w:r>
            <w:r w:rsidR="008268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#12 </w:t>
            </w:r>
          </w:p>
        </w:tc>
      </w:tr>
      <w:tr w:rsidR="00FB01AE" w:rsidTr="003837E1">
        <w:trPr>
          <w:cantSplit/>
          <w:trHeight w:hRule="exact" w:val="471"/>
        </w:trPr>
        <w:tc>
          <w:tcPr>
            <w:tcW w:w="2091" w:type="pct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Pr="00826841" w:rsidRDefault="00FB01AE" w:rsidP="00826841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  <w:r w:rsidR="008268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19.02.2020 </w:t>
            </w:r>
          </w:p>
        </w:tc>
        <w:tc>
          <w:tcPr>
            <w:tcW w:w="290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Pr="00826841" w:rsidRDefault="00FB01AE" w:rsidP="00B806A4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Teacher name: </w:t>
            </w:r>
            <w:r w:rsidR="008268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Kulybekov Aidar </w:t>
            </w:r>
          </w:p>
        </w:tc>
      </w:tr>
      <w:tr w:rsidR="00FB01AE" w:rsidTr="003837E1">
        <w:trPr>
          <w:cantSplit/>
          <w:trHeight w:hRule="exact" w:val="471"/>
        </w:trPr>
        <w:tc>
          <w:tcPr>
            <w:tcW w:w="2091" w:type="pct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01AE" w:rsidRDefault="00FB01AE" w:rsidP="003837E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CLASS: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5-B</w:t>
            </w:r>
          </w:p>
          <w:p w:rsidR="00FB01AE" w:rsidRDefault="00FB01AE" w:rsidP="003837E1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Number present: 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absent:</w:t>
            </w:r>
          </w:p>
        </w:tc>
      </w:tr>
      <w:tr w:rsidR="00FB01AE" w:rsidTr="003837E1">
        <w:trPr>
          <w:cantSplit/>
          <w:trHeight w:val="567"/>
        </w:trPr>
        <w:tc>
          <w:tcPr>
            <w:tcW w:w="1660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Lesson title</w:t>
            </w:r>
          </w:p>
        </w:tc>
        <w:tc>
          <w:tcPr>
            <w:tcW w:w="33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FE2F50">
            <w:pPr>
              <w:tabs>
                <w:tab w:val="left" w:pos="428"/>
              </w:tabs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B1858">
              <w:rPr>
                <w:rFonts w:ascii="Times New Roman" w:hAnsi="Times New Roman"/>
                <w:sz w:val="24"/>
                <w:szCs w:val="24"/>
                <w:lang w:val="en-US"/>
              </w:rPr>
              <w:t>The Two Giants</w:t>
            </w:r>
          </w:p>
        </w:tc>
      </w:tr>
      <w:tr w:rsidR="00FB01AE" w:rsidRPr="008B1F57" w:rsidTr="003837E1">
        <w:trPr>
          <w:cantSplit/>
          <w:trHeight w:val="567"/>
        </w:trPr>
        <w:tc>
          <w:tcPr>
            <w:tcW w:w="1660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Learning objectives(s) that this lesson is contributing to (link to the Subject programme)</w:t>
            </w:r>
          </w:p>
        </w:tc>
        <w:tc>
          <w:tcPr>
            <w:tcW w:w="33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826841" w:rsidRPr="00295165" w:rsidRDefault="00826841" w:rsidP="008268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95165">
              <w:rPr>
                <w:rFonts w:ascii="Times New Roman" w:hAnsi="Times New Roman" w:cs="Times New Roman"/>
                <w:sz w:val="22"/>
                <w:szCs w:val="22"/>
              </w:rPr>
              <w:t xml:space="preserve">5.4.9.1 recognise the difference between fact and opinion in short, simple texts on an increasing range of general and curricular topics </w:t>
            </w:r>
          </w:p>
          <w:p w:rsidR="00826841" w:rsidRPr="00295165" w:rsidRDefault="00826841" w:rsidP="0082684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95165">
              <w:rPr>
                <w:rFonts w:ascii="Times New Roman" w:hAnsi="Times New Roman" w:cs="Times New Roman"/>
                <w:sz w:val="22"/>
                <w:szCs w:val="22"/>
              </w:rPr>
              <w:t xml:space="preserve">5.3.3.1 give an opinion at sentence level on a limited range of general and curricular topics; </w:t>
            </w:r>
          </w:p>
          <w:p w:rsidR="00FB01AE" w:rsidRPr="00FB01AE" w:rsidRDefault="00826841" w:rsidP="00826841">
            <w:pPr>
              <w:pStyle w:val="1"/>
              <w:rPr>
                <w:rFonts w:ascii="Times New Roman" w:hAnsi="Times New Roman"/>
              </w:rPr>
            </w:pPr>
            <w:r w:rsidRPr="00295165">
              <w:rPr>
                <w:rFonts w:ascii="Times New Roman" w:hAnsi="Times New Roman" w:cs="Times New Roman"/>
                <w:sz w:val="22"/>
                <w:szCs w:val="22"/>
              </w:rPr>
              <w:t>5.5.6.1 link, with some support, sentences into coherent paragraphs using basic connectors on a limited range of familiar general topics;</w:t>
            </w:r>
          </w:p>
        </w:tc>
      </w:tr>
      <w:tr w:rsidR="00FB01AE" w:rsidRPr="008B1F57" w:rsidTr="003837E1">
        <w:trPr>
          <w:cantSplit/>
          <w:trHeight w:val="1164"/>
        </w:trPr>
        <w:tc>
          <w:tcPr>
            <w:tcW w:w="1660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Lesson objectives</w:t>
            </w:r>
          </w:p>
        </w:tc>
        <w:tc>
          <w:tcPr>
            <w:tcW w:w="33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Pr="00826841" w:rsidRDefault="00FB01AE" w:rsidP="00826841">
            <w:pPr>
              <w:pStyle w:val="ab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826841">
              <w:rPr>
                <w:rFonts w:ascii="Times New Roman" w:hAnsi="Times New Roman" w:cs="Times New Roman"/>
                <w:b/>
                <w:lang w:val="kk-KZ" w:eastAsia="en-GB"/>
              </w:rPr>
              <w:t>All leaners will be able to:</w:t>
            </w:r>
          </w:p>
          <w:p w:rsidR="00FB01AE" w:rsidRPr="00826841" w:rsidRDefault="00FB01AE" w:rsidP="00826841">
            <w:pPr>
              <w:pStyle w:val="ab"/>
              <w:rPr>
                <w:rFonts w:ascii="Times New Roman" w:hAnsi="Times New Roman" w:cs="Times New Roman"/>
                <w:lang w:val="kk-KZ" w:eastAsia="en-GB"/>
              </w:rPr>
            </w:pPr>
            <w:r w:rsidRPr="00826841">
              <w:rPr>
                <w:rFonts w:ascii="Times New Roman" w:hAnsi="Times New Roman" w:cs="Times New Roman"/>
                <w:lang w:val="kk-KZ" w:eastAsia="en-GB"/>
              </w:rPr>
              <w:t>Understand and use suррorted narratives on a wide range of general and curricular toрic</w:t>
            </w:r>
          </w:p>
          <w:p w:rsidR="00FB01AE" w:rsidRPr="00826841" w:rsidRDefault="00FB01AE" w:rsidP="00826841">
            <w:pPr>
              <w:pStyle w:val="ab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826841">
              <w:rPr>
                <w:rFonts w:ascii="Times New Roman" w:hAnsi="Times New Roman" w:cs="Times New Roman"/>
                <w:b/>
                <w:lang w:val="kk-KZ" w:eastAsia="en-GB"/>
              </w:rPr>
              <w:t>Most leaners will be able to:</w:t>
            </w:r>
          </w:p>
          <w:p w:rsidR="00FB01AE" w:rsidRPr="00826841" w:rsidRDefault="00FB01AE" w:rsidP="00826841">
            <w:pPr>
              <w:pStyle w:val="ab"/>
              <w:rPr>
                <w:rFonts w:ascii="Times New Roman" w:hAnsi="Times New Roman" w:cs="Times New Roman"/>
                <w:lang w:val="kk-KZ" w:eastAsia="en-GB"/>
              </w:rPr>
            </w:pPr>
            <w:r w:rsidRPr="00826841">
              <w:rPr>
                <w:rFonts w:ascii="Times New Roman" w:hAnsi="Times New Roman" w:cs="Times New Roman"/>
                <w:lang w:val="kk-KZ" w:eastAsia="en-GB"/>
              </w:rPr>
              <w:t>Use and comрare suррorted narratives on a wide range of general and curricular toрic</w:t>
            </w:r>
          </w:p>
          <w:p w:rsidR="00FB01AE" w:rsidRPr="00826841" w:rsidRDefault="00FB01AE" w:rsidP="00826841">
            <w:pPr>
              <w:pStyle w:val="ab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826841">
              <w:rPr>
                <w:rFonts w:ascii="Times New Roman" w:hAnsi="Times New Roman" w:cs="Times New Roman"/>
                <w:b/>
                <w:lang w:val="kk-KZ" w:eastAsia="en-GB"/>
              </w:rPr>
              <w:t>Some leaners will be able to:</w:t>
            </w:r>
          </w:p>
          <w:p w:rsidR="00FB01AE" w:rsidRDefault="00FB01AE" w:rsidP="00826841">
            <w:pPr>
              <w:pStyle w:val="ab"/>
              <w:rPr>
                <w:lang w:val="en-US" w:eastAsia="en-GB"/>
              </w:rPr>
            </w:pPr>
            <w:r w:rsidRPr="00826841">
              <w:rPr>
                <w:rFonts w:ascii="Times New Roman" w:hAnsi="Times New Roman" w:cs="Times New Roman"/>
                <w:lang w:val="kk-KZ" w:eastAsia="en-GB"/>
              </w:rPr>
              <w:t>Organise and comрare suррorted narratives on a wide range of general and curricular toрic</w:t>
            </w:r>
          </w:p>
        </w:tc>
      </w:tr>
      <w:tr w:rsidR="00FB01AE" w:rsidRPr="008B1F57" w:rsidTr="003837E1">
        <w:trPr>
          <w:cantSplit/>
          <w:trHeight w:val="415"/>
        </w:trPr>
        <w:tc>
          <w:tcPr>
            <w:tcW w:w="1660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3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Uses the words and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hrases with su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ort</w:t>
            </w:r>
          </w:p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Uses the words and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hrases without su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ort</w:t>
            </w:r>
          </w:p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Ex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lains his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oints of view, using the words and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hrases</w:t>
            </w:r>
          </w:p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Ex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lains and evaluates without su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ort </w:t>
            </w:r>
          </w:p>
        </w:tc>
      </w:tr>
      <w:tr w:rsidR="00FB01AE" w:rsidRPr="008B1F57" w:rsidTr="003837E1">
        <w:trPr>
          <w:cantSplit/>
        </w:trPr>
        <w:tc>
          <w:tcPr>
            <w:tcW w:w="1660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Values links </w:t>
            </w:r>
          </w:p>
        </w:tc>
        <w:tc>
          <w:tcPr>
            <w:tcW w:w="33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 w:eastAsia="en-GB"/>
              </w:rPr>
              <w:t>Common history, culture and languages</w:t>
            </w:r>
          </w:p>
        </w:tc>
      </w:tr>
      <w:tr w:rsidR="00FB01AE" w:rsidTr="003837E1">
        <w:trPr>
          <w:cantSplit/>
        </w:trPr>
        <w:tc>
          <w:tcPr>
            <w:tcW w:w="1660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Cross-curricular links</w:t>
            </w:r>
          </w:p>
        </w:tc>
        <w:tc>
          <w:tcPr>
            <w:tcW w:w="33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Literature</w:t>
            </w:r>
          </w:p>
        </w:tc>
      </w:tr>
      <w:tr w:rsidR="00FB01AE" w:rsidRPr="00C91C07" w:rsidTr="003837E1">
        <w:trPr>
          <w:cantSplit/>
          <w:trHeight w:val="774"/>
        </w:trPr>
        <w:tc>
          <w:tcPr>
            <w:tcW w:w="1660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Previous learning</w:t>
            </w:r>
          </w:p>
        </w:tc>
        <w:tc>
          <w:tcPr>
            <w:tcW w:w="334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826841" w:rsidP="003837E1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pearl of Kazakhstan  </w:t>
            </w:r>
          </w:p>
        </w:tc>
      </w:tr>
      <w:tr w:rsidR="00FB01AE" w:rsidTr="003837E1">
        <w:trPr>
          <w:trHeight w:val="471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120" w:after="24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</w:t>
            </w:r>
          </w:p>
        </w:tc>
      </w:tr>
      <w:tr w:rsidR="00FB01AE" w:rsidTr="003837E1">
        <w:trPr>
          <w:trHeight w:hRule="exact" w:val="1099"/>
        </w:trPr>
        <w:tc>
          <w:tcPr>
            <w:tcW w:w="10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Planned timings</w:t>
            </w:r>
          </w:p>
        </w:tc>
        <w:tc>
          <w:tcPr>
            <w:tcW w:w="28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0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Resources</w:t>
            </w:r>
          </w:p>
        </w:tc>
      </w:tr>
      <w:tr w:rsidR="00FB01AE" w:rsidRPr="00B25D93" w:rsidTr="003837E1">
        <w:tc>
          <w:tcPr>
            <w:tcW w:w="10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Pr="00022367" w:rsidRDefault="00FB01AE" w:rsidP="003837E1">
            <w:pPr>
              <w:spacing w:before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22367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Start</w:t>
            </w:r>
          </w:p>
          <w:p w:rsidR="00FB01AE" w:rsidRDefault="00022367" w:rsidP="003837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</w:t>
            </w:r>
            <w:r w:rsidR="00FB01AE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r w:rsidR="00FB01AE">
              <w:rPr>
                <w:rFonts w:ascii="Times New Roman" w:hAnsi="Times New Roman"/>
                <w:sz w:val="24"/>
                <w:szCs w:val="24"/>
                <w:lang w:eastAsia="en-GB"/>
              </w:rPr>
              <w:t>min</w:t>
            </w:r>
          </w:p>
        </w:tc>
        <w:tc>
          <w:tcPr>
            <w:tcW w:w="28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pStyle w:val="Dochead2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Org.moment</w:t>
            </w:r>
          </w:p>
          <w:p w:rsidR="00FB01AE" w:rsidRDefault="00FB01AE" w:rsidP="003837E1">
            <w:pPr>
              <w:pStyle w:val="Dochead2"/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Greeting  </w:t>
            </w:r>
          </w:p>
          <w:p w:rsidR="00FB01AE" w:rsidRDefault="00FB01AE" w:rsidP="00B25D9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Warm u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B25D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Good afternoon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10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B01AE" w:rsidRDefault="00FB01AE" w:rsidP="003837E1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FB01AE" w:rsidRPr="008B1F57" w:rsidTr="003837E1">
        <w:trPr>
          <w:trHeight w:val="977"/>
        </w:trPr>
        <w:tc>
          <w:tcPr>
            <w:tcW w:w="10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01AE" w:rsidRPr="00022367" w:rsidRDefault="00FB01AE" w:rsidP="003837E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AT" w:eastAsia="en-GB"/>
              </w:rPr>
            </w:pPr>
            <w:r w:rsidRPr="00022367">
              <w:rPr>
                <w:rFonts w:ascii="Times New Roman" w:hAnsi="Times New Roman" w:cs="Times New Roman"/>
                <w:b/>
                <w:sz w:val="24"/>
                <w:szCs w:val="24"/>
                <w:lang w:val="de-AT" w:eastAsia="en-GB"/>
              </w:rPr>
              <w:t>Middle</w:t>
            </w:r>
          </w:p>
          <w:p w:rsidR="00FB01AE" w:rsidRPr="00307D77" w:rsidRDefault="00022367" w:rsidP="003837E1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 w:rsidRPr="008B1F5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 xml:space="preserve">5 </w:t>
            </w:r>
            <w:r w:rsidR="00FB01AE" w:rsidRPr="00307D7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min</w:t>
            </w:r>
          </w:p>
          <w:p w:rsidR="00FB01AE" w:rsidRPr="00307D77" w:rsidRDefault="00022367" w:rsidP="003837E1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 w:rsidRPr="008B1F5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3</w:t>
            </w:r>
            <w:r w:rsidR="00FB01AE" w:rsidRPr="00307D7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 xml:space="preserve"> min</w:t>
            </w:r>
          </w:p>
          <w:p w:rsidR="00FB01AE" w:rsidRPr="00307D77" w:rsidRDefault="00FB01AE" w:rsidP="000223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 w:rsidRPr="00307D7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2 min</w:t>
            </w:r>
          </w:p>
          <w:p w:rsidR="00FB01AE" w:rsidRPr="00307D7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8B1F5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307D77" w:rsidRDefault="00FB01AE" w:rsidP="00383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 w:rsidRPr="00307D7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7 min</w:t>
            </w:r>
          </w:p>
          <w:p w:rsidR="00FB01AE" w:rsidRPr="00307D7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307D7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307D7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8B1F5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Pr="008B1F5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307D7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3</w:t>
            </w:r>
            <w:r w:rsidR="00FB01AE" w:rsidRPr="00307D7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 xml:space="preserve"> min</w:t>
            </w:r>
          </w:p>
          <w:p w:rsidR="00FB01AE" w:rsidRPr="00307D77" w:rsidRDefault="00FB01AE" w:rsidP="00383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307D77" w:rsidRDefault="00FB01AE" w:rsidP="00383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022367" w:rsidRDefault="00022367" w:rsidP="00383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38688C" w:rsidRDefault="0038688C" w:rsidP="00383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38688C" w:rsidP="00022367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4</w:t>
            </w:r>
            <w:r w:rsidR="00FB01AE" w:rsidRPr="0002236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 xml:space="preserve"> min</w:t>
            </w: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38688C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3</w:t>
            </w:r>
            <w:r w:rsidR="0002236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 xml:space="preserve"> min </w:t>
            </w: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38688C" w:rsidRDefault="0038688C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38688C" w:rsidRDefault="0038688C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38688C" w:rsidRPr="00022367" w:rsidRDefault="0038688C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38688C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6</w:t>
            </w:r>
            <w:r w:rsidR="00FB01AE" w:rsidRPr="0002236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 xml:space="preserve"> min</w:t>
            </w: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E2F50" w:rsidRPr="00022367" w:rsidRDefault="00FE2F50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E2F50" w:rsidRPr="00022367" w:rsidRDefault="00FE2F50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E2F50" w:rsidRPr="00022367" w:rsidRDefault="00FE2F50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E2F50" w:rsidRPr="00022367" w:rsidRDefault="00FE2F50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E2F50" w:rsidRPr="00022367" w:rsidRDefault="00FE2F50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E2F50" w:rsidRPr="00022367" w:rsidRDefault="00FE2F50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E2F50" w:rsidRPr="00022367" w:rsidRDefault="00FE2F50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</w:p>
          <w:p w:rsidR="00FB01AE" w:rsidRPr="00022367" w:rsidRDefault="00022367" w:rsidP="00022367">
            <w:pP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>2</w:t>
            </w:r>
            <w:r w:rsidR="00FB01AE" w:rsidRPr="00022367">
              <w:rPr>
                <w:rFonts w:ascii="Times New Roman" w:hAnsi="Times New Roman" w:cs="Times New Roman"/>
                <w:sz w:val="24"/>
                <w:szCs w:val="24"/>
                <w:lang w:val="de-AT" w:eastAsia="en-GB"/>
              </w:rPr>
              <w:t xml:space="preserve"> min</w:t>
            </w:r>
          </w:p>
        </w:tc>
        <w:tc>
          <w:tcPr>
            <w:tcW w:w="28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367" w:rsidRPr="008B1F57" w:rsidRDefault="00022367" w:rsidP="003837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02236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Check up Home work</w:t>
            </w:r>
            <w:r w:rsidRPr="00022367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en-US"/>
              </w:rPr>
              <w:t xml:space="preserve">               W&amp;GB       </w:t>
            </w:r>
            <w:r w:rsidRPr="00022367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Page 48</w:t>
            </w:r>
          </w:p>
          <w:p w:rsidR="00FB01AE" w:rsidRPr="00022367" w:rsidRDefault="00FB01AE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3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 with vocabulary</w:t>
            </w:r>
            <w:r w:rsidR="00022367" w:rsidRPr="000223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223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82 “Check these words ”</w:t>
            </w:r>
          </w:p>
          <w:p w:rsidR="00FB01AE" w:rsidRDefault="00FB01AE" w:rsidP="00FB01A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 to the music extract(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отрывок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</w:t>
            </w:r>
          </w:p>
          <w:p w:rsidR="00FB01AE" w:rsidRDefault="00FB01AE" w:rsidP="00FB01A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musical instrument is it from?</w:t>
            </w:r>
            <w:r w:rsidR="00414D6A" w:rsidRPr="00414D6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  <w:p w:rsidR="00FB01AE" w:rsidRDefault="00FB01AE" w:rsidP="00FB01A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it look like?</w:t>
            </w:r>
          </w:p>
          <w:p w:rsidR="00FB01AE" w:rsidRPr="00414D6A" w:rsidRDefault="00FB01AE" w:rsidP="00414D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4D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Ex 1 p 82 Read the text to find out.</w:t>
            </w:r>
          </w:p>
          <w:p w:rsidR="00FB01AE" w:rsidRPr="00FB01AE" w:rsidRDefault="00414D6A" w:rsidP="00FB01A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72820" cy="1293495"/>
                  <wp:effectExtent l="19050" t="0" r="0" b="0"/>
                  <wp:wrapSquare wrapText="bothSides"/>
                  <wp:docPr id="19" name="Рисунок 15" descr="36912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36912-1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820" cy="129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B0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a dombra. It has a wooden body with a long neck and two strings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 2 p 82 Read the title of the story and the </w:t>
            </w:r>
            <w:r w:rsidR="00307D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first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sentence in each paragraph. How is the story related </w:t>
            </w:r>
            <w:r w:rsidRPr="00FB01AE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связанна</w:t>
            </w:r>
            <w:r w:rsidRPr="00FB01AE">
              <w:rPr>
                <w:rFonts w:ascii="Times New Roman" w:hAnsi="Times New Roman" w:cs="Times New Roman"/>
                <w:b/>
                <w:lang w:val="en-US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 dombra?</w:t>
            </w:r>
          </w:p>
          <w:p w:rsidR="00414D6A" w:rsidRDefault="00414D6A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4D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38225" cy="1514475"/>
                  <wp:effectExtent l="19050" t="0" r="9525" b="0"/>
                  <wp:docPr id="21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696" cy="151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14D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85875" cy="1514475"/>
                  <wp:effectExtent l="19050" t="0" r="9525" b="0"/>
                  <wp:docPr id="22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84" cy="151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14D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8472" cy="1447432"/>
                  <wp:effectExtent l="19050" t="0" r="0" b="0"/>
                  <wp:docPr id="23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454" cy="1452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01AE" w:rsidRPr="008B1F57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Key: The story tells how people discovered the dombra, after a giant smashed the shape of one into rock.</w:t>
            </w:r>
          </w:p>
          <w:p w:rsidR="00022367" w:rsidRPr="00022367" w:rsidRDefault="00022367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3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Descriptor:</w:t>
            </w:r>
          </w:p>
          <w:p w:rsidR="00022367" w:rsidRPr="00022367" w:rsidRDefault="00022367" w:rsidP="0002236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Define the type of the text. </w:t>
            </w:r>
          </w:p>
          <w:p w:rsidR="00022367" w:rsidRDefault="00022367" w:rsidP="0002236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 Ex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lains his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oints of view, using the words and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hrases</w:t>
            </w:r>
          </w:p>
          <w:p w:rsidR="00022367" w:rsidRPr="00022367" w:rsidRDefault="00022367" w:rsidP="0002236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1AE" w:rsidRDefault="00FB01AE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 3 p 83 Read the text. Who , the younger brother (Y) or the older one (O)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key: 1Y</w:t>
            </w:r>
            <w:r w:rsidR="0002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O</w:t>
            </w:r>
            <w:r w:rsidR="0002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O</w:t>
            </w:r>
            <w:r w:rsidR="0002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Y </w:t>
            </w:r>
            <w:r w:rsidR="0002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Y </w:t>
            </w:r>
            <w:r w:rsidR="0002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O</w:t>
            </w:r>
          </w:p>
          <w:p w:rsidR="00022367" w:rsidRDefault="00022367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3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Descriptor: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Define the answers according to text.  </w:t>
            </w:r>
          </w:p>
          <w:p w:rsidR="0038688C" w:rsidRDefault="0038688C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B01AE" w:rsidRDefault="00FB01AE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 4 p 83 Complete the sentences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Key: 1. Brother  2. The Altai Mountains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happy  4. An enormous stone bridge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 the mountain  6. Didn’t help him/played musical all day  7. Smashed it against a rock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 found the shape in the rock and used it to make a musical instrument</w:t>
            </w:r>
          </w:p>
          <w:p w:rsidR="00FB01AE" w:rsidRPr="00FB01AE" w:rsidRDefault="00FB01AE" w:rsidP="00FB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 5 p 83 Complete the sentences. Use 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PLAYED, MADE, GAVE, CARRIED, GOT, SMASHED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Key: 1. SMASHED  2. PLAYED  3. CARRIED</w:t>
            </w:r>
          </w:p>
          <w:p w:rsidR="00FB01AE" w:rsidRDefault="00FB01AE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MADE  5. SNATCHED (got)   6. GAVE</w:t>
            </w:r>
          </w:p>
          <w:p w:rsidR="008558E4" w:rsidRDefault="008558E4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 7 a) p 83 to present linkers. Find further  examples in the text </w:t>
            </w:r>
          </w:p>
          <w:p w:rsidR="0038688C" w:rsidRPr="0038688C" w:rsidRDefault="0038688C" w:rsidP="0038688C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38688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Descriptor: </w:t>
            </w:r>
          </w:p>
          <w:p w:rsidR="0038688C" w:rsidRPr="0038688C" w:rsidRDefault="0038688C" w:rsidP="003868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Complete the sentences correctly </w:t>
            </w:r>
          </w:p>
          <w:p w:rsidR="0038688C" w:rsidRDefault="0038688C" w:rsidP="0038688C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868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 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Uses the words and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hrases with su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рр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ort</w:t>
            </w:r>
          </w:p>
          <w:p w:rsidR="0038688C" w:rsidRPr="0038688C" w:rsidRDefault="0038688C" w:rsidP="0038688C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14D6A" w:rsidRDefault="00414D6A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4D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43299" cy="1466850"/>
                  <wp:effectExtent l="19050" t="0" r="1" b="0"/>
                  <wp:docPr id="2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8" name="Picture 2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25" cy="1466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558E4" w:rsidRDefault="008558E4" w:rsidP="003837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Key: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 one day, and two strings, and dangerous, and no one, </w:t>
            </w:r>
            <w:r w:rsidR="0041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 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started, but he was strong, but his younger brother, and sing, and smashed it, so hard, so sad, and they </w:t>
            </w:r>
            <w:r w:rsidR="00414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used.</w:t>
            </w:r>
          </w:p>
          <w:p w:rsidR="008558E4" w:rsidRDefault="008558E4" w:rsidP="0038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 7 b) p 83</w:t>
            </w:r>
          </w:p>
          <w:p w:rsidR="008558E4" w:rsidRDefault="008558E4" w:rsidP="008558E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…so he played it all day</w:t>
            </w:r>
          </w:p>
          <w:p w:rsidR="008558E4" w:rsidRDefault="008558E4" w:rsidP="008558E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…because he was angry</w:t>
            </w:r>
          </w:p>
          <w:p w:rsidR="008558E4" w:rsidRDefault="008558E4" w:rsidP="008558E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but the younger brother didn’t</w:t>
            </w:r>
          </w:p>
          <w:p w:rsidR="008558E4" w:rsidRPr="008558E4" w:rsidRDefault="008558E4" w:rsidP="008558E4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 and they lived in the moutains</w:t>
            </w:r>
          </w:p>
          <w:p w:rsidR="00FB01AE" w:rsidRPr="00FB01AE" w:rsidRDefault="00FB01AE" w:rsidP="00FB01AE">
            <w:pPr>
              <w:pStyle w:val="2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Home task</w:t>
            </w:r>
            <w:r w:rsidRPr="00FB01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FB01AE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W&amp;GB </w:t>
            </w:r>
            <w:r w:rsidRPr="00FB01AE">
              <w:rPr>
                <w:rFonts w:ascii="Times New Roman" w:hAnsi="Times New Roman"/>
                <w:sz w:val="24"/>
                <w:szCs w:val="24"/>
                <w:lang w:val="en-US"/>
              </w:rPr>
              <w:t>Page 49</w:t>
            </w:r>
          </w:p>
          <w:p w:rsidR="00FB01AE" w:rsidRPr="00C00180" w:rsidRDefault="00FB01AE" w:rsidP="003837E1">
            <w:pPr>
              <w:pStyle w:val="10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0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ICT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Excel 5 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Module  6c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age 82-83</w:t>
            </w:r>
          </w:p>
        </w:tc>
      </w:tr>
      <w:tr w:rsidR="00FB01AE" w:rsidRPr="008B1F57" w:rsidTr="003837E1">
        <w:trPr>
          <w:trHeight w:val="524"/>
        </w:trPr>
        <w:tc>
          <w:tcPr>
            <w:tcW w:w="107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Pr="00022367" w:rsidRDefault="00FB01AE" w:rsidP="003837E1">
            <w:pPr>
              <w:spacing w:before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02236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End</w:t>
            </w:r>
          </w:p>
          <w:p w:rsidR="00FB01AE" w:rsidRDefault="0038688C" w:rsidP="00022367">
            <w:pPr>
              <w:spacing w:before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</w:t>
            </w:r>
            <w:r w:rsidR="00022367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FB01AE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</w:t>
            </w:r>
          </w:p>
        </w:tc>
        <w:tc>
          <w:tcPr>
            <w:tcW w:w="284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pStyle w:val="Dochead2"/>
              <w:spacing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Feedback</w:t>
            </w:r>
          </w:p>
          <w:p w:rsidR="00FB01AE" w:rsidRPr="00022367" w:rsidRDefault="00FB01AE" w:rsidP="00022367">
            <w:pPr>
              <w:pStyle w:val="ab"/>
              <w:rPr>
                <w:rFonts w:ascii="Times New Roman" w:hAnsi="Times New Roman" w:cs="Times New Roman"/>
                <w:lang w:val="en-US" w:eastAsia="en-GB"/>
              </w:rPr>
            </w:pPr>
            <w:r w:rsidRPr="00022367">
              <w:rPr>
                <w:rFonts w:ascii="Times New Roman" w:hAnsi="Times New Roman" w:cs="Times New Roman"/>
                <w:lang w:val="en-US" w:eastAsia="en-GB"/>
              </w:rPr>
              <w:t>Writing his o</w:t>
            </w:r>
            <w:r w:rsidRPr="00022367">
              <w:rPr>
                <w:rFonts w:ascii="Times New Roman" w:hAnsi="Times New Roman" w:cs="Times New Roman"/>
                <w:lang w:eastAsia="en-GB"/>
              </w:rPr>
              <w:t>р</w:t>
            </w:r>
            <w:r w:rsidRPr="00022367">
              <w:rPr>
                <w:rFonts w:ascii="Times New Roman" w:hAnsi="Times New Roman" w:cs="Times New Roman"/>
                <w:lang w:val="en-US" w:eastAsia="en-GB"/>
              </w:rPr>
              <w:t xml:space="preserve">inion on sheets of </w:t>
            </w:r>
            <w:r w:rsidRPr="00022367">
              <w:rPr>
                <w:rFonts w:ascii="Times New Roman" w:hAnsi="Times New Roman" w:cs="Times New Roman"/>
                <w:lang w:eastAsia="en-GB"/>
              </w:rPr>
              <w:t>р</w:t>
            </w:r>
            <w:r w:rsidRPr="00022367">
              <w:rPr>
                <w:rFonts w:ascii="Times New Roman" w:hAnsi="Times New Roman" w:cs="Times New Roman"/>
                <w:lang w:val="en-US" w:eastAsia="en-GB"/>
              </w:rPr>
              <w:t>a</w:t>
            </w:r>
            <w:r w:rsidRPr="00022367">
              <w:rPr>
                <w:rFonts w:ascii="Times New Roman" w:hAnsi="Times New Roman" w:cs="Times New Roman"/>
                <w:lang w:eastAsia="en-GB"/>
              </w:rPr>
              <w:t>р</w:t>
            </w:r>
            <w:r w:rsidRPr="00022367">
              <w:rPr>
                <w:rFonts w:ascii="Times New Roman" w:hAnsi="Times New Roman" w:cs="Times New Roman"/>
                <w:lang w:val="en-US" w:eastAsia="en-GB"/>
              </w:rPr>
              <w:t>er and stick on the board.</w:t>
            </w:r>
          </w:p>
          <w:p w:rsidR="00FB01AE" w:rsidRPr="00022367" w:rsidRDefault="00FB01AE" w:rsidP="00022367">
            <w:pPr>
              <w:pStyle w:val="ab"/>
              <w:rPr>
                <w:rFonts w:ascii="Times New Roman" w:hAnsi="Times New Roman" w:cs="Times New Roman"/>
                <w:lang w:val="en-US" w:eastAsia="en-GB"/>
              </w:rPr>
            </w:pPr>
            <w:r w:rsidRPr="00022367">
              <w:rPr>
                <w:rFonts w:ascii="Times New Roman" w:hAnsi="Times New Roman" w:cs="Times New Roman"/>
                <w:lang w:val="en-US" w:eastAsia="en-GB"/>
              </w:rPr>
              <w:t xml:space="preserve">A criteria-based assessment is </w:t>
            </w:r>
            <w:r w:rsidRPr="00022367">
              <w:rPr>
                <w:rFonts w:ascii="Times New Roman" w:hAnsi="Times New Roman" w:cs="Times New Roman"/>
                <w:lang w:val="kk-KZ" w:eastAsia="en-GB"/>
              </w:rPr>
              <w:t>р</w:t>
            </w:r>
            <w:r w:rsidRPr="00022367">
              <w:rPr>
                <w:rFonts w:ascii="Times New Roman" w:hAnsi="Times New Roman" w:cs="Times New Roman"/>
                <w:lang w:val="en-US" w:eastAsia="en-GB"/>
              </w:rPr>
              <w:t>resented on the board.</w:t>
            </w:r>
          </w:p>
          <w:p w:rsidR="00FB01AE" w:rsidRDefault="00FB01AE" w:rsidP="00022367">
            <w:pPr>
              <w:pStyle w:val="ab"/>
              <w:rPr>
                <w:lang w:val="en-US" w:eastAsia="en-GB"/>
              </w:rPr>
            </w:pPr>
            <w:r w:rsidRPr="00022367">
              <w:rPr>
                <w:rFonts w:ascii="Times New Roman" w:hAnsi="Times New Roman" w:cs="Times New Roman"/>
                <w:lang w:val="en-US" w:eastAsia="en-GB"/>
              </w:rPr>
              <w:t>After each task learners are asked to evaluate with a big finger-thumb.</w:t>
            </w:r>
            <w:r>
              <w:rPr>
                <w:lang w:val="en-US" w:eastAsia="en-GB"/>
              </w:rPr>
              <w:t xml:space="preserve"> </w:t>
            </w:r>
          </w:p>
        </w:tc>
        <w:tc>
          <w:tcPr>
            <w:tcW w:w="10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FB01AE" w:rsidTr="003837E1">
        <w:trPr>
          <w:trHeight w:val="471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Additional information</w:t>
            </w:r>
          </w:p>
        </w:tc>
      </w:tr>
      <w:tr w:rsidR="00FB01AE" w:rsidTr="003837E1">
        <w:trPr>
          <w:trHeight w:hRule="exact" w:val="1422"/>
        </w:trPr>
        <w:tc>
          <w:tcPr>
            <w:tcW w:w="1800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Differentiation – how do you plan to give more support? How do you plan to challenge the more able learners?</w:t>
            </w:r>
          </w:p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Health and safety check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FB01AE" w:rsidRPr="008B1F57" w:rsidTr="003837E1">
        <w:trPr>
          <w:trHeight w:val="896"/>
        </w:trPr>
        <w:tc>
          <w:tcPr>
            <w:tcW w:w="1800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Learners will be given audio for listening and they do different exercises .I think that differentiation task will hel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each students come across to adjectives and will understand each students need, and will give task that they can do</w:t>
            </w:r>
          </w:p>
        </w:tc>
        <w:tc>
          <w:tcPr>
            <w:tcW w:w="1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Criteria based assessment</w:t>
            </w:r>
          </w:p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Learners were given definite criteria. Grou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s evaluate each other on the table of assessment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given at the beginning of the lesson to know their level and to develop their listening and s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eaking skills. </w:t>
            </w:r>
          </w:p>
        </w:tc>
        <w:tc>
          <w:tcPr>
            <w:tcW w:w="15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 xml:space="preserve">Health saving technologies. </w:t>
            </w:r>
          </w:p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Using physical exercises and active activities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hel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 song with new words</w:t>
            </w:r>
          </w:p>
        </w:tc>
      </w:tr>
      <w:tr w:rsidR="00FB01AE" w:rsidRPr="008B1F57" w:rsidTr="003837E1">
        <w:trPr>
          <w:trHeight w:val="896"/>
        </w:trPr>
        <w:tc>
          <w:tcPr>
            <w:tcW w:w="1800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lastRenderedPageBreak/>
              <w:t>Reflection</w:t>
            </w:r>
          </w:p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Were the lesson objectives/learning objectives realistic? </w:t>
            </w:r>
          </w:p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all the learners achieve the lesson objectives/ learning objectives?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 not, why?</w:t>
            </w:r>
          </w:p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 xml:space="preserve">Did my planned differentiation work well? </w:t>
            </w:r>
          </w:p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Did I stick to timings?</w:t>
            </w:r>
          </w:p>
          <w:p w:rsidR="00FB01AE" w:rsidRDefault="00FB01AE" w:rsidP="003837E1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What changes did I make from my plan and why?</w:t>
            </w:r>
          </w:p>
        </w:tc>
        <w:tc>
          <w:tcPr>
            <w:tcW w:w="32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FB01AE" w:rsidRDefault="00FB01AE" w:rsidP="003837E1">
            <w:pPr>
              <w:tabs>
                <w:tab w:val="left" w:pos="1875"/>
              </w:tabs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</w:p>
        </w:tc>
      </w:tr>
      <w:tr w:rsidR="00FB01AE" w:rsidRPr="008B1F57" w:rsidTr="003837E1">
        <w:trPr>
          <w:trHeight w:val="7386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1AE" w:rsidRDefault="00FB01AE" w:rsidP="003837E1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Summary evaluation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 Listening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Oral s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eech 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  ICT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  The next lesson I will develop grou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work</w:t>
            </w:r>
          </w:p>
          <w:p w:rsidR="00FB01AE" w:rsidRDefault="00FB01AE" w:rsidP="003837E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FB01AE" w:rsidRDefault="00FB01AE" w:rsidP="0038688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What have I learned from this lesson about the class or individuals that will inform my next lesson?</w:t>
            </w:r>
          </w:p>
        </w:tc>
      </w:tr>
    </w:tbl>
    <w:p w:rsidR="00EE144A" w:rsidRPr="00FB01AE" w:rsidRDefault="00EE144A">
      <w:pPr>
        <w:rPr>
          <w:lang w:val="en-US"/>
        </w:rPr>
      </w:pPr>
    </w:p>
    <w:sectPr w:rsidR="00EE144A" w:rsidRPr="00FB01AE" w:rsidSect="00EE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7FB" w:rsidRDefault="007047FB" w:rsidP="00FB01AE">
      <w:pPr>
        <w:spacing w:after="0" w:line="240" w:lineRule="auto"/>
      </w:pPr>
      <w:r>
        <w:separator/>
      </w:r>
    </w:p>
  </w:endnote>
  <w:endnote w:type="continuationSeparator" w:id="1">
    <w:p w:rsidR="007047FB" w:rsidRDefault="007047FB" w:rsidP="00FB0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7FB" w:rsidRDefault="007047FB" w:rsidP="00FB01AE">
      <w:pPr>
        <w:spacing w:after="0" w:line="240" w:lineRule="auto"/>
      </w:pPr>
      <w:r>
        <w:separator/>
      </w:r>
    </w:p>
  </w:footnote>
  <w:footnote w:type="continuationSeparator" w:id="1">
    <w:p w:rsidR="007047FB" w:rsidRDefault="007047FB" w:rsidP="00FB0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101"/>
    <w:multiLevelType w:val="hybridMultilevel"/>
    <w:tmpl w:val="41E0A9E2"/>
    <w:lvl w:ilvl="0" w:tplc="1DC09E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CB15B3"/>
    <w:multiLevelType w:val="hybridMultilevel"/>
    <w:tmpl w:val="6EE25EC0"/>
    <w:lvl w:ilvl="0" w:tplc="5E7E8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47300B"/>
    <w:multiLevelType w:val="hybridMultilevel"/>
    <w:tmpl w:val="0F8CC6BA"/>
    <w:lvl w:ilvl="0" w:tplc="D02E0BE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67ABB"/>
    <w:multiLevelType w:val="hybridMultilevel"/>
    <w:tmpl w:val="EC1ED7EE"/>
    <w:lvl w:ilvl="0" w:tplc="382A1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83E7C"/>
    <w:multiLevelType w:val="hybridMultilevel"/>
    <w:tmpl w:val="E2BCD2C8"/>
    <w:lvl w:ilvl="0" w:tplc="B76A04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1AE"/>
    <w:rsid w:val="00022367"/>
    <w:rsid w:val="000D1BBE"/>
    <w:rsid w:val="00113693"/>
    <w:rsid w:val="001B3E35"/>
    <w:rsid w:val="001C6FF7"/>
    <w:rsid w:val="001F114D"/>
    <w:rsid w:val="00224871"/>
    <w:rsid w:val="00236A7F"/>
    <w:rsid w:val="00290476"/>
    <w:rsid w:val="00307D77"/>
    <w:rsid w:val="0038688C"/>
    <w:rsid w:val="003C1FFC"/>
    <w:rsid w:val="00414D6A"/>
    <w:rsid w:val="004E354C"/>
    <w:rsid w:val="00552A33"/>
    <w:rsid w:val="007047FB"/>
    <w:rsid w:val="007970C2"/>
    <w:rsid w:val="00826841"/>
    <w:rsid w:val="008557DD"/>
    <w:rsid w:val="008558E4"/>
    <w:rsid w:val="008B1F57"/>
    <w:rsid w:val="008C130B"/>
    <w:rsid w:val="008E51F4"/>
    <w:rsid w:val="009927D5"/>
    <w:rsid w:val="00B25D93"/>
    <w:rsid w:val="00B806A4"/>
    <w:rsid w:val="00BD1CCF"/>
    <w:rsid w:val="00C91C07"/>
    <w:rsid w:val="00D46155"/>
    <w:rsid w:val="00EB2CCB"/>
    <w:rsid w:val="00EC338D"/>
    <w:rsid w:val="00EE144A"/>
    <w:rsid w:val="00FB01AE"/>
    <w:rsid w:val="00FE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A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114D"/>
    <w:rPr>
      <w:b/>
      <w:bCs/>
    </w:rPr>
  </w:style>
  <w:style w:type="character" w:styleId="a4">
    <w:name w:val="Emphasis"/>
    <w:basedOn w:val="a0"/>
    <w:uiPriority w:val="20"/>
    <w:qFormat/>
    <w:rsid w:val="001F114D"/>
    <w:rPr>
      <w:i/>
      <w:iCs/>
    </w:rPr>
  </w:style>
  <w:style w:type="paragraph" w:styleId="a5">
    <w:name w:val="List Paragraph"/>
    <w:basedOn w:val="a"/>
    <w:uiPriority w:val="34"/>
    <w:qFormat/>
    <w:rsid w:val="00FB01AE"/>
    <w:pPr>
      <w:ind w:left="720"/>
      <w:contextualSpacing/>
    </w:pPr>
  </w:style>
  <w:style w:type="character" w:customStyle="1" w:styleId="Dochead2Char">
    <w:name w:val="Doc head 2 Char"/>
    <w:link w:val="Dochead2"/>
    <w:locked/>
    <w:rsid w:val="00FB01AE"/>
    <w:rPr>
      <w:rFonts w:ascii="Arial" w:hAnsi="Arial" w:cs="Arial"/>
      <w:b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FB01AE"/>
    <w:pPr>
      <w:spacing w:before="40" w:after="40" w:line="240" w:lineRule="auto"/>
      <w:jc w:val="center"/>
    </w:pPr>
    <w:rPr>
      <w:rFonts w:ascii="Arial" w:eastAsia="Times New Roman" w:hAnsi="Arial" w:cs="Arial"/>
      <w:b/>
      <w:sz w:val="28"/>
      <w:szCs w:val="28"/>
      <w:lang w:eastAsia="ru-RU"/>
    </w:rPr>
  </w:style>
  <w:style w:type="paragraph" w:customStyle="1" w:styleId="1">
    <w:name w:val="Обычный1"/>
    <w:rsid w:val="00FB01AE"/>
    <w:rPr>
      <w:rFonts w:ascii="Calibri" w:eastAsia="Calibri" w:hAnsi="Calibri" w:cs="Calibri"/>
      <w:color w:val="000000"/>
      <w:lang w:val="en-US"/>
    </w:rPr>
  </w:style>
  <w:style w:type="table" w:styleId="a6">
    <w:name w:val="Table Grid"/>
    <w:basedOn w:val="a1"/>
    <w:uiPriority w:val="59"/>
    <w:rsid w:val="00FB01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FB01AE"/>
    <w:rPr>
      <w:rFonts w:ascii="Calibri" w:eastAsia="Calibri" w:hAnsi="Calibri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FB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01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B0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01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Без интервала2"/>
    <w:rsid w:val="00FB01A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26841"/>
    <w:pPr>
      <w:autoSpaceDE w:val="0"/>
      <w:autoSpaceDN w:val="0"/>
      <w:adjustRightInd w:val="0"/>
    </w:pPr>
    <w:rPr>
      <w:rFonts w:ascii="Helvetica 65 Medium" w:hAnsi="Helvetica 65 Medium" w:cs="Helvetica 65 Medium"/>
      <w:color w:val="000000"/>
      <w:sz w:val="24"/>
      <w:szCs w:val="24"/>
      <w:lang w:val="en-GB" w:eastAsia="en-US"/>
    </w:rPr>
  </w:style>
  <w:style w:type="paragraph" w:styleId="ab">
    <w:name w:val="No Spacing"/>
    <w:uiPriority w:val="1"/>
    <w:qFormat/>
    <w:rsid w:val="008268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41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4D6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Алсер</dc:creator>
  <cp:lastModifiedBy>Fujitsu</cp:lastModifiedBy>
  <cp:revision>4</cp:revision>
  <cp:lastPrinted>2018-02-20T18:19:00Z</cp:lastPrinted>
  <dcterms:created xsi:type="dcterms:W3CDTF">2020-04-20T12:35:00Z</dcterms:created>
  <dcterms:modified xsi:type="dcterms:W3CDTF">2020-04-20T12:35:00Z</dcterms:modified>
</cp:coreProperties>
</file>