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46" w:rsidRDefault="00C84407" w:rsidP="00C84407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 xml:space="preserve">                          </w:t>
      </w:r>
    </w:p>
    <w:p w:rsidR="004B1846" w:rsidRPr="00295E4F" w:rsidRDefault="00295E4F" w:rsidP="00295E4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95E4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№ 31 мектеп-гимназия</w:t>
      </w:r>
    </w:p>
    <w:p w:rsidR="004B1846" w:rsidRPr="00295E4F" w:rsidRDefault="004B1846" w:rsidP="00C84407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4B1846" w:rsidRDefault="004B1846" w:rsidP="00C84407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</w:p>
    <w:p w:rsidR="00295E4F" w:rsidRDefault="00295E4F" w:rsidP="00C84407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</w:p>
    <w:p w:rsidR="00295E4F" w:rsidRPr="00295E4F" w:rsidRDefault="00295E4F" w:rsidP="00295E4F">
      <w:pPr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A204E" wp14:editId="57163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5E4F" w:rsidRPr="00295E4F" w:rsidRDefault="00295E4F" w:rsidP="00295E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72"/>
                                <w:szCs w:val="72"/>
                                <w:shd w:val="clear" w:color="auto" w:fill="FFFFFF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5E4F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72"/>
                                <w:szCs w:val="72"/>
                                <w:shd w:val="clear" w:color="auto" w:fill="FFFFFF"/>
                                <w:lang w:val="kk-K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«Тілі басқа – тілегі бір, жүзі басқа – жүрегі бір»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DA204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295E4F" w:rsidRPr="00295E4F" w:rsidRDefault="00295E4F" w:rsidP="00295E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72"/>
                          <w:szCs w:val="72"/>
                          <w:shd w:val="clear" w:color="auto" w:fill="FFFFFF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5E4F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72"/>
                          <w:szCs w:val="72"/>
                          <w:shd w:val="clear" w:color="auto" w:fill="FFFFFF"/>
                          <w:lang w:val="kk-K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«Тілі басқа – тілегі бір, жүзі басқа – жүрегі бір»</w:t>
                      </w:r>
                    </w:p>
                  </w:txbxContent>
                </v:textbox>
              </v:shape>
            </w:pict>
          </mc:Fallback>
        </mc:AlternateContent>
      </w:r>
    </w:p>
    <w:p w:rsidR="004B1846" w:rsidRPr="00295E4F" w:rsidRDefault="004B1846" w:rsidP="00295E4F">
      <w:pPr>
        <w:tabs>
          <w:tab w:val="left" w:pos="3600"/>
        </w:tabs>
        <w:rPr>
          <w:rFonts w:ascii="Times New Roman" w:hAnsi="Times New Roman" w:cs="Times New Roman"/>
          <w:color w:val="0070C0"/>
          <w:sz w:val="36"/>
          <w:szCs w:val="36"/>
          <w:shd w:val="clear" w:color="auto" w:fill="FFFFFF"/>
          <w:lang w:val="kk-KZ"/>
        </w:rPr>
      </w:pPr>
    </w:p>
    <w:p w:rsidR="004B1846" w:rsidRDefault="004B1846" w:rsidP="00C84407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</w:p>
    <w:p w:rsidR="004B1846" w:rsidRDefault="004B1846" w:rsidP="00C84407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</w:p>
    <w:p w:rsidR="004B1846" w:rsidRDefault="004B1846" w:rsidP="00C84407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</w:p>
    <w:p w:rsidR="00295E4F" w:rsidRPr="00295E4F" w:rsidRDefault="00295E4F" w:rsidP="00295E4F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  <w:lang w:val="kk-KZ"/>
        </w:rPr>
      </w:pPr>
      <w:r w:rsidRPr="00295E4F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  <w:lang w:val="kk-KZ"/>
        </w:rPr>
        <w:t>Тілдер апталығы аясында өткізілген</w:t>
      </w:r>
    </w:p>
    <w:p w:rsidR="004B1846" w:rsidRPr="00295E4F" w:rsidRDefault="00295E4F" w:rsidP="00295E4F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  <w:lang w:val="kk-KZ"/>
        </w:rPr>
      </w:pPr>
      <w:r w:rsidRPr="00295E4F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  <w:lang w:val="kk-KZ"/>
        </w:rPr>
        <w:t>салтанатты жиын</w:t>
      </w:r>
    </w:p>
    <w:p w:rsidR="004B1846" w:rsidRDefault="004B1846" w:rsidP="00C84407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</w:p>
    <w:p w:rsidR="004B1846" w:rsidRDefault="00295E4F" w:rsidP="00C84407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  <w:r>
        <w:rPr>
          <w:noProof/>
          <w:lang w:eastAsia="ru-RU"/>
        </w:rPr>
        <w:drawing>
          <wp:inline distT="0" distB="0" distL="0" distR="0" wp14:anchorId="2954C261" wp14:editId="33B1CE78">
            <wp:extent cx="5353050" cy="3524250"/>
            <wp:effectExtent l="0" t="0" r="0" b="0"/>
            <wp:docPr id="5" name="Рисунок 5" descr="http://novoetv.kz/wp-content/uploads/2016/09/L17iNnKCU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voetv.kz/wp-content/uploads/2016/09/L17iNnKCUf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280" cy="352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4F" w:rsidRPr="002A794C" w:rsidRDefault="00295E4F" w:rsidP="002A794C">
      <w:pPr>
        <w:tabs>
          <w:tab w:val="left" w:pos="3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  <w:tab/>
      </w:r>
      <w:r w:rsidR="002A794C" w:rsidRPr="002A794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Дайындаған: Сабитова А.З.</w:t>
      </w:r>
    </w:p>
    <w:p w:rsidR="002A794C" w:rsidRPr="002A794C" w:rsidRDefault="002A794C" w:rsidP="002A794C">
      <w:pPr>
        <w:tabs>
          <w:tab w:val="left" w:pos="31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A794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Салтаева А.Қ.</w:t>
      </w:r>
    </w:p>
    <w:p w:rsidR="00295E4F" w:rsidRDefault="00295E4F" w:rsidP="002A794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</w:p>
    <w:p w:rsidR="002A794C" w:rsidRDefault="002A794C" w:rsidP="002A794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</w:p>
    <w:p w:rsidR="002A794C" w:rsidRDefault="002A794C" w:rsidP="002A794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kk-KZ"/>
        </w:rPr>
      </w:pPr>
    </w:p>
    <w:p w:rsidR="004B1846" w:rsidRPr="00295E4F" w:rsidRDefault="00295E4F" w:rsidP="00295E4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295E4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Нұр-Сұлтан қаласы. 2019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295E4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ж</w:t>
      </w:r>
    </w:p>
    <w:p w:rsidR="004B1846" w:rsidRPr="00295E4F" w:rsidRDefault="00C84407" w:rsidP="00295E4F">
      <w:pPr>
        <w:jc w:val="center"/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</w:pPr>
      <w:r w:rsidRPr="00295E4F">
        <w:rPr>
          <w:rFonts w:ascii="Times New Roman" w:hAnsi="Times New Roman" w:cs="Times New Roman"/>
          <w:color w:val="FF0000"/>
          <w:sz w:val="36"/>
          <w:szCs w:val="36"/>
          <w:shd w:val="clear" w:color="auto" w:fill="FFFFFF"/>
          <w:lang w:val="kk-KZ"/>
        </w:rPr>
        <w:lastRenderedPageBreak/>
        <w:t>"Тілі басқа-тілегі бір, жүзі басқа- жүрегі бір"</w:t>
      </w:r>
    </w:p>
    <w:p w:rsidR="00295E4F" w:rsidRDefault="00C84407" w:rsidP="00C8440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1846">
        <w:rPr>
          <w:rFonts w:ascii="Times New Roman" w:hAnsi="Times New Roman" w:cs="Times New Roman"/>
          <w:color w:val="FF0000"/>
          <w:sz w:val="28"/>
          <w:szCs w:val="28"/>
          <w:lang w:val="kk-KZ"/>
        </w:rPr>
        <w:br/>
      </w:r>
      <w:r w:rsidRPr="004A1E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4A1E9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4A1E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а. Білімділік:</w:t>
      </w:r>
      <w:r w:rsidRPr="004A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Оқушыларды өз ана тілінің қадір-қасиетін біліп, өз ана тілінің көркемдігін сезініп, сөз құдіретін түсініп, оның адам өміріндегі маңызын ұғуға үйрету.</w:t>
      </w:r>
      <w:r w:rsidRPr="004A1E9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A1E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ә. Дамытушылық:</w:t>
      </w:r>
      <w:r w:rsidRPr="004A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Тіл тазалығын сақтау, мәдениетті сөйлеу, ана тіліне сүйіспеншілігін қалыптастыру, мемлекеттік тіл мәртебесін көтеруге ат салысуға шақыру.</w:t>
      </w:r>
      <w:r w:rsidRPr="004A1E9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A1E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б. Тәрбиелік:</w:t>
      </w:r>
      <w:r w:rsidRPr="004A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Әрбір қазақстандық үшін Отанға деген сүйіспеншілік пен патриоттық сезімін ояту, ұлттар арасындағы ынтымақты нығайту.</w:t>
      </w:r>
      <w:r w:rsidRPr="004A1E9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A1E9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A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1- жүрізуші: Әнұраным көкейде жатталады,</w:t>
      </w:r>
      <w:r w:rsidRPr="004A1E9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A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Сонымен бейбіт күнім басталады.</w:t>
      </w:r>
      <w:r w:rsidRPr="004A1E9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A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Шәмші атамның шығарған асқақ әні,</w:t>
      </w:r>
      <w:r w:rsidRPr="004A1E9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A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Әркімнің жүрегінде сақталады</w:t>
      </w:r>
      <w:r w:rsidRPr="004A1E9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A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 Республикасының әнұраны орындалады.</w:t>
      </w:r>
      <w:r w:rsidRPr="004A1E9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4A1E9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A7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-Қайырлы күн! Құрметті ұстаздар, оқушылар мен қонақтар! Сіздерді Қазақстан халықтарының Тілдер мерекесімен шын жүректен құттықтаймыз.</w:t>
      </w:r>
      <w:r w:rsidRPr="002A794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A794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A7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Тіл мерекесі – барша қазақстандықтар үшін маңызы мен мәні бар айтулы мейрам.</w:t>
      </w:r>
      <w:r w:rsidRPr="002A794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A794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A7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2- </w:t>
      </w:r>
      <w:proofErr w:type="spellStart"/>
      <w:r w:rsidR="002A7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="002A7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 Добрый день</w:t>
      </w:r>
      <w:bookmarkStart w:id="0" w:name="_GoBack"/>
      <w:bookmarkEnd w:id="0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gram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 любого народа это</w:t>
      </w:r>
      <w:proofErr w:type="gram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бесспорное достояние и обязательное условие сохранения его традиций и культуры. Наше государство защищало и будет защищать неотъемлемое право граждан любой национальности на развитие своего языка и культуры, традиций и обычаев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«Сан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ғасырлардан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қазақтың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даласына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көптеген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ұлттар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ұлыстардың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ұрпақтары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орнығып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бір-бірімен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тамыр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тату-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тәтті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сүріп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жатыр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Дархан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көңілді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пейілді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халқы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құшағын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ашты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Ата-бабамыздың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осы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үлгісі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өзге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халықтардың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баласын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дініне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тіліне,түріне</w:t>
      </w:r>
      <w:proofErr w:type="spellEnd"/>
      <w:proofErr w:type="gram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ұлтына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қарамай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бауырға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төзімшіл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толеранттық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мінез-құлқы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бізге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мұра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тарихи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қасиетіміз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өркендеуіміздің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Осы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бірлік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достықты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тереңдете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білудің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арқасында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қиыншылықтарды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жеңе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елбасымыз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84407" w:rsidRDefault="00C84407" w:rsidP="00C844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Там разные нации в мире живут,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вечные ценности – знания, труд.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Самая лучшая ты на земле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Родина - матушка - слава тебе!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Спросите где это, и я вам отвечу!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Краткой, но убедительной речью: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"Осы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маған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Қасиеттi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!"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Елді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қарасам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Айналам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жатыр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Бірімен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туысқан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ұстасқан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жатыр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Қырғыз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Өзбектер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Армян, татар,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ұйғырлар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Орыс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пенен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Украин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Терезесі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жатыр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Алатау Кавказ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ұласып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Баурайы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бұйрат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жатыр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Бақыттың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асқақтап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Құлаққа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даусы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жатыр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өлең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жолдарында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айтылғандай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барлық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мемлекеттермен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тату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тәтті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қатынаста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Тәуелсіз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еліміздің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қоғамдық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өмірінде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өзгеше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атаулы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Қазақстанда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тұратын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барлық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ұлттар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өкілдерінің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тілдеріне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көрсететін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мейрам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Еліміз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тіліміздің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тұғыры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асқақтай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берсің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-Каждый житель нашей страны отдает частичку своего национального богатства, а взамен получает нечто большее- искреннее уважение других наций и народностей, обретения уверенности в завтрашнем дне, поддержку и понимание!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арайлы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шапағатым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сәніммен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салтанатым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таудағы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таза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Мәңгілік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махаббатым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қазағым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басқа-тілегі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жүзі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басқа-жүрегі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жариялаймыз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Здравствуйте! – Ты скажешь человеку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Здравствуй! – Улыбнется он в ответ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наверно,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пойдет в аптеку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здоровым будет много лет.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мы желаем человеку, когда говорим “Здравствуйте!”?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старину все люди были вежливые, всегда приветствовали друг друга поклоном и словами: здравствуйте, доброго здоровья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байтақ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жұрты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мейманда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-ел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Барлық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мекендес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Оны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өкілі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ұлттың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Мұнда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бірге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Орыс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неміс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татарлар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Мұнда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тұрағын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Ұйғыр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кәріс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балқарлар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шаңырақ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астында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болған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тірегі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Үлкен-кіші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жастың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Бар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Құтты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мерекесі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тілімнің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Асқақтасын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байрағы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елімнің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тұтқан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Алдарыңа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келді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достарым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тіліңді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тегін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айтпаған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Қазақстанның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жерінде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бейбіт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сүріп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өкілдері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өздерінінің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туған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мәдениетін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ұлттық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мәңгі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жадында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сақтап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ұрпаққа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етеді</w:t>
      </w:r>
      <w:proofErr w:type="spellEnd"/>
    </w:p>
    <w:p w:rsidR="004B1846" w:rsidRDefault="00C84407" w:rsidP="00C844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Жаны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жарқын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жайдарлы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жарқын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өскен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қазағым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Жібек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мінез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мәрт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көңіл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шалқып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өскен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қазағым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дұшпанын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теңдей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көрген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қазағым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Бұйда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нарына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алтын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қазағым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дала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төсінде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сайрап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өскен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қазағым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қыздары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жайнап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өскен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қазағым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Өнерлі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шетінен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өрге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тартқан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қазағым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Ата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дәстүр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мұрасын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сақтап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өскен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қазағым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4B1846" w:rsidRDefault="00C84407" w:rsidP="00C84407">
      <w:pP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 w:eastAsia="ru-RU"/>
        </w:rPr>
      </w:pP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1846" w:rsidRPr="004B184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52124" cy="2780665"/>
            <wp:effectExtent l="0" t="0" r="635" b="635"/>
            <wp:docPr id="3" name="Рисунок 3" descr="C:\Users\User\Downloads\20190920_145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190920_1453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92" cy="279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84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val="kk-KZ" w:eastAsia="ru-RU"/>
        </w:rPr>
        <w:t xml:space="preserve">           </w:t>
      </w:r>
      <w:r w:rsidR="004B1846" w:rsidRPr="004B184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92838" cy="2743200"/>
            <wp:effectExtent l="0" t="0" r="7620" b="0"/>
            <wp:docPr id="4" name="Рисунок 4" descr="C:\Users\User\Downloads\20190920_145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0190920_1452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928" cy="27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4F" w:rsidRDefault="00C84407" w:rsidP="00C8440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Қазақта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бірдің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жүрегі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жақсы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Жүзі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жүрегі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атасы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қаншама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ұлттар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ұлыстарды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біріктіріп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дүние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жүзі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мойындап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отырған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елміз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өкілдері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тұратын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болуымыз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байлығымыз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мақтанышымыз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орыс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Ортамызға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Өзбек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туған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дегендей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өнерлерін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салу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өзбек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ұлтының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өкілдері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Өзбек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сахна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төріне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өзбек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Жазира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өлке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гүл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маусым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Жасыл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саған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мәңгі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жаусын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Қарсы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алдыңнан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тарқамасын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тыңдаушың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құбылтқан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Бұлбұл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жырлаушың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украиндарды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A1E9C" w:rsidRDefault="00C84407" w:rsidP="004B18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Бүгінде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елімізде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130-дан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астам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өкілдері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қай-қайсысы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санайды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қатар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өздерінің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тілдерін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тарихи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Отандарының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шежіресін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салты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дәстүрлерін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болашақ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ұрпақтарына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үйретуге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ұлттарының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рухани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тәрбиесімен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тәрбиелеуге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ынталы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татарларды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үйіміздің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шаңырағы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керегесі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босағасынан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ырыздық-дәулет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кетпегенін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Оған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Қазақстанда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тұратын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барша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халықтың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өзіндік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үлес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қосуымен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бір-бір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қадалғанын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жақтаймыз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Кәріс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Бірлігі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ынтымағы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халықтың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Көгімізден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жарқырайды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Ырыс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дәулет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бақыт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халықтың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Жайнай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берсін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жайнай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берсін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бізге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Бірлік-байлық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ырыс-құт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Жарқырасын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күніміз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Жаса-жаса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тыныштық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(армян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Ынтымағы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барша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ұлттың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Нұрын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шашқан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Бірлігі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ынтымағы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халықтың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Көгімізде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жарқырайды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Ұйғыр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ұрпаққа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сөздерді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тәрбиелесек,сонда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әркім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туған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жердің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қадірін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түсініп,болашағымыз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жарқын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ертеңіміз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гүлді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1E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6E4F70" wp14:editId="15EA2C2B">
            <wp:extent cx="4648200" cy="2362200"/>
            <wp:effectExtent l="0" t="0" r="0" b="0"/>
            <wp:docPr id="6" name="Рисунок 6" descr="C:\Users\АЙДЫН\Desktop\ана тіл\Новая папка\20150923_131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ДЫН\Desktop\ана тіл\Новая папка\20150923_1312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021" cy="237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мерекемізге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шаңырақ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астында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мекендеп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достығы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жарасқан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Тәуелсіз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еліміздің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қарыштауына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үлестерін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қосып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өзге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өкілдерін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ортамызға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шақырамыз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Армяндар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Орыстар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Өзбектер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Украиндар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Татарлар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менҰйғырларды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қарсы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алайық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өзіміздің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дәстүрімізді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құрметтесек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достығы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жарасқан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өзге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өкілдерінің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мәдениетін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дәл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солай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асқақтата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білуіміз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Елбасымыздың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Бірлігі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берекелі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тірлігі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мерекелі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ынтымағы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жарасқан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елдің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ғана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ырысы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табысы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сөздерін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татулықтың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ұстаймыз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Атамекен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әні</w:t>
      </w:r>
      <w:proofErr w:type="spellEnd"/>
    </w:p>
    <w:p w:rsidR="004A1E9C" w:rsidRDefault="004A1E9C" w:rsidP="004B18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6E593F" wp14:editId="0B6278C4">
            <wp:extent cx="5940425" cy="2989252"/>
            <wp:effectExtent l="0" t="0" r="3175" b="1905"/>
            <wp:docPr id="7" name="Рисунок 7" descr="C:\Users\АЙДЫН\Desktop\ана тіл\Новая папка\20150923_133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ЙДЫН\Desktop\ана тіл\Новая папка\20150923_1331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846" w:rsidRPr="00295E4F" w:rsidRDefault="00C84407" w:rsidP="004B184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жүргізуші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достықтың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гүлстаны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Дархан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өлкем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мерейлі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ырыс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Күрестерде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еңбекте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мерекеде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Мұнда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қолдасып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достықтың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құралы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дегендей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туған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жер,туған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адамға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ыстық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кандай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қымбат.Әр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ұлттар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достығы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тіліміз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берсін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Осымен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халықтарының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тілдер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күніне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арналған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мерекелік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«с-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шарамыз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аяқталды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Келесі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кездескенше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қош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болыңыздар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C844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2- </w:t>
      </w:r>
      <w:proofErr w:type="spellStart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жүрізуші</w:t>
      </w:r>
      <w:proofErr w:type="spellEnd"/>
      <w:r w:rsidRPr="00C84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Уважаемые участники и гости! Мы искренне поздравляем всех вас с этим праздником и надеемся, что наши стремления будут едины и принесут будущему поколению достойную жизнь и процветание!</w:t>
      </w:r>
    </w:p>
    <w:p w:rsidR="004B1846" w:rsidRDefault="004B1846" w:rsidP="004B1846">
      <w:pPr>
        <w:rPr>
          <w:rFonts w:ascii="Times New Roman" w:hAnsi="Times New Roman" w:cs="Times New Roman"/>
          <w:sz w:val="28"/>
          <w:szCs w:val="28"/>
        </w:rPr>
      </w:pPr>
    </w:p>
    <w:p w:rsidR="00FB03B2" w:rsidRPr="004B1846" w:rsidRDefault="00FB03B2" w:rsidP="004B1846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FB03B2" w:rsidRPr="004B1846" w:rsidSect="004B1846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F7"/>
    <w:rsid w:val="00295E4F"/>
    <w:rsid w:val="002A794C"/>
    <w:rsid w:val="004435E2"/>
    <w:rsid w:val="004A1E9C"/>
    <w:rsid w:val="004B1846"/>
    <w:rsid w:val="00C84407"/>
    <w:rsid w:val="00DC2CF7"/>
    <w:rsid w:val="00FB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87BC"/>
  <w15:chartTrackingRefBased/>
  <w15:docId w15:val="{7FDB7B68-FCA5-4AED-B328-70755AB1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54F9A-E2CD-4616-B620-7072EC61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2019-09-20T11:03:00Z</cp:lastPrinted>
  <dcterms:created xsi:type="dcterms:W3CDTF">2019-09-20T08:38:00Z</dcterms:created>
  <dcterms:modified xsi:type="dcterms:W3CDTF">2019-09-20T11:04:00Z</dcterms:modified>
</cp:coreProperties>
</file>