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04" w:rsidRPr="00AE5209" w:rsidRDefault="00695904" w:rsidP="006959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E5209">
        <w:rPr>
          <w:rFonts w:ascii="Times New Roman" w:hAnsi="Times New Roman" w:cs="Times New Roman"/>
          <w:b/>
          <w:sz w:val="20"/>
          <w:szCs w:val="20"/>
          <w:lang w:val="kk-KZ"/>
        </w:rPr>
        <w:t>Қысқа мерзімді жоспар</w:t>
      </w:r>
    </w:p>
    <w:p w:rsidR="00695904" w:rsidRPr="00AE5209" w:rsidRDefault="00695904" w:rsidP="006959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E5209">
        <w:rPr>
          <w:rFonts w:ascii="Times New Roman" w:hAnsi="Times New Roman" w:cs="Times New Roman"/>
          <w:b/>
          <w:sz w:val="20"/>
          <w:szCs w:val="20"/>
          <w:lang w:val="kk-KZ"/>
        </w:rPr>
        <w:t>Қазақ тілі</w:t>
      </w:r>
    </w:p>
    <w:tbl>
      <w:tblPr>
        <w:tblStyle w:val="a7"/>
        <w:tblW w:w="9781" w:type="dxa"/>
        <w:tblInd w:w="-459" w:type="dxa"/>
        <w:tblLook w:val="04A0"/>
      </w:tblPr>
      <w:tblGrid>
        <w:gridCol w:w="2205"/>
        <w:gridCol w:w="508"/>
        <w:gridCol w:w="276"/>
        <w:gridCol w:w="914"/>
        <w:gridCol w:w="2346"/>
        <w:gridCol w:w="791"/>
        <w:gridCol w:w="2741"/>
      </w:tblGrid>
      <w:tr w:rsidR="00695904" w:rsidRPr="00AE5209" w:rsidTr="00E6521A">
        <w:tc>
          <w:tcPr>
            <w:tcW w:w="3903" w:type="dxa"/>
            <w:gridSpan w:val="4"/>
          </w:tcPr>
          <w:p w:rsidR="00695904" w:rsidRPr="00AE5209" w:rsidRDefault="00695904" w:rsidP="00E6521A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Бөлім: Жануарлар әлемі мен өсімдіктер дүниесі </w:t>
            </w:r>
          </w:p>
          <w:p w:rsidR="00695904" w:rsidRPr="00AE5209" w:rsidRDefault="00695904" w:rsidP="00E6521A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тақырыбы:  Адам және жыртқыш аң</w:t>
            </w:r>
          </w:p>
        </w:tc>
        <w:tc>
          <w:tcPr>
            <w:tcW w:w="5878" w:type="dxa"/>
            <w:gridSpan w:val="3"/>
          </w:tcPr>
          <w:p w:rsidR="00695904" w:rsidRPr="00AE5209" w:rsidRDefault="00695904" w:rsidP="00BA4B1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Мектеп :  </w:t>
            </w: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 w:rsidR="00BA4B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ЖОББМ</w:t>
            </w:r>
          </w:p>
        </w:tc>
      </w:tr>
      <w:tr w:rsidR="00695904" w:rsidRPr="00BA4B16" w:rsidTr="00E6521A">
        <w:tc>
          <w:tcPr>
            <w:tcW w:w="3903" w:type="dxa"/>
            <w:gridSpan w:val="4"/>
          </w:tcPr>
          <w:p w:rsidR="00695904" w:rsidRPr="00AE5209" w:rsidRDefault="00695904" w:rsidP="00E6521A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Күні: </w:t>
            </w:r>
          </w:p>
        </w:tc>
        <w:tc>
          <w:tcPr>
            <w:tcW w:w="5878" w:type="dxa"/>
            <w:gridSpan w:val="3"/>
            <w:tcBorders>
              <w:bottom w:val="single" w:sz="4" w:space="0" w:color="auto"/>
            </w:tcBorders>
          </w:tcPr>
          <w:p w:rsidR="00695904" w:rsidRPr="00AE5209" w:rsidRDefault="00695904" w:rsidP="00BA4B1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Мұғалімнің аты-жөні: </w:t>
            </w:r>
            <w:bookmarkStart w:id="0" w:name="_GoBack"/>
            <w:bookmarkEnd w:id="0"/>
            <w:r w:rsidR="00BA4B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Измуханова Г.К.</w:t>
            </w:r>
          </w:p>
        </w:tc>
      </w:tr>
      <w:tr w:rsidR="00695904" w:rsidRPr="00AE5209" w:rsidTr="00E6521A">
        <w:trPr>
          <w:trHeight w:val="340"/>
        </w:trPr>
        <w:tc>
          <w:tcPr>
            <w:tcW w:w="3903" w:type="dxa"/>
            <w:gridSpan w:val="4"/>
            <w:tcBorders>
              <w:bottom w:val="single" w:sz="4" w:space="0" w:color="auto"/>
            </w:tcBorders>
          </w:tcPr>
          <w:p w:rsidR="00695904" w:rsidRPr="00AE5209" w:rsidRDefault="00695904" w:rsidP="00E6521A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Сынып : </w:t>
            </w: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Қатысқандар :</w:t>
            </w:r>
          </w:p>
        </w:tc>
        <w:tc>
          <w:tcPr>
            <w:tcW w:w="353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Қатыспағандар :</w:t>
            </w:r>
          </w:p>
        </w:tc>
      </w:tr>
      <w:tr w:rsidR="00695904" w:rsidRPr="00BA4B16" w:rsidTr="00E6521A">
        <w:trPr>
          <w:trHeight w:val="1038"/>
        </w:trPr>
        <w:tc>
          <w:tcPr>
            <w:tcW w:w="2713" w:type="dxa"/>
            <w:gridSpan w:val="2"/>
            <w:tcBorders>
              <w:righ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Осы сабақ арқылы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жүзеге асатын оқу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мақсаттары</w:t>
            </w:r>
          </w:p>
        </w:tc>
        <w:tc>
          <w:tcPr>
            <w:tcW w:w="706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5.1.1.1 тірек сөздер мен ұсынылған иллюстрациялр арқылы тақырыпты болжау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5.4.3.1 тура және ауыспалы мағыналы сөздерді, көп мағыналы сөздер, омоним, антоним, синонимдерді көркемдік ерекшеліктеріне сай қолдану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95904" w:rsidRPr="00BA4B16" w:rsidTr="00E6521A">
        <w:trPr>
          <w:trHeight w:val="1843"/>
        </w:trPr>
        <w:tc>
          <w:tcPr>
            <w:tcW w:w="2713" w:type="dxa"/>
            <w:gridSpan w:val="2"/>
            <w:tcBorders>
              <w:right w:val="single" w:sz="4" w:space="0" w:color="auto"/>
            </w:tcBorders>
          </w:tcPr>
          <w:p w:rsidR="00695904" w:rsidRPr="00AE5209" w:rsidRDefault="00695904" w:rsidP="00E6521A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Сабақ мақсаттары </w:t>
            </w:r>
          </w:p>
        </w:tc>
        <w:tc>
          <w:tcPr>
            <w:tcW w:w="7068" w:type="dxa"/>
            <w:gridSpan w:val="5"/>
            <w:tcBorders>
              <w:left w:val="single" w:sz="4" w:space="0" w:color="auto"/>
            </w:tcBorders>
          </w:tcPr>
          <w:p w:rsidR="00695904" w:rsidRPr="00AE5209" w:rsidRDefault="00695904" w:rsidP="0069590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Тірек сөздер мен ұсынылған иллюстрациялар арқылы тақырыпты болжайды</w:t>
            </w:r>
          </w:p>
          <w:p w:rsidR="00695904" w:rsidRPr="00AE5209" w:rsidRDefault="00695904" w:rsidP="0069590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Тура және ауыспалы мағыналы сөздерді, көп мағыналы сөздерді, </w:t>
            </w: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омоним, антоним, синонимдерді</w:t>
            </w: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көркемдік ерекшеліктеріне сай қолданады </w:t>
            </w:r>
          </w:p>
          <w:p w:rsidR="00695904" w:rsidRPr="00AE5209" w:rsidRDefault="00695904" w:rsidP="0069590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Анықтаған тірек сөздерді шығармашылық жұмыстарында еркін қолдана алады </w:t>
            </w:r>
          </w:p>
        </w:tc>
      </w:tr>
      <w:tr w:rsidR="00695904" w:rsidRPr="00AE5209" w:rsidTr="00E6521A">
        <w:trPr>
          <w:trHeight w:val="607"/>
        </w:trPr>
        <w:tc>
          <w:tcPr>
            <w:tcW w:w="2713" w:type="dxa"/>
            <w:gridSpan w:val="2"/>
            <w:tcBorders>
              <w:right w:val="single" w:sz="4" w:space="0" w:color="auto"/>
            </w:tcBorders>
          </w:tcPr>
          <w:p w:rsidR="00695904" w:rsidRPr="00AE5209" w:rsidRDefault="00695904" w:rsidP="00E6521A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Ойлау дағдыларының деңгейі</w:t>
            </w:r>
          </w:p>
        </w:tc>
        <w:tc>
          <w:tcPr>
            <w:tcW w:w="7068" w:type="dxa"/>
            <w:gridSpan w:val="5"/>
            <w:tcBorders>
              <w:left w:val="single" w:sz="4" w:space="0" w:color="auto"/>
            </w:tcBorders>
          </w:tcPr>
          <w:p w:rsidR="00695904" w:rsidRPr="00AE5209" w:rsidRDefault="00695904" w:rsidP="0069590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Білу, түсіну</w:t>
            </w:r>
          </w:p>
          <w:p w:rsidR="00695904" w:rsidRPr="00AE5209" w:rsidRDefault="00695904" w:rsidP="0069590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Қолдану</w:t>
            </w:r>
          </w:p>
        </w:tc>
      </w:tr>
      <w:tr w:rsidR="00695904" w:rsidRPr="00BA4B16" w:rsidTr="00E6521A">
        <w:trPr>
          <w:trHeight w:val="1180"/>
        </w:trPr>
        <w:tc>
          <w:tcPr>
            <w:tcW w:w="2713" w:type="dxa"/>
            <w:gridSpan w:val="2"/>
            <w:tcBorders>
              <w:right w:val="single" w:sz="4" w:space="0" w:color="auto"/>
            </w:tcBorders>
          </w:tcPr>
          <w:p w:rsidR="00695904" w:rsidRPr="00AE5209" w:rsidRDefault="00695904" w:rsidP="00E6521A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Бағалау критерийлері</w:t>
            </w:r>
          </w:p>
        </w:tc>
        <w:tc>
          <w:tcPr>
            <w:tcW w:w="7068" w:type="dxa"/>
            <w:gridSpan w:val="5"/>
            <w:tcBorders>
              <w:left w:val="single" w:sz="4" w:space="0" w:color="auto"/>
            </w:tcBorders>
          </w:tcPr>
          <w:p w:rsidR="00695904" w:rsidRPr="00AE5209" w:rsidRDefault="00695904" w:rsidP="0069590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Тірек сөздер мен ұсынылған иллю</w:t>
            </w:r>
            <w:r w:rsidR="00852C8D"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страциялар арқылы тақырыпты болж</w:t>
            </w: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айды</w:t>
            </w:r>
          </w:p>
          <w:p w:rsidR="00695904" w:rsidRPr="00AE5209" w:rsidRDefault="00695904" w:rsidP="0069590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Омоним , антоним, синонимдерді  көркемдік ерекшеліктеріне сай қолданады. </w:t>
            </w:r>
          </w:p>
        </w:tc>
      </w:tr>
      <w:tr w:rsidR="00695904" w:rsidRPr="00BA4B16" w:rsidTr="00E6521A">
        <w:trPr>
          <w:trHeight w:val="661"/>
        </w:trPr>
        <w:tc>
          <w:tcPr>
            <w:tcW w:w="271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95904" w:rsidRPr="00AE5209" w:rsidRDefault="00695904" w:rsidP="00E6521A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Тілдік мақсат</w:t>
            </w:r>
          </w:p>
        </w:tc>
        <w:tc>
          <w:tcPr>
            <w:tcW w:w="706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Пәнге қатысты сөздік қор мен терминдер: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Шопан, қасқыр, бөлтірік, қозы, ауыл</w:t>
            </w:r>
          </w:p>
        </w:tc>
      </w:tr>
      <w:tr w:rsidR="00695904" w:rsidRPr="00BA4B16" w:rsidTr="00E6521A">
        <w:tc>
          <w:tcPr>
            <w:tcW w:w="2713" w:type="dxa"/>
            <w:gridSpan w:val="2"/>
            <w:tcBorders>
              <w:right w:val="single" w:sz="4" w:space="0" w:color="auto"/>
            </w:tcBorders>
          </w:tcPr>
          <w:p w:rsidR="00695904" w:rsidRPr="00AE5209" w:rsidRDefault="00695904" w:rsidP="00E6521A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68" w:type="dxa"/>
            <w:gridSpan w:val="5"/>
            <w:tcBorders>
              <w:lef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:rsidR="00695904" w:rsidRPr="00BA4B16" w:rsidTr="00E6521A">
        <w:trPr>
          <w:trHeight w:val="619"/>
        </w:trPr>
        <w:tc>
          <w:tcPr>
            <w:tcW w:w="2713" w:type="dxa"/>
            <w:gridSpan w:val="2"/>
            <w:tcBorders>
              <w:right w:val="single" w:sz="4" w:space="0" w:color="auto"/>
            </w:tcBorders>
          </w:tcPr>
          <w:p w:rsidR="00695904" w:rsidRPr="00AE5209" w:rsidRDefault="00695904" w:rsidP="00E6521A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68" w:type="dxa"/>
            <w:gridSpan w:val="5"/>
            <w:tcBorders>
              <w:lef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Диалог құруға/ шығарма жазуға арналған пайдалы тіркестер: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Менің ойымша, мен бұл пікірмен келісемін, мен мынандай қорытындыға келдім, келтірілген дәлелдерді қолдаймын </w:t>
            </w:r>
          </w:p>
        </w:tc>
      </w:tr>
      <w:tr w:rsidR="00695904" w:rsidRPr="00BA4B16" w:rsidTr="00E6521A">
        <w:trPr>
          <w:trHeight w:val="841"/>
        </w:trPr>
        <w:tc>
          <w:tcPr>
            <w:tcW w:w="2713" w:type="dxa"/>
            <w:gridSpan w:val="2"/>
            <w:tcBorders>
              <w:right w:val="single" w:sz="4" w:space="0" w:color="auto"/>
            </w:tcBorders>
          </w:tcPr>
          <w:p w:rsidR="00695904" w:rsidRPr="00AE5209" w:rsidRDefault="00695904" w:rsidP="00E6521A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68" w:type="dxa"/>
            <w:gridSpan w:val="5"/>
            <w:tcBorders>
              <w:lef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Талқылауға арналған сұрақтар: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«Қасқыр да қас қылмайды жолдасына» дегенді қалай түсінесіңдер?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Қасқырларды ұяты бар тіршілік иесіне жатқызуға бола ма?</w:t>
            </w:r>
          </w:p>
        </w:tc>
      </w:tr>
      <w:tr w:rsidR="00695904" w:rsidRPr="00AE5209" w:rsidTr="00E6521A">
        <w:tc>
          <w:tcPr>
            <w:tcW w:w="2713" w:type="dxa"/>
            <w:gridSpan w:val="2"/>
            <w:tcBorders>
              <w:right w:val="single" w:sz="4" w:space="0" w:color="auto"/>
            </w:tcBorders>
          </w:tcPr>
          <w:p w:rsidR="00695904" w:rsidRPr="00AE5209" w:rsidRDefault="00695904" w:rsidP="00E6521A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68" w:type="dxa"/>
            <w:gridSpan w:val="5"/>
            <w:tcBorders>
              <w:lef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 себепті ....деп ойлайсыз?</w:t>
            </w:r>
          </w:p>
        </w:tc>
      </w:tr>
      <w:tr w:rsidR="00695904" w:rsidRPr="00AE5209" w:rsidTr="00E6521A">
        <w:tc>
          <w:tcPr>
            <w:tcW w:w="2713" w:type="dxa"/>
            <w:gridSpan w:val="2"/>
            <w:tcBorders>
              <w:right w:val="single" w:sz="4" w:space="0" w:color="auto"/>
            </w:tcBorders>
          </w:tcPr>
          <w:p w:rsidR="00695904" w:rsidRPr="00AE5209" w:rsidRDefault="00695904" w:rsidP="00E6521A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68" w:type="dxa"/>
            <w:gridSpan w:val="5"/>
            <w:tcBorders>
              <w:lef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95904" w:rsidRPr="00AE5209" w:rsidTr="00E6521A">
        <w:tc>
          <w:tcPr>
            <w:tcW w:w="2713" w:type="dxa"/>
            <w:gridSpan w:val="2"/>
            <w:tcBorders>
              <w:right w:val="single" w:sz="4" w:space="0" w:color="auto"/>
            </w:tcBorders>
          </w:tcPr>
          <w:p w:rsidR="00695904" w:rsidRPr="00AE5209" w:rsidRDefault="00695904" w:rsidP="00E6521A">
            <w:pPr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68" w:type="dxa"/>
            <w:gridSpan w:val="5"/>
            <w:tcBorders>
              <w:lef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ишара:</w:t>
            </w:r>
          </w:p>
        </w:tc>
      </w:tr>
      <w:tr w:rsidR="00695904" w:rsidRPr="00BA4B16" w:rsidTr="00E6521A">
        <w:tc>
          <w:tcPr>
            <w:tcW w:w="2713" w:type="dxa"/>
            <w:gridSpan w:val="2"/>
            <w:tcBorders>
              <w:right w:val="single" w:sz="4" w:space="0" w:color="auto"/>
            </w:tcBorders>
          </w:tcPr>
          <w:p w:rsidR="00695904" w:rsidRPr="00AE5209" w:rsidRDefault="00695904" w:rsidP="00E6521A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Құндылықтарға баулу</w:t>
            </w:r>
          </w:p>
        </w:tc>
        <w:tc>
          <w:tcPr>
            <w:tcW w:w="7068" w:type="dxa"/>
            <w:gridSpan w:val="5"/>
            <w:tcBorders>
              <w:lef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>Құрмет, ынтымақтастық, ашықтық, азаматтық жауапкершілікке баулу</w:t>
            </w:r>
          </w:p>
        </w:tc>
      </w:tr>
      <w:tr w:rsidR="00695904" w:rsidRPr="00AE5209" w:rsidTr="00E6521A">
        <w:tc>
          <w:tcPr>
            <w:tcW w:w="2713" w:type="dxa"/>
            <w:gridSpan w:val="2"/>
            <w:tcBorders>
              <w:right w:val="single" w:sz="4" w:space="0" w:color="auto"/>
            </w:tcBorders>
          </w:tcPr>
          <w:p w:rsidR="00695904" w:rsidRPr="00AE5209" w:rsidRDefault="00695904" w:rsidP="00E6521A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Пәнаралық байланыс</w:t>
            </w:r>
          </w:p>
        </w:tc>
        <w:tc>
          <w:tcPr>
            <w:tcW w:w="7068" w:type="dxa"/>
            <w:gridSpan w:val="5"/>
            <w:tcBorders>
              <w:lef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қазақ әдебиеті </w:t>
            </w:r>
          </w:p>
        </w:tc>
      </w:tr>
      <w:tr w:rsidR="00695904" w:rsidRPr="00AE5209" w:rsidTr="00E6521A">
        <w:trPr>
          <w:trHeight w:val="415"/>
        </w:trPr>
        <w:tc>
          <w:tcPr>
            <w:tcW w:w="2713" w:type="dxa"/>
            <w:gridSpan w:val="2"/>
            <w:tcBorders>
              <w:right w:val="single" w:sz="4" w:space="0" w:color="auto"/>
            </w:tcBorders>
          </w:tcPr>
          <w:p w:rsidR="00695904" w:rsidRPr="00AE5209" w:rsidRDefault="00695904" w:rsidP="00E6521A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Алдыңғы оқу:</w:t>
            </w:r>
          </w:p>
        </w:tc>
        <w:tc>
          <w:tcPr>
            <w:tcW w:w="7068" w:type="dxa"/>
            <w:gridSpan w:val="5"/>
            <w:tcBorders>
              <w:lef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«Жан-жануарлар туралы ертегілер»</w:t>
            </w:r>
          </w:p>
        </w:tc>
      </w:tr>
      <w:tr w:rsidR="00695904" w:rsidRPr="00AE5209" w:rsidTr="00E6521A">
        <w:tc>
          <w:tcPr>
            <w:tcW w:w="2713" w:type="dxa"/>
            <w:gridSpan w:val="2"/>
            <w:tcBorders>
              <w:right w:val="single" w:sz="4" w:space="0" w:color="auto"/>
            </w:tcBorders>
          </w:tcPr>
          <w:p w:rsidR="00695904" w:rsidRPr="00AE5209" w:rsidRDefault="00695904" w:rsidP="00E6521A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Жоспар </w:t>
            </w:r>
          </w:p>
        </w:tc>
        <w:tc>
          <w:tcPr>
            <w:tcW w:w="7068" w:type="dxa"/>
            <w:gridSpan w:val="5"/>
            <w:tcBorders>
              <w:lef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695904" w:rsidRPr="00AE5209" w:rsidTr="00E6521A">
        <w:tc>
          <w:tcPr>
            <w:tcW w:w="2205" w:type="dxa"/>
            <w:tcBorders>
              <w:righ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Жоспарланған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уақыт </w:t>
            </w:r>
          </w:p>
        </w:tc>
        <w:tc>
          <w:tcPr>
            <w:tcW w:w="48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Жоспарланған жаттығу түрлері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41" w:type="dxa"/>
            <w:tcBorders>
              <w:lef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Ресурстар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695904" w:rsidRPr="00BA4B16" w:rsidTr="00E6521A">
        <w:tc>
          <w:tcPr>
            <w:tcW w:w="2205" w:type="dxa"/>
            <w:tcBorders>
              <w:righ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басы (15 мин)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Ұйымдастыру кезеңі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Күнделікті шаралар:</w:t>
            </w:r>
          </w:p>
          <w:p w:rsidR="00695904" w:rsidRPr="00AE5209" w:rsidRDefault="00695904" w:rsidP="00E6521A">
            <w:pPr>
              <w:ind w:left="3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1.Сәлемдесу. Сынып тазалығына назар аудару.</w:t>
            </w:r>
          </w:p>
          <w:p w:rsidR="00695904" w:rsidRPr="00AE5209" w:rsidRDefault="00695904" w:rsidP="00E6521A">
            <w:pPr>
              <w:ind w:left="3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Оқушылардың сабаққа қатысуын қадағалау.</w:t>
            </w:r>
          </w:p>
          <w:p w:rsidR="00695904" w:rsidRPr="00AE5209" w:rsidRDefault="00695904" w:rsidP="00695904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  санау арқылы төрт топқа </w:t>
            </w:r>
            <w:r w:rsidR="00852C8D"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бөлу</w:t>
            </w:r>
          </w:p>
        </w:tc>
        <w:tc>
          <w:tcPr>
            <w:tcW w:w="2741" w:type="dxa"/>
            <w:tcBorders>
              <w:lef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95904" w:rsidRPr="00AE5209" w:rsidTr="00E6521A">
        <w:trPr>
          <w:trHeight w:val="3115"/>
        </w:trPr>
        <w:tc>
          <w:tcPr>
            <w:tcW w:w="2205" w:type="dxa"/>
            <w:tcBorders>
              <w:righ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Үй тапсырмасын тексеру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 xml:space="preserve">Ширату жаттығуы: </w:t>
            </w:r>
          </w:p>
          <w:p w:rsidR="00695904" w:rsidRPr="00AE5209" w:rsidRDefault="00852C8D" w:rsidP="00E6521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Жеке  жұмыс: «Мина алаңы</w:t>
            </w:r>
            <w:r w:rsidR="00695904"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 әдісі</w:t>
            </w:r>
            <w:r w:rsidR="00695904" w:rsidRPr="00AE5209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695904" w:rsidRPr="00AE5209" w:rsidRDefault="00695904" w:rsidP="00E6521A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Тапсырма қадамдары:</w:t>
            </w:r>
          </w:p>
          <w:p w:rsidR="00695904" w:rsidRPr="00AE5209" w:rsidRDefault="00695904" w:rsidP="0069590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>-  сұрақтарға жауап береді.</w:t>
            </w:r>
          </w:p>
          <w:p w:rsidR="00695904" w:rsidRPr="00AE5209" w:rsidRDefault="00695904" w:rsidP="00E6521A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Сұрақтар: </w:t>
            </w:r>
          </w:p>
          <w:p w:rsidR="00695904" w:rsidRPr="00AE5209" w:rsidRDefault="00695904" w:rsidP="00E6521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>1. Көп мағыналы сөздер дегеніміз не?</w:t>
            </w:r>
          </w:p>
          <w:p w:rsidR="00695904" w:rsidRPr="00AE5209" w:rsidRDefault="00695904" w:rsidP="00E6521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Омоним дегеніміз не? </w:t>
            </w:r>
          </w:p>
          <w:p w:rsidR="00695904" w:rsidRPr="00AE5209" w:rsidRDefault="00695904" w:rsidP="00E6521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>3. Синоним дегеніміз не?</w:t>
            </w:r>
          </w:p>
          <w:p w:rsidR="00695904" w:rsidRPr="00AE5209" w:rsidRDefault="0023584F" w:rsidP="00E6521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 Өгіздің түйелерге де, сиырларға да қосыла алмауының себебі неде </w:t>
            </w:r>
            <w:r w:rsidR="00695904" w:rsidRPr="00AE5209">
              <w:rPr>
                <w:rFonts w:ascii="Times New Roman" w:hAnsi="Times New Roman"/>
                <w:sz w:val="20"/>
                <w:szCs w:val="20"/>
                <w:lang w:val="kk-KZ"/>
              </w:rPr>
              <w:t>?</w:t>
            </w:r>
          </w:p>
          <w:p w:rsidR="00695904" w:rsidRPr="00AE5209" w:rsidRDefault="0023584F" w:rsidP="00E6521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>5. Осы оқиға адамдарға себеп бола ала ма</w:t>
            </w:r>
            <w:r w:rsidR="00695904" w:rsidRPr="00AE5209">
              <w:rPr>
                <w:rFonts w:ascii="Times New Roman" w:hAnsi="Times New Roman"/>
                <w:sz w:val="20"/>
                <w:szCs w:val="20"/>
                <w:lang w:val="kk-KZ"/>
              </w:rPr>
              <w:t>?</w:t>
            </w:r>
          </w:p>
          <w:p w:rsidR="00695904" w:rsidRPr="00AE5209" w:rsidRDefault="00695904" w:rsidP="00E6521A">
            <w:pPr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Дескриптор:</w:t>
            </w:r>
          </w:p>
          <w:p w:rsidR="00695904" w:rsidRPr="00AE5209" w:rsidRDefault="00695904" w:rsidP="00E6521A">
            <w:pPr>
              <w:pStyle w:val="a5"/>
              <w:rPr>
                <w:rFonts w:ascii="Times New Roman" w:hAnsi="Times New Roman"/>
                <w:b/>
                <w:sz w:val="20"/>
                <w:szCs w:val="20"/>
                <w:highlight w:val="yellow"/>
                <w:u w:val="single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>-  сұрақтарға  жауап береді.</w:t>
            </w:r>
          </w:p>
          <w:p w:rsidR="00695904" w:rsidRPr="00AE5209" w:rsidRDefault="00695904" w:rsidP="00E6521A">
            <w:pPr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Өзін-өзі бағалау:</w:t>
            </w: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«Бағдаршам» әдісі арқылы </w:t>
            </w:r>
          </w:p>
          <w:p w:rsidR="00695904" w:rsidRPr="00AE5209" w:rsidRDefault="00695904" w:rsidP="00E6521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жасыл түс-  барлық сұрақтарға толық жауап </w:t>
            </w:r>
          </w:p>
          <w:p w:rsidR="00695904" w:rsidRPr="00AE5209" w:rsidRDefault="00695904" w:rsidP="00E6521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бердім;</w:t>
            </w:r>
          </w:p>
          <w:p w:rsidR="00695904" w:rsidRPr="00AE5209" w:rsidRDefault="00695904" w:rsidP="00E6521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>сары түс-..........сұрақтарға жауабым  толық емес;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>қызыл түс-.......сұрақтарға  жауап бермедім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41" w:type="dxa"/>
            <w:tcBorders>
              <w:lef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7A3C" w:rsidRPr="00AE5209" w:rsidRDefault="001E1D60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Сұрақ жазылған қағаздар </w:t>
            </w:r>
          </w:p>
          <w:p w:rsidR="00F27A3C" w:rsidRPr="00AE5209" w:rsidRDefault="00F27A3C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7A3C" w:rsidRPr="00AE5209" w:rsidRDefault="00F27A3C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7A3C" w:rsidRPr="00AE5209" w:rsidRDefault="00F27A3C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7A3C" w:rsidRPr="00AE5209" w:rsidRDefault="00F27A3C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7A3C" w:rsidRPr="00AE5209" w:rsidRDefault="00F27A3C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7A3C" w:rsidRPr="00AE5209" w:rsidRDefault="00F27A3C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7A3C" w:rsidRPr="00AE5209" w:rsidRDefault="00F27A3C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7A3C" w:rsidRPr="00AE5209" w:rsidRDefault="00F27A3C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189543" cy="1495425"/>
                  <wp:effectExtent l="19050" t="0" r="0" b="0"/>
                  <wp:docPr id="19" name="Рисунок 4" descr="Картинки по запросу кері байланыс бағдарш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кері байланыс бағдарш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543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904" w:rsidRPr="00AE5209" w:rsidTr="00AE5209">
        <w:trPr>
          <w:trHeight w:val="7786"/>
        </w:trPr>
        <w:tc>
          <w:tcPr>
            <w:tcW w:w="2205" w:type="dxa"/>
            <w:tcBorders>
              <w:bottom w:val="single" w:sz="4" w:space="0" w:color="auto"/>
              <w:righ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Ортасы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20 мин</w:t>
            </w:r>
          </w:p>
        </w:tc>
        <w:tc>
          <w:tcPr>
            <w:tcW w:w="48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 xml:space="preserve">КІРІСПЕ: </w:t>
            </w:r>
          </w:p>
          <w:p w:rsidR="00695904" w:rsidRPr="00AE5209" w:rsidRDefault="00695904" w:rsidP="00E6521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 мақсаттары</w:t>
            </w: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5.1.1.1 тірек сөздер мен ұсынылған иллюстрациялр арқылы тақырыпты болжау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5.4.3.1 тура және ауыспалы мағыналы сөздерді, көп мағыналы сөздер, омоним, антоним, синонимдерді көркемдік ерекшеліктеріне сай қолдану </w:t>
            </w:r>
          </w:p>
          <w:p w:rsidR="00695904" w:rsidRPr="00AE5209" w:rsidRDefault="00695904" w:rsidP="00E6521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>2. Бағалау критерийлерімен таныстырамын</w:t>
            </w:r>
          </w:p>
          <w:p w:rsidR="00695904" w:rsidRPr="00AE5209" w:rsidRDefault="00695904" w:rsidP="00E6521A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Бағалау критерийлері: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-Тірек сөздер мен ұсынылған иллюстрациялар арқылы тақырыпты болжайды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-Омоним , антоним, синонимдерді  көркемдік ерекшеліктеріне сай қолданады.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1-тапсырма</w:t>
            </w: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  </w:t>
            </w:r>
          </w:p>
          <w:p w:rsidR="00695904" w:rsidRPr="00AE5209" w:rsidRDefault="00695904" w:rsidP="00E6521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 xml:space="preserve">Топтық жұмыс: </w:t>
            </w:r>
          </w:p>
          <w:p w:rsidR="00695904" w:rsidRPr="00AE5209" w:rsidRDefault="00695904" w:rsidP="00E6521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(саралаудың  «Диалог және қолдау көрсету» тәсілі) </w:t>
            </w:r>
          </w:p>
          <w:p w:rsidR="00695904" w:rsidRPr="00AE5209" w:rsidRDefault="00852C8D" w:rsidP="00E6521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«Тірек сөздер </w:t>
            </w:r>
            <w:r w:rsidR="00695904"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арқылы болжау» тәсілі</w:t>
            </w:r>
          </w:p>
          <w:p w:rsidR="001E1D60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Шопан, қасқыр, бөлтірік, қозы, ауыл</w:t>
            </w:r>
          </w:p>
          <w:p w:rsidR="00695904" w:rsidRPr="00AE5209" w:rsidRDefault="00695904" w:rsidP="00E6521A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Дескриптор: </w:t>
            </w:r>
          </w:p>
          <w:p w:rsidR="00695904" w:rsidRPr="00AE5209" w:rsidRDefault="00695904" w:rsidP="0069590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 минутта мәтіннен берілген сөздер  арқылы тақырыпты болжайды. </w:t>
            </w:r>
          </w:p>
          <w:p w:rsidR="00852C8D" w:rsidRPr="00AE5209" w:rsidRDefault="00695904" w:rsidP="00E6521A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ҚБ: «Басбармақ» </w:t>
            </w:r>
          </w:p>
          <w:p w:rsidR="00695904" w:rsidRPr="00AE5209" w:rsidRDefault="00852C8D" w:rsidP="00E6521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Бас бармақ жоғары қарап тұрса- дұрыс болжам </w:t>
            </w:r>
          </w:p>
          <w:p w:rsidR="00852C8D" w:rsidRPr="00AE5209" w:rsidRDefault="00852C8D" w:rsidP="00E6521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Бас бармақ жанына қарап тұрса- қателік бар </w:t>
            </w:r>
          </w:p>
          <w:p w:rsidR="00852C8D" w:rsidRPr="00AE5209" w:rsidRDefault="00852C8D" w:rsidP="00E6521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Бас бармақ төмен қарап тұрса- мүлдем қателестім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Даму</w:t>
            </w:r>
          </w:p>
          <w:p w:rsidR="00695904" w:rsidRPr="00AE5209" w:rsidRDefault="00695904" w:rsidP="00E6521A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2-тапсырма:</w:t>
            </w:r>
            <w:r w:rsidR="00852C8D"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Жұптық жұмыс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«Тізбектей оқу » әдісі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оқушылар мәтінді  тізбектеп мәнерлеп оқып шығады.</w:t>
            </w:r>
          </w:p>
          <w:p w:rsidR="0023584F" w:rsidRPr="00AE5209" w:rsidRDefault="0023584F" w:rsidP="0023584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>1.«Қасқыр да қас қылмайды жолдасына» дегенді қалай түсінесіңдер?</w:t>
            </w:r>
          </w:p>
          <w:p w:rsidR="0023584F" w:rsidRPr="00AE5209" w:rsidRDefault="0023584F" w:rsidP="00E6521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>2. Қасқырларды ұяты бар тіршілік иесіне жатқызуға бола ма?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Көп таңдауы бар жабық түрдегі тапсырмалар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 мәтіннің кейіпкері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А) шопан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В) жылқышы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С) сиыршы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Д) түлкі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 «Бөлтірігін алайық!»  деп кім айтты?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А)  ауыл жігіттері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В) бөлтіріктің атасы мен енесі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С) ешкім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Д) шопан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 Бөтен ақ қозы қайдан келді?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А) ауыл жігіттері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В) қасқырлар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С) өзі келді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Д) көршісі </w:t>
            </w:r>
          </w:p>
          <w:p w:rsidR="00695904" w:rsidRPr="00AE5209" w:rsidRDefault="00695904" w:rsidP="00E6521A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Дескриптор:</w:t>
            </w:r>
          </w:p>
          <w:p w:rsidR="0023584F" w:rsidRPr="00AE5209" w:rsidRDefault="0023584F" w:rsidP="00E6521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</w:t>
            </w: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Сұрақтарға ойларын жүйелеп жауап береді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-</w:t>
            </w:r>
            <w:r w:rsidR="00852C8D" w:rsidRPr="00AE5209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 Кілт сөзді табады</w:t>
            </w:r>
            <w:r w:rsidRPr="00AE5209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;</w:t>
            </w:r>
          </w:p>
          <w:p w:rsidR="00695904" w:rsidRPr="00AE5209" w:rsidRDefault="00695904" w:rsidP="00E6521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Кері байланыс</w:t>
            </w: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: </w:t>
            </w:r>
          </w:p>
          <w:p w:rsidR="00695904" w:rsidRPr="00AE5209" w:rsidRDefault="00695904" w:rsidP="00E6521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</w:t>
            </w:r>
            <w:r w:rsidR="00F27A3C"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лім дескриптор арқылы кері байланыс береді </w:t>
            </w:r>
          </w:p>
          <w:p w:rsidR="00695904" w:rsidRPr="00AE5209" w:rsidRDefault="00695904" w:rsidP="00E6521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 тапсырма:</w:t>
            </w:r>
          </w:p>
          <w:p w:rsidR="00695904" w:rsidRPr="00AE5209" w:rsidRDefault="00695904" w:rsidP="00E6521A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Топтық  жұмыс: «Қай топ жылдам?» әдісі</w:t>
            </w:r>
          </w:p>
          <w:p w:rsidR="00695904" w:rsidRPr="00AE5209" w:rsidRDefault="00695904" w:rsidP="00E6521A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>(саралаудың «Қарқын» тәсілі )</w:t>
            </w:r>
          </w:p>
          <w:p w:rsidR="0023584F" w:rsidRPr="00AE5209" w:rsidRDefault="0023584F" w:rsidP="00E6521A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>«Кірпі</w:t>
            </w:r>
            <w:r w:rsidR="00695904" w:rsidRPr="00AE5209">
              <w:rPr>
                <w:rFonts w:ascii="Times New Roman" w:hAnsi="Times New Roman"/>
                <w:sz w:val="20"/>
                <w:szCs w:val="20"/>
                <w:lang w:val="kk-KZ"/>
              </w:rPr>
              <w:t>мен қарға»  ертегісін тыңдап,</w:t>
            </w:r>
          </w:p>
          <w:p w:rsidR="00695904" w:rsidRPr="00AE5209" w:rsidRDefault="0023584F" w:rsidP="00E6521A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>(мұғалім оқиды)</w:t>
            </w:r>
            <w:r w:rsidR="00695904"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ертегі мазмұнына сәйкес келетін </w:t>
            </w:r>
            <w:r w:rsidR="00852C8D" w:rsidRPr="00AE5209">
              <w:rPr>
                <w:rFonts w:ascii="Times New Roman" w:hAnsi="Times New Roman"/>
                <w:sz w:val="20"/>
                <w:szCs w:val="20"/>
                <w:lang w:val="kk-KZ"/>
              </w:rPr>
              <w:t>мақал-м</w:t>
            </w:r>
            <w:r w:rsidR="00695904"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әтелдер айтады </w:t>
            </w:r>
          </w:p>
          <w:p w:rsidR="00695904" w:rsidRPr="00AE5209" w:rsidRDefault="00695904" w:rsidP="00E6521A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Дескриптор: </w:t>
            </w:r>
          </w:p>
          <w:p w:rsidR="00695904" w:rsidRPr="00AE5209" w:rsidRDefault="00695904" w:rsidP="00E6521A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>-ертегі мазмұнына сәйкес 2 мақал</w:t>
            </w:r>
            <w:r w:rsidR="00852C8D"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-мәтелден </w:t>
            </w: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айтады </w:t>
            </w:r>
          </w:p>
          <w:p w:rsidR="001E10F8" w:rsidRPr="00AE5209" w:rsidRDefault="001E10F8" w:rsidP="00E6521A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Өзін-өзі бағалау:</w:t>
            </w:r>
          </w:p>
          <w:p w:rsidR="001E10F8" w:rsidRPr="00AE5209" w:rsidRDefault="001E10F8" w:rsidP="001E10F8">
            <w:pPr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«Бағдаршам»</w:t>
            </w: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арқылы </w:t>
            </w:r>
          </w:p>
          <w:p w:rsidR="001E10F8" w:rsidRPr="00AE5209" w:rsidRDefault="001E10F8" w:rsidP="001E10F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жасыл түс- </w:t>
            </w:r>
            <w:r w:rsidR="00F27A3C"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толық жауап бердім</w:t>
            </w: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1E10F8" w:rsidRPr="00AE5209" w:rsidRDefault="00F27A3C" w:rsidP="001E10F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>сары түс-..........</w:t>
            </w:r>
            <w:r w:rsidR="001E10F8"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жауабым  толық емес;</w:t>
            </w:r>
          </w:p>
          <w:p w:rsidR="00695904" w:rsidRPr="00AE5209" w:rsidRDefault="001E10F8" w:rsidP="001E10F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>қызыл</w:t>
            </w:r>
            <w:r w:rsidR="00F27A3C"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түс-.......</w:t>
            </w: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жауап бермедім</w:t>
            </w:r>
          </w:p>
          <w:p w:rsidR="00695904" w:rsidRPr="00AE5209" w:rsidRDefault="00695904" w:rsidP="00E6521A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4-тапсырма: </w:t>
            </w:r>
          </w:p>
          <w:p w:rsidR="00695904" w:rsidRPr="00AE5209" w:rsidRDefault="001E10F8" w:rsidP="00E6521A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Жұптық</w:t>
            </w:r>
            <w:r w:rsidR="00695904"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жұмыс «Ойлан, жұптас, бөліс» әдісі </w:t>
            </w:r>
          </w:p>
          <w:p w:rsidR="00695904" w:rsidRPr="00AE5209" w:rsidRDefault="00695904" w:rsidP="00E6521A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>(саралаудың «Қарқын» тәсілі)</w:t>
            </w:r>
          </w:p>
          <w:p w:rsidR="00695904" w:rsidRPr="00AE5209" w:rsidRDefault="00695904" w:rsidP="00E6521A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Қасқыр сөзіне қатысты мақал-мәтелдерді жинақтаңдар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407"/>
              <w:gridCol w:w="1969"/>
              <w:gridCol w:w="2233"/>
            </w:tblGrid>
            <w:tr w:rsidR="001E10F8" w:rsidRPr="00AE5209" w:rsidTr="001E10F8">
              <w:tc>
                <w:tcPr>
                  <w:tcW w:w="376" w:type="dxa"/>
                </w:tcPr>
                <w:p w:rsidR="001E10F8" w:rsidRPr="00AE5209" w:rsidRDefault="001E10F8" w:rsidP="00E6521A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AE5209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№</w:t>
                  </w:r>
                </w:p>
              </w:tc>
              <w:tc>
                <w:tcPr>
                  <w:tcW w:w="1984" w:type="dxa"/>
                </w:tcPr>
                <w:p w:rsidR="001E10F8" w:rsidRPr="00AE5209" w:rsidRDefault="001E10F8" w:rsidP="00E6521A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AE5209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Мақал-мәтел </w:t>
                  </w:r>
                </w:p>
              </w:tc>
              <w:tc>
                <w:tcPr>
                  <w:tcW w:w="2244" w:type="dxa"/>
                </w:tcPr>
                <w:p w:rsidR="001E10F8" w:rsidRPr="00AE5209" w:rsidRDefault="001E10F8" w:rsidP="00E6521A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AE5209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Түсіндірме (комментарий )</w:t>
                  </w:r>
                </w:p>
              </w:tc>
            </w:tr>
            <w:tr w:rsidR="001E10F8" w:rsidRPr="00AE5209" w:rsidTr="001E10F8">
              <w:tc>
                <w:tcPr>
                  <w:tcW w:w="376" w:type="dxa"/>
                </w:tcPr>
                <w:p w:rsidR="001E10F8" w:rsidRPr="00AE5209" w:rsidRDefault="001E10F8" w:rsidP="00E6521A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AE5209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:rsidR="001E10F8" w:rsidRPr="00AE5209" w:rsidRDefault="001E10F8" w:rsidP="00E6521A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244" w:type="dxa"/>
                </w:tcPr>
                <w:p w:rsidR="001E10F8" w:rsidRPr="00AE5209" w:rsidRDefault="001E10F8" w:rsidP="00E6521A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1E10F8" w:rsidRPr="00AE5209" w:rsidTr="001E10F8">
              <w:tc>
                <w:tcPr>
                  <w:tcW w:w="376" w:type="dxa"/>
                </w:tcPr>
                <w:p w:rsidR="001E10F8" w:rsidRPr="00AE5209" w:rsidRDefault="001E10F8" w:rsidP="00E6521A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AE5209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</w:t>
                  </w:r>
                </w:p>
              </w:tc>
              <w:tc>
                <w:tcPr>
                  <w:tcW w:w="1984" w:type="dxa"/>
                </w:tcPr>
                <w:p w:rsidR="001E10F8" w:rsidRPr="00AE5209" w:rsidRDefault="001E10F8" w:rsidP="00E6521A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244" w:type="dxa"/>
                </w:tcPr>
                <w:p w:rsidR="001E10F8" w:rsidRPr="00AE5209" w:rsidRDefault="001E10F8" w:rsidP="00E6521A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695904" w:rsidRPr="00AE5209" w:rsidRDefault="00695904" w:rsidP="00E6521A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Дескриптор: </w:t>
            </w:r>
          </w:p>
          <w:p w:rsidR="00695904" w:rsidRPr="00AE5209" w:rsidRDefault="00695904" w:rsidP="00E6521A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-кестені толтырады </w:t>
            </w:r>
          </w:p>
          <w:p w:rsidR="00695904" w:rsidRPr="00AE5209" w:rsidRDefault="00695904" w:rsidP="00E6521A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-2 мақал-мәтел жазады  </w:t>
            </w:r>
          </w:p>
          <w:p w:rsidR="00695904" w:rsidRPr="00AE5209" w:rsidRDefault="00695904" w:rsidP="00E6521A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-түсіндірмеде синонимдерді қолданып, көркемдік ерекшеліктерін сақтайды. </w:t>
            </w:r>
          </w:p>
          <w:p w:rsidR="00695904" w:rsidRPr="00AE5209" w:rsidRDefault="00695904" w:rsidP="00E6521A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Өзара бағалау:</w:t>
            </w:r>
          </w:p>
          <w:p w:rsidR="00695904" w:rsidRPr="00AE5209" w:rsidRDefault="00695904" w:rsidP="00E6521A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>«Жапондық бағалау»</w:t>
            </w:r>
            <w:r w:rsidRPr="00AE5209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 әдісі бойынша бірін-бірі бағалайды. </w:t>
            </w:r>
          </w:p>
          <w:p w:rsidR="00695904" w:rsidRPr="00AE5209" w:rsidRDefault="00695904" w:rsidP="00E6521A">
            <w:pPr>
              <w:pStyle w:val="a4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Сұқ саусақ жоғары қарап тұрса, - ....дұрыс</w:t>
            </w:r>
          </w:p>
          <w:p w:rsidR="00695904" w:rsidRPr="00AE5209" w:rsidRDefault="00695904" w:rsidP="00E6521A">
            <w:pPr>
              <w:pStyle w:val="a4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Екі саусағын көтерсе  -..... толықтыру қажет</w:t>
            </w:r>
          </w:p>
          <w:p w:rsidR="00695904" w:rsidRPr="00AE5209" w:rsidRDefault="00695904" w:rsidP="001E10F8">
            <w:pPr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Жұдырық – ..</w:t>
            </w:r>
            <w:r w:rsidR="001E10F8" w:rsidRPr="00AE5209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........ қате бар </w:t>
            </w:r>
          </w:p>
        </w:tc>
        <w:tc>
          <w:tcPr>
            <w:tcW w:w="2741" w:type="dxa"/>
            <w:tcBorders>
              <w:left w:val="single" w:sz="4" w:space="0" w:color="auto"/>
              <w:bottom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3584F" w:rsidRPr="00AE5209" w:rsidRDefault="0023584F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F27A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057275" cy="962025"/>
                  <wp:effectExtent l="0" t="0" r="0" b="0"/>
                  <wp:docPr id="26" name="Рисунок 6" descr="ÐÐ°ÑÑÐ¸Ð½ÐºÐ¸ Ð¿Ð¾ Ð·Ð°Ð¿ÑÐ¾ÑÑ ÐºÐµÑÑ Ð±Ð°Ð¹Ð»Ð°Ð½ÑÑ ÑÒ¯ÑÐ»ÐµÑÑ Ð±Ð°Ñ Ð±Ð°ÑÐ¼Ð°Ò ÓÐ´ÑÑ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ºÐµÑÑ Ð±Ð°Ð¹Ð»Ð°Ð½ÑÑ ÑÒ¯ÑÐ»ÐµÑÑ Ð±Ð°Ñ Ð±Ð°ÑÐ¼Ð°Ò ÓÐ´ÑÑ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7A3C" w:rsidRPr="00AE5209" w:rsidRDefault="00F27A3C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7A3C" w:rsidRPr="00AE5209" w:rsidRDefault="00F27A3C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7A3C" w:rsidRPr="00AE5209" w:rsidRDefault="00F27A3C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7A3C" w:rsidRPr="00AE5209" w:rsidRDefault="00F27A3C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7A3C" w:rsidRPr="00AE5209" w:rsidRDefault="00F27A3C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7A3C" w:rsidRPr="00AE5209" w:rsidRDefault="00F27A3C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7A3C" w:rsidRPr="00AE5209" w:rsidRDefault="00F27A3C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7A3C" w:rsidRPr="00AE5209" w:rsidRDefault="00F27A3C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189543" cy="1495425"/>
                  <wp:effectExtent l="19050" t="0" r="0" b="0"/>
                  <wp:docPr id="3" name="Рисунок 4" descr="Картинки по запросу кері байланыс бағдарш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кері байланыс бағдарш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543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7A3C" w:rsidRPr="00AE5209" w:rsidRDefault="00F27A3C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7A3C" w:rsidRPr="00AE5209" w:rsidRDefault="00F27A3C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27A3C" w:rsidRPr="00AE5209" w:rsidRDefault="00F27A3C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603375" cy="90233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95904" w:rsidRPr="00BA4B16" w:rsidTr="001E10F8">
        <w:trPr>
          <w:trHeight w:val="916"/>
        </w:trPr>
        <w:tc>
          <w:tcPr>
            <w:tcW w:w="2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Сабақтың соңы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 мин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Кері байланыс </w:t>
            </w:r>
          </w:p>
        </w:tc>
        <w:tc>
          <w:tcPr>
            <w:tcW w:w="48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0F8" w:rsidRPr="00AE5209" w:rsidRDefault="001E10F8" w:rsidP="00E6521A">
            <w:pP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1 минуттық эссе  (4-5 сөйлем) </w:t>
            </w:r>
          </w:p>
          <w:p w:rsidR="00695904" w:rsidRPr="00AE5209" w:rsidRDefault="001E10F8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«Сабақтан алған әсерім»</w:t>
            </w:r>
          </w:p>
        </w:tc>
        <w:tc>
          <w:tcPr>
            <w:tcW w:w="2741" w:type="dxa"/>
            <w:tcBorders>
              <w:left w:val="single" w:sz="4" w:space="0" w:color="auto"/>
              <w:bottom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695904" w:rsidRPr="00AE5209" w:rsidTr="00E6521A">
        <w:trPr>
          <w:trHeight w:val="562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Үйге тапсырма </w:t>
            </w:r>
          </w:p>
        </w:tc>
        <w:tc>
          <w:tcPr>
            <w:tcW w:w="483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5904" w:rsidRPr="00AE5209" w:rsidRDefault="001E1D60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6-тапсырма: «Көксерек жауыздығының себебі неде?» деген тақырыпта достарыңа хат жазыңдар. Хаттарыңда омоним, антоним, синонимдерді көркемдік ерекшеліктерін сақтап қолданыңдар. 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695904" w:rsidRPr="00AE5209" w:rsidTr="00E6521A">
        <w:tc>
          <w:tcPr>
            <w:tcW w:w="9781" w:type="dxa"/>
            <w:gridSpan w:val="7"/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Қосымша мәлімет</w:t>
            </w:r>
          </w:p>
        </w:tc>
      </w:tr>
      <w:tr w:rsidR="00695904" w:rsidRPr="00AE5209" w:rsidTr="00E6521A">
        <w:tc>
          <w:tcPr>
            <w:tcW w:w="2989" w:type="dxa"/>
            <w:gridSpan w:val="3"/>
            <w:tcBorders>
              <w:righ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Саралау – оқушыға мейлінше қолдау көрсетуді қалай жоспарлайсыз?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Қабілетті оқушыға тапсырманы қалай түрлендіресіздер?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Бағалау – оқушыны білімін тексеруді қалай жоспарлайсыз?</w:t>
            </w: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Пәнаралық байланыс-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Денсаулық және қауіпсіздік,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АКТ-мен байланыс.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Құндылықтармен байланыс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(тәрбие элементі)</w:t>
            </w:r>
          </w:p>
        </w:tc>
      </w:tr>
      <w:tr w:rsidR="00695904" w:rsidRPr="00BA4B16" w:rsidTr="00E6521A">
        <w:trPr>
          <w:trHeight w:val="1698"/>
        </w:trPr>
        <w:tc>
          <w:tcPr>
            <w:tcW w:w="2989" w:type="dxa"/>
            <w:gridSpan w:val="3"/>
            <w:tcBorders>
              <w:righ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Саралаудың «Қарқын» «Диалог және қолдау көрсету»</w:t>
            </w:r>
            <w:r w:rsidR="001E10F8"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тәсілдері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Барынша қолдау көрсетілетін  оқушылар топтық жұмыстарда белсенді оқушылардың көмегімен тапсырмалар орындайды. Мұғалімнің қолдауымен қызығушылығы артады. Жеке, жұптық, топтық жұмыс барысында белсенді әдіс-тәсілдерді пайдалану арқылы тапсырманы барлық оқушылар мен оқушылардың көпшілігі </w:t>
            </w:r>
          </w:p>
          <w:p w:rsidR="00695904" w:rsidRPr="00AE5209" w:rsidRDefault="001E10F8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орындай алуы жоспарланды</w:t>
            </w:r>
            <w:r w:rsidR="00695904"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«Тізбектей оқу » әдісін пайдалануда сыныпта үлгермеуші оқушылар қатарының</w:t>
            </w:r>
            <w:r w:rsidR="001E10F8"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болмауын, </w:t>
            </w: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оқыту деңгейін төмендету қажеттілігін жояды.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Барлық оқушылар  бірдей тапсырмаларды орындайды.Бірақ тапсырмаларды оры</w:t>
            </w:r>
            <w:r w:rsidR="001E10F8"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ндауд</w:t>
            </w: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 </w:t>
            </w:r>
            <w:r w:rsidR="001E10F8"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барынша қолдау қажет ететін оқушыларға</w:t>
            </w: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мұғалім тарапынан тапсырманың  орындау үл</w:t>
            </w:r>
            <w:r w:rsidR="001E10F8"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гісі ұсынылады. Орташа қолдау қажет оқу</w:t>
            </w:r>
            <w:r w:rsidR="00F27A3C"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</w:t>
            </w:r>
            <w:r w:rsidR="001E10F8"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</w:t>
            </w:r>
            <w:r w:rsidR="00F27A3C"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</w:t>
            </w:r>
            <w:r w:rsidR="001E10F8"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қолдауды аз қажет ететін оқушылармен көпірше орнатылады.</w:t>
            </w:r>
            <w:r w:rsidR="00AE5209"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Қолдауды аз қажет ететін оқушыларды мадақтаймын 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Қалыптастырушы бағалаудағы дескрипторлар арқылы ауызша коментарий беру түрінде жүзеге асырамын. Сонымен қа</w:t>
            </w:r>
            <w:r w:rsidR="00F27A3C"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 қалыптастырушы </w:t>
            </w: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бағалауға «Бағаршам»,  </w:t>
            </w:r>
            <w:r w:rsidR="00F27A3C"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«Басбармақ» </w:t>
            </w: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«Жапондық бағалау» қолданылды.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</w:tcPr>
          <w:p w:rsidR="00F27A3C" w:rsidRPr="00AE5209" w:rsidRDefault="00F27A3C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әдебиеті </w:t>
            </w:r>
          </w:p>
          <w:p w:rsidR="00F27A3C" w:rsidRPr="00AE5209" w:rsidRDefault="00F27A3C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АКТ-ны қолдану кезіндегі тех қауіпсіздігі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F27A3C"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Құрмет, ынтымақтастық, ашықтық, азаматтық жауапкершілікке баулу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95904" w:rsidRPr="00BA4B16" w:rsidTr="00E6521A">
        <w:tc>
          <w:tcPr>
            <w:tcW w:w="2989" w:type="dxa"/>
            <w:gridSpan w:val="3"/>
            <w:tcBorders>
              <w:righ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Рефлексия Сабақтың мақсаты мен оқу міндеттері орындалды ма? Бүгін оқушылар не үйренді? Сабақ қалай өтті, қандай деңгейде өтті?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Жоспарланған саралау жақсы іске асты ма ? (тапсырмалар сәйкес болды ма?) Уақытты қалай пайдаландым? </w:t>
            </w:r>
          </w:p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Жоспарыма қандай өзгеріс енгіздім және неге?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сабағыңызды талдау үшін осы бос орынды пайдаланыңыз. Сол жақта берілген сұрақтарға жауап беріңіз.</w:t>
            </w: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</w:tcPr>
          <w:p w:rsidR="00695904" w:rsidRPr="00AE5209" w:rsidRDefault="00695904" w:rsidP="00E6521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95904" w:rsidRPr="00AE5209" w:rsidRDefault="00695904" w:rsidP="00695904">
      <w:pPr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53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0"/>
        <w:gridCol w:w="11054"/>
      </w:tblGrid>
      <w:tr w:rsidR="00695904" w:rsidRPr="00AE5209" w:rsidTr="00E6521A">
        <w:trPr>
          <w:trHeight w:val="783"/>
        </w:trPr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904" w:rsidRPr="00AE5209" w:rsidRDefault="00695904" w:rsidP="00E6521A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Рефлексия</w:t>
            </w:r>
          </w:p>
          <w:p w:rsidR="00695904" w:rsidRPr="00AE5209" w:rsidRDefault="00695904" w:rsidP="00E6521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Сабақ мақсаттары\ оқу мақсаттары қол жетімді </w:t>
            </w: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ме?</w:t>
            </w:r>
          </w:p>
          <w:p w:rsidR="00695904" w:rsidRPr="00AE5209" w:rsidRDefault="00695904" w:rsidP="00E6521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>Оқушылар бүгін не үйренді?</w:t>
            </w:r>
          </w:p>
          <w:p w:rsidR="00695904" w:rsidRPr="00AE5209" w:rsidRDefault="00695904" w:rsidP="00E6521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>Сабақтағы ахуал қандай болды?</w:t>
            </w:r>
          </w:p>
          <w:p w:rsidR="00695904" w:rsidRPr="00AE5209" w:rsidRDefault="00695904" w:rsidP="00E6521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>Жоспарланған саралау жақсы іске асты ма?</w:t>
            </w:r>
          </w:p>
          <w:p w:rsidR="00695904" w:rsidRPr="00AE5209" w:rsidRDefault="00695904" w:rsidP="00E6521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>Уақыт есебінен ауытқу болды ма?</w:t>
            </w:r>
          </w:p>
          <w:p w:rsidR="00695904" w:rsidRPr="00AE5209" w:rsidRDefault="00695904" w:rsidP="00E6521A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Жоспарға қандай өзгеріс енгізілді? </w:t>
            </w:r>
          </w:p>
          <w:p w:rsidR="00695904" w:rsidRPr="00AE5209" w:rsidRDefault="00695904" w:rsidP="00E6521A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Өткізген сабақ туралы ойлану үшін төмендегі орынды</w:t>
            </w: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пайдаланыңыз.</w:t>
            </w: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Сол жақтағы сіздің сабағыңызға қатысты сұрақтарға </w:t>
            </w: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жауап беріңіз.</w:t>
            </w:r>
          </w:p>
        </w:tc>
      </w:tr>
      <w:tr w:rsidR="00695904" w:rsidRPr="00AE5209" w:rsidTr="00E6521A">
        <w:trPr>
          <w:trHeight w:val="2563"/>
        </w:trPr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695904" w:rsidRPr="00AE5209" w:rsidTr="00E6521A">
        <w:trPr>
          <w:trHeight w:val="7024"/>
        </w:trPr>
        <w:tc>
          <w:tcPr>
            <w:tcW w:w="15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Жалпы бағалау</w:t>
            </w: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Ең жақсы өткен екі нәрсе (оқыту мен оқуға қатысты)</w:t>
            </w: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1:</w:t>
            </w: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2:</w:t>
            </w: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Қандай екі нәрсе немесе тапсырма сабақтың бұдан да жақсы өтуіне ықпалын тигізер еді?</w:t>
            </w: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(оқыту мен оқуға қатысты)</w:t>
            </w: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1:</w:t>
            </w: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2:</w:t>
            </w: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Осы сабақтың барысында барлық сынып немесе жекелеген оқушылар жөнінде келесі сабағыма</w:t>
            </w: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қажет болуы мүмкін қандай ақпарат білдім</w:t>
            </w: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1:</w:t>
            </w: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E52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2:</w:t>
            </w: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695904" w:rsidRPr="00AE5209" w:rsidRDefault="00695904" w:rsidP="00E652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7934D5" w:rsidRPr="00AE5209" w:rsidRDefault="007934D5" w:rsidP="00C013AC">
      <w:pPr>
        <w:rPr>
          <w:sz w:val="20"/>
          <w:szCs w:val="20"/>
          <w:lang w:val="kk-KZ"/>
        </w:rPr>
      </w:pPr>
    </w:p>
    <w:p w:rsidR="00F5280A" w:rsidRPr="00AE5209" w:rsidRDefault="00F5280A" w:rsidP="00C013AC">
      <w:pPr>
        <w:rPr>
          <w:sz w:val="20"/>
          <w:szCs w:val="20"/>
          <w:lang w:val="kk-KZ"/>
        </w:rPr>
      </w:pPr>
    </w:p>
    <w:p w:rsidR="00F5280A" w:rsidRPr="00AE5209" w:rsidRDefault="00F5280A" w:rsidP="00C013AC">
      <w:pPr>
        <w:rPr>
          <w:sz w:val="20"/>
          <w:szCs w:val="20"/>
          <w:lang w:val="kk-KZ"/>
        </w:rPr>
      </w:pPr>
    </w:p>
    <w:p w:rsidR="00F5280A" w:rsidRPr="00AE5209" w:rsidRDefault="00F5280A" w:rsidP="00C013AC">
      <w:pPr>
        <w:rPr>
          <w:sz w:val="20"/>
          <w:szCs w:val="20"/>
          <w:lang w:val="kk-KZ"/>
        </w:rPr>
      </w:pPr>
    </w:p>
    <w:p w:rsidR="00F5280A" w:rsidRDefault="00F5280A" w:rsidP="00C013AC">
      <w:pPr>
        <w:rPr>
          <w:lang w:val="kk-KZ"/>
        </w:rPr>
      </w:pPr>
    </w:p>
    <w:p w:rsidR="00F5280A" w:rsidRDefault="00F5280A" w:rsidP="00C013AC">
      <w:pPr>
        <w:rPr>
          <w:lang w:val="kk-KZ"/>
        </w:rPr>
      </w:pPr>
    </w:p>
    <w:p w:rsidR="00F5280A" w:rsidRDefault="00F5280A" w:rsidP="00C013AC">
      <w:pPr>
        <w:rPr>
          <w:lang w:val="kk-KZ"/>
        </w:rPr>
      </w:pPr>
    </w:p>
    <w:p w:rsidR="00F5280A" w:rsidRDefault="00F5280A" w:rsidP="00C013AC">
      <w:pPr>
        <w:rPr>
          <w:lang w:val="kk-KZ"/>
        </w:rPr>
      </w:pPr>
    </w:p>
    <w:p w:rsidR="00F5280A" w:rsidRDefault="00F5280A" w:rsidP="00C013AC">
      <w:pPr>
        <w:rPr>
          <w:lang w:val="kk-KZ"/>
        </w:rPr>
      </w:pPr>
    </w:p>
    <w:p w:rsidR="00F5280A" w:rsidRDefault="00F5280A" w:rsidP="00C013AC">
      <w:pPr>
        <w:rPr>
          <w:lang w:val="kk-KZ"/>
        </w:rPr>
      </w:pPr>
    </w:p>
    <w:p w:rsidR="00F5280A" w:rsidRDefault="00F5280A" w:rsidP="00C013AC">
      <w:pPr>
        <w:rPr>
          <w:lang w:val="kk-KZ"/>
        </w:rPr>
      </w:pPr>
    </w:p>
    <w:p w:rsidR="00F5280A" w:rsidRDefault="00F5280A" w:rsidP="00C013AC">
      <w:pPr>
        <w:rPr>
          <w:lang w:val="kk-KZ"/>
        </w:rPr>
      </w:pPr>
    </w:p>
    <w:p w:rsidR="00F5280A" w:rsidRDefault="00F5280A" w:rsidP="00F5280A">
      <w:pPr>
        <w:rPr>
          <w:lang w:val="kk-KZ"/>
        </w:rPr>
      </w:pPr>
    </w:p>
    <w:p w:rsidR="00F5280A" w:rsidRDefault="00F5280A" w:rsidP="00F5280A">
      <w:pPr>
        <w:rPr>
          <w:lang w:val="kk-KZ"/>
        </w:rPr>
      </w:pPr>
    </w:p>
    <w:p w:rsidR="00F5280A" w:rsidRPr="00020508" w:rsidRDefault="00F5280A" w:rsidP="00F5280A">
      <w:pPr>
        <w:rPr>
          <w:lang w:val="kk-KZ"/>
        </w:rPr>
      </w:pPr>
    </w:p>
    <w:sectPr w:rsidR="00F5280A" w:rsidRPr="00020508" w:rsidSect="00AE5209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030B"/>
    <w:multiLevelType w:val="hybridMultilevel"/>
    <w:tmpl w:val="28D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16A86"/>
    <w:multiLevelType w:val="hybridMultilevel"/>
    <w:tmpl w:val="B0401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521CE"/>
    <w:multiLevelType w:val="hybridMultilevel"/>
    <w:tmpl w:val="06DC7B36"/>
    <w:lvl w:ilvl="0" w:tplc="94D2A81E">
      <w:start w:val="6"/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544E4"/>
    <w:multiLevelType w:val="hybridMultilevel"/>
    <w:tmpl w:val="83F4CA7E"/>
    <w:lvl w:ilvl="0" w:tplc="A32664C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2165D"/>
    <w:multiLevelType w:val="hybridMultilevel"/>
    <w:tmpl w:val="6BB0A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23DBA"/>
    <w:multiLevelType w:val="hybridMultilevel"/>
    <w:tmpl w:val="EB64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79797F"/>
    <w:multiLevelType w:val="hybridMultilevel"/>
    <w:tmpl w:val="7BB662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23E"/>
    <w:rsid w:val="00001550"/>
    <w:rsid w:val="000065B4"/>
    <w:rsid w:val="00053CC3"/>
    <w:rsid w:val="000A75B1"/>
    <w:rsid w:val="001E10F8"/>
    <w:rsid w:val="001E1D60"/>
    <w:rsid w:val="0023584F"/>
    <w:rsid w:val="002F33BB"/>
    <w:rsid w:val="00330648"/>
    <w:rsid w:val="003C20BD"/>
    <w:rsid w:val="0058609B"/>
    <w:rsid w:val="00600AE1"/>
    <w:rsid w:val="00630BEB"/>
    <w:rsid w:val="00695904"/>
    <w:rsid w:val="007934D5"/>
    <w:rsid w:val="00852C8D"/>
    <w:rsid w:val="009B6C15"/>
    <w:rsid w:val="00A73DFD"/>
    <w:rsid w:val="00A94F14"/>
    <w:rsid w:val="00AE423E"/>
    <w:rsid w:val="00AE5209"/>
    <w:rsid w:val="00BA4B16"/>
    <w:rsid w:val="00BB4A84"/>
    <w:rsid w:val="00C013AC"/>
    <w:rsid w:val="00C227C2"/>
    <w:rsid w:val="00C75024"/>
    <w:rsid w:val="00E001D7"/>
    <w:rsid w:val="00E06F12"/>
    <w:rsid w:val="00E6521A"/>
    <w:rsid w:val="00EF6A9C"/>
    <w:rsid w:val="00F27A3C"/>
    <w:rsid w:val="00F5280A"/>
    <w:rsid w:val="00F70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C20BD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3C20B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3C20BD"/>
    <w:pPr>
      <w:ind w:left="720"/>
      <w:contextualSpacing/>
    </w:pPr>
  </w:style>
  <w:style w:type="table" w:styleId="a7">
    <w:name w:val="Table Grid"/>
    <w:basedOn w:val="a1"/>
    <w:uiPriority w:val="59"/>
    <w:rsid w:val="003C20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C2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20B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Абзац списка Знак"/>
    <w:link w:val="a5"/>
    <w:uiPriority w:val="34"/>
    <w:locked/>
    <w:rsid w:val="00C227C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82279-E7C7-4027-83A1-95549D90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2018-11-15T07:43:00Z</cp:lastPrinted>
  <dcterms:created xsi:type="dcterms:W3CDTF">2020-01-04T10:54:00Z</dcterms:created>
  <dcterms:modified xsi:type="dcterms:W3CDTF">2020-01-04T10:54:00Z</dcterms:modified>
</cp:coreProperties>
</file>