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5"/>
        <w:gridCol w:w="277"/>
        <w:gridCol w:w="3409"/>
        <w:gridCol w:w="8073"/>
      </w:tblGrid>
      <w:tr w:rsidR="005F4A63" w:rsidRPr="005F4A63" w:rsidTr="005F4A63">
        <w:tc>
          <w:tcPr>
            <w:tcW w:w="4112" w:type="dxa"/>
            <w:gridSpan w:val="2"/>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Сабақтың өтілу</w:t>
            </w:r>
          </w:p>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мерзімі</w:t>
            </w:r>
          </w:p>
        </w:tc>
        <w:tc>
          <w:tcPr>
            <w:tcW w:w="11482" w:type="dxa"/>
            <w:gridSpan w:val="2"/>
          </w:tcPr>
          <w:p w:rsidR="005F4A63" w:rsidRPr="008E2B29" w:rsidRDefault="005F4A63" w:rsidP="005F4A63">
            <w:pPr>
              <w:spacing w:after="0" w:line="240" w:lineRule="auto"/>
              <w:rPr>
                <w:rFonts w:ascii="Times New Roman" w:eastAsia="Times New Roman" w:hAnsi="Times New Roman" w:cs="Times New Roman"/>
                <w:i/>
                <w:sz w:val="24"/>
                <w:szCs w:val="24"/>
                <w:lang w:val="kk-KZ" w:eastAsia="ru-RU"/>
              </w:rPr>
            </w:pPr>
            <w:r w:rsidRPr="008E2B29">
              <w:rPr>
                <w:rFonts w:ascii="Times New Roman" w:eastAsia="Times New Roman" w:hAnsi="Times New Roman" w:cs="Times New Roman"/>
                <w:i/>
                <w:sz w:val="24"/>
                <w:szCs w:val="24"/>
                <w:lang w:val="kk-KZ" w:eastAsia="ru-RU"/>
              </w:rPr>
              <w:t>27.02.2015</w:t>
            </w:r>
          </w:p>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8E2B29">
              <w:rPr>
                <w:rFonts w:ascii="Times New Roman" w:eastAsia="Times New Roman" w:hAnsi="Times New Roman" w:cs="Times New Roman"/>
                <w:i/>
                <w:sz w:val="24"/>
                <w:szCs w:val="24"/>
                <w:lang w:val="kk-KZ" w:eastAsia="ru-RU"/>
              </w:rPr>
              <w:t xml:space="preserve">2 сабақ </w:t>
            </w:r>
          </w:p>
        </w:tc>
      </w:tr>
      <w:tr w:rsidR="005F4A63" w:rsidRPr="005F4A63" w:rsidTr="005F4A63">
        <w:tc>
          <w:tcPr>
            <w:tcW w:w="4112" w:type="dxa"/>
            <w:gridSpan w:val="2"/>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Сыныбы</w:t>
            </w:r>
          </w:p>
        </w:tc>
        <w:tc>
          <w:tcPr>
            <w:tcW w:w="11482" w:type="dxa"/>
            <w:gridSpan w:val="2"/>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8E2B29">
              <w:rPr>
                <w:rFonts w:ascii="Times New Roman" w:eastAsia="Times New Roman" w:hAnsi="Times New Roman" w:cs="Times New Roman"/>
                <w:i/>
                <w:sz w:val="24"/>
                <w:szCs w:val="24"/>
                <w:lang w:val="kk-KZ" w:eastAsia="ru-RU"/>
              </w:rPr>
              <w:t>11</w:t>
            </w:r>
            <w:r w:rsidRPr="005F4A63">
              <w:rPr>
                <w:rFonts w:ascii="Times New Roman" w:eastAsia="Times New Roman" w:hAnsi="Times New Roman" w:cs="Times New Roman"/>
                <w:i/>
                <w:sz w:val="24"/>
                <w:szCs w:val="24"/>
                <w:lang w:val="kk-KZ" w:eastAsia="ru-RU"/>
              </w:rPr>
              <w:t xml:space="preserve"> «а» сыныбы</w:t>
            </w:r>
          </w:p>
        </w:tc>
      </w:tr>
      <w:tr w:rsidR="005F4A63" w:rsidRPr="005F4A63" w:rsidTr="005F4A63">
        <w:tc>
          <w:tcPr>
            <w:tcW w:w="4112" w:type="dxa"/>
            <w:gridSpan w:val="2"/>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Пәні</w:t>
            </w:r>
          </w:p>
        </w:tc>
        <w:tc>
          <w:tcPr>
            <w:tcW w:w="11482" w:type="dxa"/>
            <w:gridSpan w:val="2"/>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8E2B29">
              <w:rPr>
                <w:rFonts w:ascii="Times New Roman" w:eastAsia="Times New Roman" w:hAnsi="Times New Roman" w:cs="Times New Roman"/>
                <w:i/>
                <w:sz w:val="24"/>
                <w:szCs w:val="24"/>
                <w:lang w:val="kk-KZ" w:eastAsia="ru-RU"/>
              </w:rPr>
              <w:t>Қазақстан тарихы</w:t>
            </w:r>
          </w:p>
        </w:tc>
      </w:tr>
      <w:tr w:rsidR="005F4A63" w:rsidRPr="005F4A63" w:rsidTr="005F4A63">
        <w:tc>
          <w:tcPr>
            <w:tcW w:w="4112" w:type="dxa"/>
            <w:gridSpan w:val="2"/>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 xml:space="preserve">Сабақтың </w:t>
            </w:r>
          </w:p>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тақырыбы</w:t>
            </w:r>
          </w:p>
        </w:tc>
        <w:tc>
          <w:tcPr>
            <w:tcW w:w="11482" w:type="dxa"/>
            <w:gridSpan w:val="2"/>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8E2B29">
              <w:rPr>
                <w:rFonts w:ascii="Times New Roman" w:hAnsi="Times New Roman" w:cs="Times New Roman"/>
                <w:i/>
                <w:sz w:val="24"/>
                <w:szCs w:val="24"/>
                <w:lang w:val="kk-KZ" w:eastAsia="ru-RU"/>
              </w:rPr>
              <w:t>Қазақ хандарының тарихы</w:t>
            </w:r>
          </w:p>
        </w:tc>
      </w:tr>
      <w:tr w:rsidR="005F4A63" w:rsidRPr="00AC7F30" w:rsidTr="005F4A63">
        <w:tc>
          <w:tcPr>
            <w:tcW w:w="4112" w:type="dxa"/>
            <w:gridSpan w:val="2"/>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Сабақтың мақсаты</w:t>
            </w:r>
          </w:p>
        </w:tc>
        <w:tc>
          <w:tcPr>
            <w:tcW w:w="11482" w:type="dxa"/>
            <w:gridSpan w:val="2"/>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8E2B29">
              <w:rPr>
                <w:rFonts w:ascii="Times New Roman" w:hAnsi="Times New Roman" w:cs="Times New Roman"/>
                <w:i/>
                <w:lang w:val="kk-KZ"/>
              </w:rPr>
              <w:t>Қазақ хандығының құрылуы,қазақ хандары туралы еске түсіре отырып,тақырыптарды  қайталау, білімдерін толықтыру. Топта жұмыс жасай отырып,, сыни тұрғыдан ойлауға, талдау жасауға, жүйелі қорытындылауға үйрету және шығармашылық қабілеттерін шыңдау.</w:t>
            </w:r>
          </w:p>
        </w:tc>
      </w:tr>
      <w:tr w:rsidR="005F4A63" w:rsidRPr="00AC7F30" w:rsidTr="005F4A63">
        <w:tc>
          <w:tcPr>
            <w:tcW w:w="4112" w:type="dxa"/>
            <w:gridSpan w:val="2"/>
          </w:tcPr>
          <w:p w:rsidR="005F4A63" w:rsidRPr="008E2B29" w:rsidRDefault="005F4A63" w:rsidP="005F4A63">
            <w:pPr>
              <w:spacing w:after="0" w:line="240" w:lineRule="auto"/>
              <w:rPr>
                <w:rFonts w:ascii="Times New Roman" w:eastAsia="Times New Roman" w:hAnsi="Times New Roman" w:cs="Times New Roman"/>
                <w:b/>
                <w:bCs/>
                <w:i/>
                <w:sz w:val="24"/>
                <w:szCs w:val="24"/>
                <w:lang w:val="kk-KZ" w:eastAsia="ru-RU"/>
              </w:rPr>
            </w:pPr>
            <w:r w:rsidRPr="008E2B29">
              <w:rPr>
                <w:rFonts w:ascii="Times New Roman" w:eastAsia="Times New Roman" w:hAnsi="Times New Roman" w:cs="Times New Roman"/>
                <w:b/>
                <w:bCs/>
                <w:i/>
                <w:sz w:val="24"/>
                <w:szCs w:val="24"/>
                <w:lang w:val="kk-KZ" w:eastAsia="ru-RU"/>
              </w:rPr>
              <w:t>Сабақтың міндеті</w:t>
            </w:r>
          </w:p>
        </w:tc>
        <w:tc>
          <w:tcPr>
            <w:tcW w:w="11482" w:type="dxa"/>
            <w:gridSpan w:val="2"/>
          </w:tcPr>
          <w:p w:rsidR="005F4A63" w:rsidRPr="008E2B29" w:rsidRDefault="005F4A63" w:rsidP="005F4A63">
            <w:pPr>
              <w:spacing w:after="0" w:line="240" w:lineRule="auto"/>
              <w:rPr>
                <w:rFonts w:ascii="Times New Roman" w:hAnsi="Times New Roman" w:cs="Times New Roman"/>
                <w:i/>
                <w:lang w:val="kk-KZ"/>
              </w:rPr>
            </w:pPr>
            <w:r w:rsidRPr="008E2B29">
              <w:rPr>
                <w:rFonts w:ascii="Times New Roman" w:hAnsi="Times New Roman" w:cs="Times New Roman"/>
                <w:i/>
                <w:lang w:val="kk-KZ" w:eastAsia="ru-RU"/>
              </w:rPr>
              <w:t xml:space="preserve">Оқушылардың білім-біліктілігін сұрақ арқылы анықтау;  Әр оқушыны өзіндік ойын жеткізу арқылы сөйлеу мәдениетін дамыту; </w:t>
            </w:r>
            <w:r w:rsidRPr="008E2B29">
              <w:rPr>
                <w:rFonts w:ascii="Times New Roman" w:hAnsi="Times New Roman" w:cs="Times New Roman"/>
                <w:i/>
                <w:iCs/>
                <w:szCs w:val="24"/>
                <w:lang w:val="kk-KZ"/>
              </w:rPr>
              <w:t xml:space="preserve">ҰБТ-ға нақты дайындық жолы оқушының өздігінен тарихи мәліметтерді меңгеріп,сол тақырып бойынша жүйелі тапсырмаларын орындауға, </w:t>
            </w:r>
            <w:r w:rsidRPr="008E2B29">
              <w:rPr>
                <w:rFonts w:ascii="Times New Roman" w:hAnsi="Times New Roman" w:cs="Times New Roman"/>
                <w:i/>
                <w:lang w:val="kk-KZ"/>
              </w:rPr>
              <w:t xml:space="preserve">сұрақтарға нақты жүйелі түрде жазбаша жауап бере білуге және қорытынды жасай білуіне  </w:t>
            </w:r>
            <w:r w:rsidRPr="008E2B29">
              <w:rPr>
                <w:rFonts w:ascii="Times New Roman" w:hAnsi="Times New Roman" w:cs="Times New Roman"/>
                <w:i/>
                <w:iCs/>
                <w:szCs w:val="24"/>
                <w:lang w:val="kk-KZ"/>
              </w:rPr>
              <w:t>дағдыландыру.</w:t>
            </w:r>
          </w:p>
        </w:tc>
      </w:tr>
      <w:tr w:rsidR="005F4A63" w:rsidRPr="00AC7F30" w:rsidTr="005F4A63">
        <w:tc>
          <w:tcPr>
            <w:tcW w:w="4112" w:type="dxa"/>
            <w:gridSpan w:val="2"/>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Сілтеме</w:t>
            </w:r>
          </w:p>
        </w:tc>
        <w:tc>
          <w:tcPr>
            <w:tcW w:w="11482" w:type="dxa"/>
            <w:gridSpan w:val="2"/>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i/>
                <w:sz w:val="24"/>
                <w:szCs w:val="24"/>
                <w:lang w:val="kk-KZ" w:eastAsia="ru-RU"/>
              </w:rPr>
              <w:t>География оқулығы, 7 сынып</w:t>
            </w:r>
          </w:p>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i/>
                <w:sz w:val="24"/>
                <w:szCs w:val="24"/>
                <w:lang w:val="kk-KZ" w:eastAsia="ru-RU"/>
              </w:rPr>
              <w:t>Сабаққа қажет материалдар (интербелсенді тақта, кеспеқағаз, географиялық атлас, дүниежүзінің физикалы картасы, маркерлер, стикерлер т.б)</w:t>
            </w:r>
          </w:p>
        </w:tc>
      </w:tr>
      <w:tr w:rsidR="005F4A63" w:rsidRPr="00AC7F30" w:rsidTr="005F4A63">
        <w:tc>
          <w:tcPr>
            <w:tcW w:w="4112" w:type="dxa"/>
            <w:gridSpan w:val="2"/>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8E2B29">
              <w:rPr>
                <w:rFonts w:ascii="Times New Roman" w:eastAsia="Times New Roman" w:hAnsi="Times New Roman" w:cs="Times New Roman"/>
                <w:b/>
                <w:bCs/>
                <w:i/>
                <w:sz w:val="24"/>
                <w:szCs w:val="24"/>
                <w:lang w:val="kk-KZ" w:eastAsia="ru-RU"/>
              </w:rPr>
              <w:t>Күтілетін нәтиже</w:t>
            </w:r>
          </w:p>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p>
        </w:tc>
        <w:tc>
          <w:tcPr>
            <w:tcW w:w="11482" w:type="dxa"/>
            <w:gridSpan w:val="2"/>
          </w:tcPr>
          <w:p w:rsidR="005F4A63" w:rsidRPr="008E2B29" w:rsidRDefault="005F4A63" w:rsidP="005F4A63">
            <w:pPr>
              <w:pStyle w:val="a3"/>
              <w:numPr>
                <w:ilvl w:val="0"/>
                <w:numId w:val="15"/>
              </w:numPr>
              <w:jc w:val="both"/>
              <w:rPr>
                <w:rFonts w:ascii="Times New Roman" w:hAnsi="Times New Roman"/>
                <w:i/>
                <w:lang w:val="kk-KZ"/>
              </w:rPr>
            </w:pPr>
            <w:r w:rsidRPr="008E2B29">
              <w:rPr>
                <w:rFonts w:ascii="Times New Roman" w:hAnsi="Times New Roman"/>
                <w:i/>
                <w:lang w:val="kk-KZ"/>
              </w:rPr>
              <w:t>Оқушылар өз ойларын жүйелеп жеткізеді.</w:t>
            </w:r>
          </w:p>
          <w:p w:rsidR="005F4A63" w:rsidRPr="008E2B29" w:rsidRDefault="005F4A63" w:rsidP="005F4A63">
            <w:pPr>
              <w:pStyle w:val="a3"/>
              <w:numPr>
                <w:ilvl w:val="0"/>
                <w:numId w:val="15"/>
              </w:numPr>
              <w:jc w:val="both"/>
              <w:rPr>
                <w:rFonts w:ascii="Times New Roman" w:hAnsi="Times New Roman"/>
                <w:i/>
                <w:lang w:val="kk-KZ" w:eastAsia="ru-RU"/>
              </w:rPr>
            </w:pPr>
            <w:r w:rsidRPr="008E2B29">
              <w:rPr>
                <w:rFonts w:ascii="Times New Roman" w:hAnsi="Times New Roman"/>
                <w:i/>
                <w:lang w:val="kk-KZ"/>
              </w:rPr>
              <w:t>Топтық жұмыс жасау арқылы ынтымақтастық ахуалы қалыптасады.</w:t>
            </w:r>
          </w:p>
          <w:p w:rsidR="005F4A63" w:rsidRPr="008E2B29" w:rsidRDefault="005F4A63" w:rsidP="005F4A63">
            <w:pPr>
              <w:pStyle w:val="a3"/>
              <w:numPr>
                <w:ilvl w:val="0"/>
                <w:numId w:val="15"/>
              </w:numPr>
              <w:jc w:val="both"/>
              <w:rPr>
                <w:rFonts w:ascii="Times New Roman" w:hAnsi="Times New Roman"/>
                <w:b/>
                <w:i/>
                <w:lang w:val="kk-KZ" w:eastAsia="ru-RU"/>
              </w:rPr>
            </w:pPr>
            <w:r w:rsidRPr="008E2B29">
              <w:rPr>
                <w:rFonts w:ascii="Times New Roman" w:hAnsi="Times New Roman"/>
                <w:i/>
                <w:lang w:val="kk-KZ"/>
              </w:rPr>
              <w:t>Жаңаша тәсілдер мен АКТ құралдары арқылы пәнге қызығушылығы мен оқу қабілеттері артады.</w:t>
            </w:r>
          </w:p>
          <w:p w:rsidR="005F4A63" w:rsidRPr="008E2B29" w:rsidRDefault="005F4A63" w:rsidP="005F4A63">
            <w:pPr>
              <w:pStyle w:val="a3"/>
              <w:numPr>
                <w:ilvl w:val="0"/>
                <w:numId w:val="15"/>
              </w:numPr>
              <w:jc w:val="both"/>
              <w:rPr>
                <w:rFonts w:ascii="Times New Roman" w:hAnsi="Times New Roman"/>
                <w:b/>
                <w:i/>
                <w:lang w:val="kk-KZ" w:eastAsia="ru-RU"/>
              </w:rPr>
            </w:pPr>
            <w:r w:rsidRPr="008E2B29">
              <w:rPr>
                <w:rFonts w:ascii="Times New Roman" w:hAnsi="Times New Roman"/>
                <w:i/>
                <w:iCs/>
                <w:szCs w:val="24"/>
                <w:lang w:val="kk-KZ"/>
              </w:rPr>
              <w:t>Оқушы өзін-өзі бақылайды, бағалайды, кемшіліктерін анықтайды.</w:t>
            </w:r>
          </w:p>
          <w:p w:rsidR="005F4A63" w:rsidRPr="008E2B29" w:rsidRDefault="005F4A63" w:rsidP="005F4A63">
            <w:pPr>
              <w:pStyle w:val="a3"/>
              <w:numPr>
                <w:ilvl w:val="0"/>
                <w:numId w:val="15"/>
              </w:numPr>
              <w:jc w:val="both"/>
              <w:rPr>
                <w:rFonts w:ascii="Times New Roman" w:hAnsi="Times New Roman"/>
                <w:b/>
                <w:i/>
                <w:lang w:val="kk-KZ" w:eastAsia="ru-RU"/>
              </w:rPr>
            </w:pPr>
            <w:r w:rsidRPr="008E2B29">
              <w:rPr>
                <w:rFonts w:ascii="Times New Roman" w:eastAsia="Times New Roman" w:hAnsi="Times New Roman"/>
                <w:i/>
                <w:iCs/>
                <w:lang w:val="kk-KZ" w:eastAsia="ru-RU"/>
              </w:rPr>
              <w:t>Оқиғаға қатысты сұраққа барынша нақты әрі тез жауап береді.</w:t>
            </w:r>
          </w:p>
          <w:p w:rsidR="005F4A63" w:rsidRPr="008E2B29" w:rsidRDefault="005F4A63" w:rsidP="005F4A63">
            <w:pPr>
              <w:pStyle w:val="a3"/>
              <w:numPr>
                <w:ilvl w:val="0"/>
                <w:numId w:val="15"/>
              </w:numPr>
              <w:jc w:val="both"/>
              <w:rPr>
                <w:rFonts w:ascii="Times New Roman" w:hAnsi="Times New Roman"/>
                <w:b/>
                <w:i/>
                <w:lang w:val="kk-KZ" w:eastAsia="ru-RU"/>
              </w:rPr>
            </w:pPr>
            <w:r w:rsidRPr="008E2B29">
              <w:rPr>
                <w:rFonts w:ascii="Times New Roman" w:eastAsia="Times New Roman" w:hAnsi="Times New Roman"/>
                <w:i/>
                <w:iCs/>
                <w:szCs w:val="24"/>
                <w:lang w:val="kk-KZ" w:eastAsia="ru-RU"/>
              </w:rPr>
              <w:t>Күрделі сұрақтарға келгенде ой өткірлігі мен жігер көрсетеді.</w:t>
            </w:r>
          </w:p>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p>
        </w:tc>
      </w:tr>
      <w:tr w:rsidR="005F4A63" w:rsidRPr="00AC7F30" w:rsidTr="005F4A63">
        <w:tc>
          <w:tcPr>
            <w:tcW w:w="4112" w:type="dxa"/>
            <w:gridSpan w:val="2"/>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Әдіс-тәсілдер</w:t>
            </w:r>
          </w:p>
        </w:tc>
        <w:tc>
          <w:tcPr>
            <w:tcW w:w="11482" w:type="dxa"/>
            <w:gridSpan w:val="2"/>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8E2B29">
              <w:rPr>
                <w:rFonts w:ascii="Times New Roman" w:hAnsi="Times New Roman" w:cs="Times New Roman"/>
                <w:i/>
                <w:lang w:val="kk-KZ"/>
              </w:rPr>
              <w:t>Блум таксономиясы; СТО; диалог,тест түрлері, фишбоун әдісі, бумеранг әдісі, рольдік ойын, жеке жұмыс,топпен жұмыс.</w:t>
            </w:r>
          </w:p>
        </w:tc>
      </w:tr>
      <w:tr w:rsidR="005F4A63" w:rsidRPr="008E2B29" w:rsidTr="005F4A63">
        <w:tc>
          <w:tcPr>
            <w:tcW w:w="4112" w:type="dxa"/>
            <w:gridSpan w:val="2"/>
          </w:tcPr>
          <w:p w:rsidR="005F4A63" w:rsidRPr="008E2B29" w:rsidRDefault="005F4A63" w:rsidP="005F4A63">
            <w:pPr>
              <w:spacing w:after="0" w:line="240" w:lineRule="auto"/>
              <w:rPr>
                <w:rFonts w:ascii="Times New Roman" w:eastAsia="Times New Roman" w:hAnsi="Times New Roman" w:cs="Times New Roman"/>
                <w:b/>
                <w:bCs/>
                <w:i/>
                <w:sz w:val="24"/>
                <w:szCs w:val="24"/>
                <w:lang w:val="kk-KZ" w:eastAsia="ru-RU"/>
              </w:rPr>
            </w:pPr>
            <w:r w:rsidRPr="008E2B29">
              <w:rPr>
                <w:rFonts w:ascii="Times New Roman" w:eastAsia="Times New Roman" w:hAnsi="Times New Roman" w:cs="Times New Roman"/>
                <w:b/>
                <w:bCs/>
                <w:i/>
                <w:sz w:val="24"/>
                <w:szCs w:val="24"/>
                <w:lang w:val="kk-KZ" w:eastAsia="ru-RU"/>
              </w:rPr>
              <w:t>Сабақ барысы</w:t>
            </w:r>
          </w:p>
        </w:tc>
        <w:tc>
          <w:tcPr>
            <w:tcW w:w="11482" w:type="dxa"/>
            <w:gridSpan w:val="2"/>
          </w:tcPr>
          <w:p w:rsidR="005F4A63" w:rsidRPr="008E2B29" w:rsidRDefault="005F4A63" w:rsidP="005F4A63">
            <w:pPr>
              <w:pStyle w:val="a3"/>
              <w:numPr>
                <w:ilvl w:val="0"/>
                <w:numId w:val="16"/>
              </w:numPr>
              <w:rPr>
                <w:rFonts w:ascii="Times New Roman" w:eastAsia="Times New Roman" w:hAnsi="Times New Roman"/>
                <w:i/>
                <w:lang w:val="kk-KZ" w:eastAsia="ru-RU"/>
              </w:rPr>
            </w:pPr>
            <w:r w:rsidRPr="008E2B29">
              <w:rPr>
                <w:rFonts w:ascii="Times New Roman" w:eastAsia="Times New Roman" w:hAnsi="Times New Roman"/>
                <w:i/>
                <w:lang w:val="kk-KZ" w:eastAsia="ru-RU"/>
              </w:rPr>
              <w:t>І. Ұйымдастыру кезеңі: Сергіту сәті,мақсат қою,топқа бөлу.</w:t>
            </w:r>
          </w:p>
          <w:p w:rsidR="005F4A63" w:rsidRPr="008E2B29" w:rsidRDefault="005F4A63" w:rsidP="005F4A63">
            <w:pPr>
              <w:pStyle w:val="a3"/>
              <w:numPr>
                <w:ilvl w:val="0"/>
                <w:numId w:val="16"/>
              </w:numPr>
              <w:rPr>
                <w:rFonts w:ascii="Times New Roman" w:hAnsi="Times New Roman"/>
                <w:i/>
                <w:lang w:val="kk-KZ"/>
              </w:rPr>
            </w:pPr>
            <w:r w:rsidRPr="008E2B29">
              <w:rPr>
                <w:rFonts w:ascii="Times New Roman" w:hAnsi="Times New Roman"/>
                <w:i/>
                <w:lang w:val="kk-KZ"/>
              </w:rPr>
              <w:t>ІІ.Оқушыларды топқа бөлу.</w:t>
            </w:r>
          </w:p>
          <w:p w:rsidR="005F4A63" w:rsidRPr="008E2B29" w:rsidRDefault="005F4A63" w:rsidP="005F4A63">
            <w:pPr>
              <w:pStyle w:val="a3"/>
              <w:numPr>
                <w:ilvl w:val="0"/>
                <w:numId w:val="16"/>
              </w:numPr>
              <w:rPr>
                <w:rFonts w:ascii="Times New Roman" w:eastAsia="Times New Roman" w:hAnsi="Times New Roman"/>
                <w:i/>
                <w:lang w:val="kk-KZ" w:eastAsia="ru-RU"/>
              </w:rPr>
            </w:pPr>
            <w:r w:rsidRPr="008E2B29">
              <w:rPr>
                <w:rFonts w:ascii="Times New Roman" w:eastAsia="Times New Roman" w:hAnsi="Times New Roman"/>
                <w:i/>
                <w:lang w:val="kk-KZ" w:eastAsia="ru-RU"/>
              </w:rPr>
              <w:t>ІІІ.Сабақ барысы: Блум таксономиясы бойынша.</w:t>
            </w:r>
          </w:p>
          <w:p w:rsidR="005F4A63" w:rsidRPr="008E2B29" w:rsidRDefault="005F4A63" w:rsidP="005F4A63">
            <w:pPr>
              <w:pStyle w:val="a3"/>
              <w:numPr>
                <w:ilvl w:val="0"/>
                <w:numId w:val="16"/>
              </w:numPr>
              <w:rPr>
                <w:rFonts w:ascii="Times New Roman" w:eastAsia="Times New Roman" w:hAnsi="Times New Roman"/>
                <w:i/>
                <w:lang w:val="kk-KZ" w:eastAsia="ru-RU"/>
              </w:rPr>
            </w:pPr>
            <w:r w:rsidRPr="008E2B29">
              <w:rPr>
                <w:rFonts w:ascii="Times New Roman" w:eastAsia="Times New Roman" w:hAnsi="Times New Roman"/>
                <w:i/>
                <w:lang w:val="kk-KZ" w:eastAsia="ru-RU"/>
              </w:rPr>
              <w:t xml:space="preserve">IҮ.Рефлексия. </w:t>
            </w:r>
          </w:p>
          <w:p w:rsidR="005F4A63" w:rsidRPr="008E2B29" w:rsidRDefault="005F4A63" w:rsidP="005F4A63">
            <w:pPr>
              <w:pStyle w:val="a3"/>
              <w:numPr>
                <w:ilvl w:val="0"/>
                <w:numId w:val="16"/>
              </w:numPr>
              <w:rPr>
                <w:rFonts w:ascii="Times New Roman" w:eastAsia="Times New Roman" w:hAnsi="Times New Roman"/>
                <w:i/>
                <w:lang w:val="kk-KZ" w:eastAsia="ru-RU"/>
              </w:rPr>
            </w:pPr>
            <w:r w:rsidRPr="008E2B29">
              <w:rPr>
                <w:rFonts w:ascii="Times New Roman" w:eastAsia="Times New Roman" w:hAnsi="Times New Roman"/>
                <w:i/>
                <w:lang w:val="kk-KZ" w:eastAsia="ru-RU"/>
              </w:rPr>
              <w:t>Ү. Үйге тапсырма беру.</w:t>
            </w:r>
          </w:p>
          <w:p w:rsidR="005F4A63" w:rsidRPr="008E2B29" w:rsidRDefault="005F4A63" w:rsidP="005F4A63">
            <w:pPr>
              <w:spacing w:after="0" w:line="240" w:lineRule="auto"/>
              <w:rPr>
                <w:rFonts w:ascii="Times New Roman" w:hAnsi="Times New Roman" w:cs="Times New Roman"/>
                <w:i/>
                <w:lang w:val="kk-KZ"/>
              </w:rPr>
            </w:pPr>
          </w:p>
        </w:tc>
      </w:tr>
      <w:tr w:rsidR="005F4A63" w:rsidRPr="00AC7F30" w:rsidTr="005F4A63">
        <w:tc>
          <w:tcPr>
            <w:tcW w:w="4112" w:type="dxa"/>
            <w:gridSpan w:val="2"/>
          </w:tcPr>
          <w:p w:rsidR="005F4A63" w:rsidRPr="008E2B29"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Кері байланыс</w:t>
            </w:r>
          </w:p>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p>
        </w:tc>
        <w:tc>
          <w:tcPr>
            <w:tcW w:w="11482" w:type="dxa"/>
            <w:gridSpan w:val="2"/>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i/>
                <w:sz w:val="24"/>
                <w:szCs w:val="24"/>
                <w:lang w:val="kk-KZ" w:eastAsia="ru-RU"/>
              </w:rPr>
              <w:t>Берілген тапсырмаларды орындату арқылы және бағалау түрлері арқылы байланыс жасау;</w:t>
            </w:r>
          </w:p>
        </w:tc>
      </w:tr>
      <w:tr w:rsidR="005F4A63" w:rsidRPr="005F4A63" w:rsidTr="005F4A63">
        <w:tc>
          <w:tcPr>
            <w:tcW w:w="4112" w:type="dxa"/>
            <w:gridSpan w:val="2"/>
          </w:tcPr>
          <w:p w:rsidR="005F4A63" w:rsidRPr="008E2B29"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Ресурстар мен құрал-жабдықтар</w:t>
            </w:r>
          </w:p>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p>
        </w:tc>
        <w:tc>
          <w:tcPr>
            <w:tcW w:w="11482" w:type="dxa"/>
            <w:gridSpan w:val="2"/>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i/>
                <w:sz w:val="24"/>
                <w:szCs w:val="24"/>
                <w:lang w:val="kk-KZ" w:eastAsia="ru-RU"/>
              </w:rPr>
              <w:t>Интербелсенді тақта,  постер, маркер,</w:t>
            </w:r>
            <w:r w:rsidRPr="008E2B29">
              <w:rPr>
                <w:rFonts w:ascii="Times New Roman" w:eastAsia="Times New Roman" w:hAnsi="Times New Roman" w:cs="Times New Roman"/>
                <w:i/>
                <w:sz w:val="24"/>
                <w:szCs w:val="24"/>
                <w:lang w:val="kk-KZ" w:eastAsia="ru-RU"/>
              </w:rPr>
              <w:t>Қазақстан</w:t>
            </w:r>
            <w:r w:rsidRPr="005F4A63">
              <w:rPr>
                <w:rFonts w:ascii="Times New Roman" w:eastAsia="Times New Roman" w:hAnsi="Times New Roman" w:cs="Times New Roman"/>
                <w:i/>
                <w:sz w:val="24"/>
                <w:szCs w:val="24"/>
                <w:lang w:val="kk-KZ" w:eastAsia="ru-RU"/>
              </w:rPr>
              <w:t xml:space="preserve"> картасы</w:t>
            </w:r>
          </w:p>
        </w:tc>
      </w:tr>
      <w:tr w:rsidR="005F4A63" w:rsidRPr="00AC7F30" w:rsidTr="005F4A63">
        <w:tc>
          <w:tcPr>
            <w:tcW w:w="4112" w:type="dxa"/>
            <w:gridSpan w:val="2"/>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Бағалау әдістері</w:t>
            </w:r>
          </w:p>
        </w:tc>
        <w:tc>
          <w:tcPr>
            <w:tcW w:w="11482" w:type="dxa"/>
            <w:gridSpan w:val="2"/>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i/>
                <w:sz w:val="24"/>
                <w:szCs w:val="24"/>
                <w:lang w:val="kk-KZ" w:eastAsia="ru-RU"/>
              </w:rPr>
              <w:t>Сөзбен бағалау /ауызшы/, критери</w:t>
            </w:r>
            <w:r w:rsidRPr="008E2B29">
              <w:rPr>
                <w:rFonts w:ascii="Times New Roman" w:eastAsia="Times New Roman" w:hAnsi="Times New Roman" w:cs="Times New Roman"/>
                <w:i/>
                <w:sz w:val="24"/>
                <w:szCs w:val="24"/>
                <w:lang w:val="kk-KZ" w:eastAsia="ru-RU"/>
              </w:rPr>
              <w:t>йлер бойынша бағалау парақтары,</w:t>
            </w:r>
            <w:r w:rsidRPr="005F4A63">
              <w:rPr>
                <w:rFonts w:ascii="Times New Roman" w:eastAsia="Times New Roman" w:hAnsi="Times New Roman" w:cs="Times New Roman"/>
                <w:i/>
                <w:sz w:val="24"/>
                <w:szCs w:val="24"/>
                <w:lang w:val="kk-KZ" w:eastAsia="ru-RU"/>
              </w:rPr>
              <w:t>, топтық, өзін-өзі бағалау, формативті бағалау, жиынтық бағалау</w:t>
            </w:r>
          </w:p>
        </w:tc>
      </w:tr>
      <w:tr w:rsidR="005F4A63" w:rsidRPr="005F4A63" w:rsidTr="005F4A63">
        <w:tc>
          <w:tcPr>
            <w:tcW w:w="3835" w:type="dxa"/>
          </w:tcPr>
          <w:p w:rsidR="005F4A63" w:rsidRPr="005F4A63" w:rsidRDefault="005F4A63" w:rsidP="005F4A63">
            <w:pPr>
              <w:spacing w:after="0" w:line="240" w:lineRule="auto"/>
              <w:jc w:val="center"/>
              <w:rPr>
                <w:rFonts w:ascii="Times New Roman" w:eastAsia="Times New Roman" w:hAnsi="Times New Roman" w:cs="Times New Roman"/>
                <w:b/>
                <w:i/>
                <w:iCs/>
                <w:sz w:val="24"/>
                <w:szCs w:val="24"/>
                <w:lang w:val="kk-KZ" w:eastAsia="ru-RU"/>
              </w:rPr>
            </w:pPr>
            <w:r w:rsidRPr="005F4A63">
              <w:rPr>
                <w:rFonts w:ascii="Times New Roman" w:eastAsia="Times New Roman" w:hAnsi="Times New Roman" w:cs="Times New Roman"/>
                <w:b/>
                <w:i/>
                <w:iCs/>
                <w:sz w:val="24"/>
                <w:szCs w:val="24"/>
                <w:lang w:val="kk-KZ" w:eastAsia="ru-RU"/>
              </w:rPr>
              <w:lastRenderedPageBreak/>
              <w:t>Сабақ барысы</w:t>
            </w:r>
          </w:p>
        </w:tc>
        <w:tc>
          <w:tcPr>
            <w:tcW w:w="3686" w:type="dxa"/>
            <w:gridSpan w:val="2"/>
          </w:tcPr>
          <w:p w:rsidR="005F4A63" w:rsidRPr="005F4A63" w:rsidRDefault="005F4A63" w:rsidP="005F4A63">
            <w:pPr>
              <w:spacing w:after="0" w:line="240" w:lineRule="auto"/>
              <w:jc w:val="center"/>
              <w:rPr>
                <w:rFonts w:ascii="Times New Roman" w:eastAsia="Times New Roman" w:hAnsi="Times New Roman" w:cs="Times New Roman"/>
                <w:b/>
                <w:i/>
                <w:iCs/>
                <w:sz w:val="24"/>
                <w:szCs w:val="24"/>
                <w:lang w:val="kk-KZ" w:eastAsia="ru-RU"/>
              </w:rPr>
            </w:pPr>
            <w:r w:rsidRPr="005F4A63">
              <w:rPr>
                <w:rFonts w:ascii="Times New Roman" w:eastAsia="Times New Roman" w:hAnsi="Times New Roman" w:cs="Times New Roman"/>
                <w:b/>
                <w:i/>
                <w:iCs/>
                <w:sz w:val="24"/>
                <w:szCs w:val="24"/>
                <w:lang w:val="kk-KZ" w:eastAsia="ru-RU"/>
              </w:rPr>
              <w:t>Мұғалімнің іс-әрекеті</w:t>
            </w:r>
          </w:p>
        </w:tc>
        <w:tc>
          <w:tcPr>
            <w:tcW w:w="8073" w:type="dxa"/>
          </w:tcPr>
          <w:p w:rsidR="005F4A63" w:rsidRPr="005F4A63" w:rsidRDefault="005F4A63" w:rsidP="005F4A63">
            <w:pPr>
              <w:spacing w:after="0" w:line="240" w:lineRule="auto"/>
              <w:jc w:val="center"/>
              <w:rPr>
                <w:rFonts w:ascii="Times New Roman" w:eastAsia="Times New Roman" w:hAnsi="Times New Roman" w:cs="Times New Roman"/>
                <w:b/>
                <w:i/>
                <w:iCs/>
                <w:sz w:val="24"/>
                <w:szCs w:val="24"/>
                <w:lang w:val="kk-KZ" w:eastAsia="ru-RU"/>
              </w:rPr>
            </w:pPr>
            <w:r w:rsidRPr="005F4A63">
              <w:rPr>
                <w:rFonts w:ascii="Times New Roman" w:eastAsia="Times New Roman" w:hAnsi="Times New Roman" w:cs="Times New Roman"/>
                <w:b/>
                <w:i/>
                <w:iCs/>
                <w:sz w:val="24"/>
                <w:szCs w:val="24"/>
                <w:lang w:val="kk-KZ" w:eastAsia="ru-RU"/>
              </w:rPr>
              <w:t>Оқушының іс-әрекеті</w:t>
            </w:r>
          </w:p>
        </w:tc>
      </w:tr>
      <w:tr w:rsidR="005F4A63" w:rsidRPr="005F4A63" w:rsidTr="005F4A63">
        <w:tc>
          <w:tcPr>
            <w:tcW w:w="3835" w:type="dxa"/>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b/>
                <w:bCs/>
                <w:i/>
                <w:iCs/>
                <w:sz w:val="24"/>
                <w:szCs w:val="24"/>
                <w:lang w:val="kk-KZ" w:eastAsia="ru-RU"/>
              </w:rPr>
              <w:t>Ұйымдастыру кезеңі.</w:t>
            </w:r>
          </w:p>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i/>
                <w:sz w:val="24"/>
                <w:szCs w:val="24"/>
                <w:lang w:val="kk-KZ" w:eastAsia="ru-RU"/>
              </w:rPr>
              <w:t>Сәлемдесу. Оқушыларды психологиялық дайындау, өзін-өзі реттеу</w:t>
            </w:r>
            <w:r w:rsidR="00CA6133" w:rsidRPr="008E2B29">
              <w:rPr>
                <w:rFonts w:ascii="Times New Roman" w:eastAsia="Times New Roman" w:hAnsi="Times New Roman" w:cs="Times New Roman"/>
                <w:i/>
                <w:sz w:val="24"/>
                <w:szCs w:val="24"/>
                <w:lang w:val="kk-KZ" w:eastAsia="ru-RU"/>
              </w:rPr>
              <w:t xml:space="preserve">. </w:t>
            </w:r>
            <w:r w:rsidR="00CA6133" w:rsidRPr="008E2B29">
              <w:rPr>
                <w:rFonts w:ascii="Times New Roman" w:eastAsia="Times New Roman" w:hAnsi="Times New Roman" w:cs="Times New Roman"/>
                <w:i/>
                <w:lang w:val="kk-KZ" w:eastAsia="ru-RU"/>
              </w:rPr>
              <w:t>«Мен кіммін?» жаттығуы.</w:t>
            </w:r>
          </w:p>
        </w:tc>
        <w:tc>
          <w:tcPr>
            <w:tcW w:w="3686" w:type="dxa"/>
            <w:gridSpan w:val="2"/>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i/>
                <w:sz w:val="24"/>
                <w:szCs w:val="24"/>
                <w:lang w:val="kk-KZ" w:eastAsia="ru-RU"/>
              </w:rPr>
              <w:t xml:space="preserve">Оқушыларды жылы жүзбен қарсы алады. </w:t>
            </w:r>
          </w:p>
        </w:tc>
        <w:tc>
          <w:tcPr>
            <w:tcW w:w="8073" w:type="dxa"/>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i/>
                <w:sz w:val="24"/>
                <w:szCs w:val="24"/>
                <w:lang w:val="kk-KZ" w:eastAsia="ru-RU"/>
              </w:rPr>
              <w:t>Сәлемдеседі, сабаққа назар аударады.</w:t>
            </w:r>
          </w:p>
        </w:tc>
      </w:tr>
      <w:tr w:rsidR="005F4A63" w:rsidRPr="00AC7F30" w:rsidTr="005F4A63">
        <w:tc>
          <w:tcPr>
            <w:tcW w:w="3835" w:type="dxa"/>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Білу</w:t>
            </w:r>
          </w:p>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i/>
                <w:sz w:val="24"/>
                <w:szCs w:val="24"/>
                <w:lang w:val="kk-KZ" w:eastAsia="ru-RU"/>
              </w:rPr>
              <w:t>Тақырып мазмұны бойынша Кім? Не? Қандай? Қалай? Нені? Қашан? Не істеді? Сияқты сұрақтарға жауап беретін толық ақпарат іріктелінуі қажет</w:t>
            </w:r>
            <w:r w:rsidRPr="005F4A63">
              <w:rPr>
                <w:rFonts w:ascii="Times New Roman" w:eastAsia="Times New Roman" w:hAnsi="Times New Roman" w:cs="Times New Roman"/>
                <w:b/>
                <w:bCs/>
                <w:i/>
                <w:sz w:val="24"/>
                <w:szCs w:val="24"/>
                <w:lang w:val="kk-KZ" w:eastAsia="ru-RU"/>
              </w:rPr>
              <w:t>.</w:t>
            </w:r>
          </w:p>
        </w:tc>
        <w:tc>
          <w:tcPr>
            <w:tcW w:w="11759" w:type="dxa"/>
            <w:gridSpan w:val="3"/>
          </w:tcPr>
          <w:p w:rsidR="00CA6133" w:rsidRPr="008E2B29" w:rsidRDefault="00CA6133" w:rsidP="005F4A63">
            <w:pPr>
              <w:spacing w:after="0" w:line="240" w:lineRule="auto"/>
              <w:rPr>
                <w:rFonts w:ascii="Times New Roman" w:eastAsia="Calibri" w:hAnsi="Times New Roman" w:cs="Times New Roman"/>
                <w:i/>
                <w:sz w:val="24"/>
                <w:szCs w:val="24"/>
                <w:lang w:val="kk-KZ"/>
              </w:rPr>
            </w:pPr>
            <w:r w:rsidRPr="008E2B29">
              <w:rPr>
                <w:rFonts w:ascii="Times New Roman" w:eastAsia="Calibri" w:hAnsi="Times New Roman" w:cs="Times New Roman"/>
                <w:i/>
                <w:sz w:val="24"/>
                <w:szCs w:val="24"/>
                <w:lang w:val="kk-KZ"/>
              </w:rPr>
              <w:t>1.Қазақ хандары ашық тест.</w:t>
            </w:r>
          </w:p>
          <w:p w:rsidR="00CA6133" w:rsidRPr="008E2B29" w:rsidRDefault="00CA6133" w:rsidP="005F4A63">
            <w:pPr>
              <w:spacing w:after="0" w:line="240" w:lineRule="auto"/>
              <w:rPr>
                <w:rFonts w:ascii="Times New Roman" w:eastAsia="Calibri" w:hAnsi="Times New Roman" w:cs="Times New Roman"/>
                <w:i/>
                <w:sz w:val="24"/>
                <w:szCs w:val="24"/>
                <w:lang w:val="kk-KZ"/>
              </w:rPr>
            </w:pPr>
            <w:r w:rsidRPr="008E2B29">
              <w:rPr>
                <w:rFonts w:ascii="Times New Roman" w:eastAsia="Calibri" w:hAnsi="Times New Roman" w:cs="Times New Roman"/>
                <w:i/>
                <w:sz w:val="24"/>
                <w:szCs w:val="24"/>
                <w:lang w:val="kk-KZ"/>
              </w:rPr>
              <w:t>2.Сәйкестіктерді іздестіру.</w:t>
            </w:r>
          </w:p>
          <w:p w:rsidR="005F4A63" w:rsidRPr="005F4A63" w:rsidRDefault="00CA6133" w:rsidP="005F4A63">
            <w:pPr>
              <w:spacing w:after="0" w:line="240" w:lineRule="auto"/>
              <w:rPr>
                <w:rFonts w:ascii="Times New Roman" w:eastAsia="Times New Roman" w:hAnsi="Times New Roman" w:cs="Times New Roman"/>
                <w:i/>
                <w:sz w:val="24"/>
                <w:szCs w:val="24"/>
                <w:lang w:val="kk-KZ" w:eastAsia="ru-RU"/>
              </w:rPr>
            </w:pPr>
            <w:r w:rsidRPr="008E2B29">
              <w:rPr>
                <w:rFonts w:ascii="Times New Roman" w:eastAsia="Times New Roman" w:hAnsi="Times New Roman" w:cs="Times New Roman"/>
                <w:i/>
                <w:sz w:val="24"/>
                <w:szCs w:val="24"/>
                <w:lang w:val="kk-KZ" w:eastAsia="ru-RU"/>
              </w:rPr>
              <w:t xml:space="preserve"> </w:t>
            </w:r>
            <w:r w:rsidR="005F4A63" w:rsidRPr="005F4A63">
              <w:rPr>
                <w:rFonts w:ascii="Times New Roman" w:eastAsia="Times New Roman" w:hAnsi="Times New Roman" w:cs="Times New Roman"/>
                <w:i/>
                <w:sz w:val="24"/>
                <w:szCs w:val="24"/>
                <w:lang w:val="kk-KZ" w:eastAsia="ru-RU"/>
              </w:rPr>
              <w:t>(Әрбір дұрыс жауапқа оқушыларға жұлдызшалар таратылды)</w:t>
            </w:r>
          </w:p>
        </w:tc>
      </w:tr>
      <w:tr w:rsidR="005F4A63" w:rsidRPr="00AC7F30" w:rsidTr="005F4A63">
        <w:tc>
          <w:tcPr>
            <w:tcW w:w="3835" w:type="dxa"/>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Топтық жұмыс топтарға бөліп отырғызу</w:t>
            </w:r>
          </w:p>
        </w:tc>
        <w:tc>
          <w:tcPr>
            <w:tcW w:w="11759" w:type="dxa"/>
            <w:gridSpan w:val="3"/>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8E2B29">
              <w:rPr>
                <w:rFonts w:ascii="Times New Roman" w:eastAsia="Times New Roman" w:hAnsi="Times New Roman" w:cs="Times New Roman"/>
                <w:i/>
                <w:sz w:val="24"/>
                <w:szCs w:val="24"/>
                <w:lang w:val="kk-KZ" w:eastAsia="ru-RU"/>
              </w:rPr>
              <w:t xml:space="preserve">Термин сөздер </w:t>
            </w:r>
            <w:r w:rsidRPr="005F4A63">
              <w:rPr>
                <w:rFonts w:ascii="Times New Roman" w:eastAsia="Times New Roman" w:hAnsi="Times New Roman" w:cs="Times New Roman"/>
                <w:i/>
                <w:sz w:val="24"/>
                <w:szCs w:val="24"/>
                <w:lang w:val="kk-KZ" w:eastAsia="ru-RU"/>
              </w:rPr>
              <w:t xml:space="preserve"> бойынша оқушыларды үш топқа бөліп отырғызу.</w:t>
            </w:r>
          </w:p>
        </w:tc>
      </w:tr>
      <w:tr w:rsidR="005F4A63" w:rsidRPr="005F4A63" w:rsidTr="005F4A63">
        <w:tc>
          <w:tcPr>
            <w:tcW w:w="3835" w:type="dxa"/>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Түсіну</w:t>
            </w:r>
          </w:p>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i/>
                <w:sz w:val="24"/>
                <w:szCs w:val="24"/>
                <w:lang w:val="kk-KZ" w:eastAsia="ru-RU"/>
              </w:rPr>
              <w:t>Неге? Неліктен? Себебі? Не үшін сұрақтары оқушының жоғарыда берген жауаптарына оларды тереңдету үшін қойылады</w:t>
            </w:r>
          </w:p>
        </w:tc>
        <w:tc>
          <w:tcPr>
            <w:tcW w:w="11759" w:type="dxa"/>
            <w:gridSpan w:val="3"/>
          </w:tcPr>
          <w:p w:rsidR="005F4A63" w:rsidRPr="005F4A63" w:rsidRDefault="008E2B29" w:rsidP="008E2B29">
            <w:pPr>
              <w:spacing w:after="0" w:line="240" w:lineRule="auto"/>
              <w:rPr>
                <w:rFonts w:ascii="Times New Roman" w:eastAsia="Times New Roman" w:hAnsi="Times New Roman" w:cs="Times New Roman"/>
                <w:i/>
                <w:sz w:val="24"/>
                <w:szCs w:val="24"/>
                <w:lang w:val="kk-KZ" w:eastAsia="ru-RU"/>
              </w:rPr>
            </w:pPr>
            <w:r w:rsidRPr="008E2B29">
              <w:rPr>
                <w:rFonts w:ascii="Times New Roman" w:eastAsia="Calibri" w:hAnsi="Times New Roman" w:cs="Times New Roman"/>
                <w:i/>
                <w:sz w:val="24"/>
                <w:szCs w:val="24"/>
                <w:lang w:val="kk-KZ"/>
              </w:rPr>
              <w:t>Ашық сұрақтарға жауап беру.</w:t>
            </w:r>
          </w:p>
        </w:tc>
      </w:tr>
      <w:tr w:rsidR="005F4A63" w:rsidRPr="00AC7F30" w:rsidTr="005F4A63">
        <w:tc>
          <w:tcPr>
            <w:tcW w:w="3835" w:type="dxa"/>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Қолдану</w:t>
            </w:r>
          </w:p>
          <w:p w:rsidR="005F4A63" w:rsidRPr="005F4A63" w:rsidRDefault="005F4A63" w:rsidP="008E2B29">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i/>
                <w:sz w:val="24"/>
                <w:szCs w:val="24"/>
                <w:lang w:val="kk-KZ" w:eastAsia="ru-RU"/>
              </w:rPr>
              <w:t xml:space="preserve">Мәтінмен жұмыс. </w:t>
            </w:r>
          </w:p>
        </w:tc>
        <w:tc>
          <w:tcPr>
            <w:tcW w:w="11759" w:type="dxa"/>
            <w:gridSpan w:val="3"/>
          </w:tcPr>
          <w:p w:rsidR="008E2B29" w:rsidRPr="008E2B29" w:rsidRDefault="008E2B29" w:rsidP="008E2B29">
            <w:pPr>
              <w:pStyle w:val="a3"/>
              <w:numPr>
                <w:ilvl w:val="0"/>
                <w:numId w:val="19"/>
              </w:numPr>
              <w:ind w:left="0"/>
              <w:jc w:val="both"/>
              <w:rPr>
                <w:rFonts w:ascii="Times New Roman" w:eastAsia="+mn-ea" w:hAnsi="Times New Roman"/>
                <w:i/>
                <w:lang w:val="kk-KZ"/>
              </w:rPr>
            </w:pPr>
            <w:r w:rsidRPr="008E2B29">
              <w:rPr>
                <w:rFonts w:ascii="Times New Roman" w:hAnsi="Times New Roman"/>
                <w:bCs/>
                <w:i/>
                <w:u w:val="single"/>
                <w:lang w:val="kk-KZ"/>
              </w:rPr>
              <w:t>Үш тұжырым</w:t>
            </w:r>
            <w:r w:rsidRPr="008E2B29">
              <w:rPr>
                <w:rFonts w:ascii="Times New Roman" w:hAnsi="Times New Roman"/>
                <w:b/>
                <w:bCs/>
                <w:i/>
                <w:iCs/>
                <w:lang w:val="kk-KZ"/>
              </w:rPr>
              <w:t xml:space="preserve"> </w:t>
            </w:r>
            <w:r w:rsidRPr="008E2B29">
              <w:rPr>
                <w:rFonts w:ascii="Times New Roman" w:hAnsi="Times New Roman"/>
                <w:i/>
                <w:lang w:val="kk-KZ"/>
              </w:rPr>
              <w:t xml:space="preserve"> Оқушылар </w:t>
            </w:r>
            <w:r w:rsidRPr="008E2B29">
              <w:rPr>
                <w:rFonts w:ascii="Times New Roman" w:eastAsia="+mn-ea" w:hAnsi="Times New Roman"/>
                <w:i/>
                <w:lang w:val="kk-KZ"/>
              </w:rPr>
              <w:t xml:space="preserve">3 тұжырым жазады, оның біреуі “жалған” болуы керек. Өз тұжырымдарын басқа топқа береді.Басқа топ тұжырымды оқиды және үш жауаптың қайсысы дұрыс еместігін талқылайды.  </w:t>
            </w:r>
          </w:p>
          <w:p w:rsidR="005F4A63" w:rsidRPr="005F4A63" w:rsidRDefault="005F4A63" w:rsidP="008E2B29">
            <w:pPr>
              <w:pStyle w:val="a3"/>
              <w:ind w:left="27"/>
              <w:rPr>
                <w:rFonts w:ascii="Times New Roman" w:eastAsia="Times New Roman" w:hAnsi="Times New Roman"/>
                <w:i/>
                <w:szCs w:val="24"/>
                <w:lang w:val="kk-KZ" w:eastAsia="ru-RU"/>
              </w:rPr>
            </w:pPr>
          </w:p>
        </w:tc>
      </w:tr>
      <w:tr w:rsidR="005F4A63" w:rsidRPr="005F4A63" w:rsidTr="005F4A63">
        <w:tc>
          <w:tcPr>
            <w:tcW w:w="3835" w:type="dxa"/>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Сергіту сәті</w:t>
            </w:r>
          </w:p>
        </w:tc>
        <w:tc>
          <w:tcPr>
            <w:tcW w:w="11759" w:type="dxa"/>
            <w:gridSpan w:val="3"/>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i/>
                <w:sz w:val="24"/>
                <w:szCs w:val="24"/>
                <w:lang w:val="kk-KZ" w:eastAsia="ru-RU"/>
              </w:rPr>
              <w:t>Оқушылар сергіту сәтін орындайды</w:t>
            </w:r>
          </w:p>
        </w:tc>
      </w:tr>
      <w:tr w:rsidR="005F4A63" w:rsidRPr="00AC7F30" w:rsidTr="005F4A63">
        <w:tc>
          <w:tcPr>
            <w:tcW w:w="3835" w:type="dxa"/>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Талдау</w:t>
            </w:r>
          </w:p>
          <w:p w:rsidR="005F4A63" w:rsidRPr="005F4A63" w:rsidRDefault="008E2B29" w:rsidP="00CA6133">
            <w:pPr>
              <w:spacing w:after="0" w:line="240" w:lineRule="auto"/>
              <w:rPr>
                <w:rFonts w:ascii="Times New Roman" w:eastAsia="Times New Roman" w:hAnsi="Times New Roman" w:cs="Times New Roman"/>
                <w:b/>
                <w:bCs/>
                <w:i/>
                <w:sz w:val="24"/>
                <w:szCs w:val="24"/>
                <w:lang w:val="kk-KZ" w:eastAsia="ru-RU"/>
              </w:rPr>
            </w:pPr>
            <w:r w:rsidRPr="008E2B29">
              <w:rPr>
                <w:rFonts w:ascii="Times New Roman" w:eastAsia="Times New Roman" w:hAnsi="Times New Roman" w:cs="Times New Roman"/>
                <w:i/>
                <w:sz w:val="24"/>
                <w:szCs w:val="24"/>
                <w:lang w:val="kk-KZ" w:eastAsia="ru-RU"/>
              </w:rPr>
              <w:t>Рөлдік ойын</w:t>
            </w:r>
            <w:r w:rsidRPr="005F4A63">
              <w:rPr>
                <w:rFonts w:ascii="Times New Roman" w:eastAsia="Times New Roman" w:hAnsi="Times New Roman" w:cs="Times New Roman"/>
                <w:i/>
                <w:sz w:val="24"/>
                <w:szCs w:val="24"/>
                <w:lang w:val="kk-KZ" w:eastAsia="ru-RU"/>
              </w:rPr>
              <w:t xml:space="preserve">. </w:t>
            </w:r>
            <w:r w:rsidR="005F4A63" w:rsidRPr="005F4A63">
              <w:rPr>
                <w:rFonts w:ascii="Times New Roman" w:eastAsia="Times New Roman" w:hAnsi="Times New Roman" w:cs="Times New Roman"/>
                <w:i/>
                <w:sz w:val="24"/>
                <w:szCs w:val="24"/>
                <w:lang w:val="kk-KZ" w:eastAsia="ru-RU"/>
              </w:rPr>
              <w:t>Қорытында жасау, анықтама беру, мазмұнды жүйелеу, картадан көрсету</w:t>
            </w:r>
            <w:r w:rsidR="005F4A63" w:rsidRPr="005F4A63">
              <w:rPr>
                <w:rFonts w:ascii="Times New Roman" w:eastAsia="Times New Roman" w:hAnsi="Times New Roman" w:cs="Times New Roman"/>
                <w:b/>
                <w:bCs/>
                <w:i/>
                <w:sz w:val="24"/>
                <w:szCs w:val="24"/>
                <w:lang w:val="kk-KZ" w:eastAsia="ru-RU"/>
              </w:rPr>
              <w:t>.</w:t>
            </w:r>
          </w:p>
        </w:tc>
        <w:tc>
          <w:tcPr>
            <w:tcW w:w="11759" w:type="dxa"/>
            <w:gridSpan w:val="3"/>
          </w:tcPr>
          <w:p w:rsidR="008E2B29" w:rsidRPr="005F4A63" w:rsidRDefault="008E2B29" w:rsidP="008E2B29">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i/>
                <w:sz w:val="24"/>
                <w:szCs w:val="24"/>
                <w:lang w:val="kk-KZ" w:eastAsia="ru-RU"/>
              </w:rPr>
              <w:t>Топтық жұмыс</w:t>
            </w:r>
          </w:p>
          <w:p w:rsidR="008E2B29" w:rsidRPr="005F4A63" w:rsidRDefault="008E2B29" w:rsidP="008E2B29">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i/>
                <w:sz w:val="24"/>
                <w:szCs w:val="24"/>
                <w:lang w:val="kk-KZ" w:eastAsia="ru-RU"/>
              </w:rPr>
              <w:t xml:space="preserve">Әр топ өз </w:t>
            </w:r>
            <w:r w:rsidRPr="008E2B29">
              <w:rPr>
                <w:rFonts w:ascii="Times New Roman" w:eastAsia="Times New Roman" w:hAnsi="Times New Roman" w:cs="Times New Roman"/>
                <w:i/>
                <w:sz w:val="24"/>
                <w:szCs w:val="24"/>
                <w:lang w:val="kk-KZ" w:eastAsia="ru-RU"/>
              </w:rPr>
              <w:t>тапсырмаларын</w:t>
            </w:r>
            <w:r w:rsidRPr="005F4A63">
              <w:rPr>
                <w:rFonts w:ascii="Times New Roman" w:eastAsia="Times New Roman" w:hAnsi="Times New Roman" w:cs="Times New Roman"/>
                <w:i/>
                <w:sz w:val="24"/>
                <w:szCs w:val="24"/>
                <w:lang w:val="kk-KZ" w:eastAsia="ru-RU"/>
              </w:rPr>
              <w:t xml:space="preserve"> сипаттайды, баяндайды.</w:t>
            </w:r>
          </w:p>
          <w:p w:rsidR="008E2B29" w:rsidRPr="008E2B29" w:rsidRDefault="008E2B29" w:rsidP="008E2B29">
            <w:pPr>
              <w:pStyle w:val="a3"/>
              <w:ind w:left="27"/>
              <w:rPr>
                <w:rFonts w:ascii="Times New Roman" w:hAnsi="Times New Roman"/>
                <w:b/>
                <w:i/>
                <w:lang w:val="kk-KZ"/>
              </w:rPr>
            </w:pPr>
            <w:r w:rsidRPr="008E2B29">
              <w:rPr>
                <w:rFonts w:ascii="Times New Roman" w:hAnsi="Times New Roman"/>
                <w:i/>
                <w:u w:val="single"/>
                <w:lang w:val="kk-KZ"/>
              </w:rPr>
              <w:t>Тарихи тұлғаларды рөлдік ойын арқылы талдау.</w:t>
            </w:r>
          </w:p>
          <w:p w:rsidR="008E2B29" w:rsidRPr="008E2B29" w:rsidRDefault="008E2B29" w:rsidP="008E2B29">
            <w:pPr>
              <w:pStyle w:val="a3"/>
              <w:ind w:left="27"/>
              <w:rPr>
                <w:rFonts w:ascii="Times New Roman" w:hAnsi="Times New Roman"/>
                <w:b/>
                <w:i/>
                <w:lang w:val="kk-KZ"/>
              </w:rPr>
            </w:pPr>
            <w:r w:rsidRPr="008E2B29">
              <w:rPr>
                <w:rFonts w:ascii="Times New Roman" w:hAnsi="Times New Roman"/>
                <w:i/>
                <w:lang w:val="kk-KZ"/>
              </w:rPr>
              <w:t>«Сыншы» -</w:t>
            </w:r>
            <w:r w:rsidRPr="008E2B29">
              <w:rPr>
                <w:rFonts w:ascii="Times New Roman" w:hAnsi="Times New Roman"/>
                <w:b/>
                <w:i/>
                <w:lang w:val="kk-KZ"/>
              </w:rPr>
              <w:t xml:space="preserve"> </w:t>
            </w:r>
            <w:r w:rsidRPr="008E2B29">
              <w:rPr>
                <w:rFonts w:ascii="Times New Roman" w:hAnsi="Times New Roman"/>
                <w:i/>
                <w:lang w:val="kk-KZ"/>
              </w:rPr>
              <w:t>күмән келтіреді,мәнсіз жерлерін сынайды.</w:t>
            </w:r>
          </w:p>
          <w:p w:rsidR="008E2B29" w:rsidRPr="008E2B29" w:rsidRDefault="008E2B29" w:rsidP="008E2B29">
            <w:pPr>
              <w:pStyle w:val="a3"/>
              <w:ind w:left="27"/>
              <w:rPr>
                <w:rFonts w:ascii="Times New Roman" w:hAnsi="Times New Roman"/>
                <w:b/>
                <w:i/>
                <w:lang w:val="kk-KZ"/>
              </w:rPr>
            </w:pPr>
            <w:r w:rsidRPr="008E2B29">
              <w:rPr>
                <w:rFonts w:ascii="Times New Roman" w:hAnsi="Times New Roman"/>
                <w:i/>
                <w:lang w:val="kk-KZ"/>
              </w:rPr>
              <w:t>«Қорғаушы» -</w:t>
            </w:r>
            <w:r w:rsidRPr="008E2B29">
              <w:rPr>
                <w:rFonts w:ascii="Times New Roman" w:hAnsi="Times New Roman"/>
                <w:b/>
                <w:i/>
                <w:lang w:val="kk-KZ"/>
              </w:rPr>
              <w:t xml:space="preserve"> </w:t>
            </w:r>
            <w:r w:rsidRPr="008E2B29">
              <w:rPr>
                <w:rFonts w:ascii="Times New Roman" w:hAnsi="Times New Roman"/>
                <w:i/>
                <w:lang w:val="kk-KZ"/>
              </w:rPr>
              <w:t>мақтап,өзектілігін,маңыздылығын атап көрсетеді.Сыншының пікіріне қарсы дәлеледер дайындайды.</w:t>
            </w:r>
          </w:p>
          <w:p w:rsidR="005F4A63" w:rsidRPr="005F4A63" w:rsidRDefault="008E2B29" w:rsidP="008E2B29">
            <w:pPr>
              <w:pStyle w:val="a3"/>
              <w:ind w:left="27"/>
              <w:rPr>
                <w:rFonts w:ascii="Times New Roman" w:hAnsi="Times New Roman"/>
                <w:b/>
                <w:i/>
                <w:lang w:val="kk-KZ"/>
              </w:rPr>
            </w:pPr>
            <w:r w:rsidRPr="008E2B29">
              <w:rPr>
                <w:rFonts w:ascii="Times New Roman" w:hAnsi="Times New Roman"/>
                <w:i/>
                <w:lang w:val="kk-KZ"/>
              </w:rPr>
              <w:t>«Талдаушы» -</w:t>
            </w:r>
            <w:r w:rsidRPr="008E2B29">
              <w:rPr>
                <w:rFonts w:ascii="Times New Roman" w:hAnsi="Times New Roman"/>
                <w:b/>
                <w:i/>
                <w:lang w:val="kk-KZ"/>
              </w:rPr>
              <w:t xml:space="preserve"> </w:t>
            </w:r>
            <w:r w:rsidRPr="008E2B29">
              <w:rPr>
                <w:rFonts w:ascii="Times New Roman" w:hAnsi="Times New Roman"/>
                <w:i/>
                <w:lang w:val="kk-KZ"/>
              </w:rPr>
              <w:t>сыншы мен қорғаушының пікірлеріне талдау жасайды.</w:t>
            </w:r>
          </w:p>
        </w:tc>
      </w:tr>
      <w:tr w:rsidR="005F4A63" w:rsidRPr="00AC7F30" w:rsidTr="005F4A63">
        <w:tc>
          <w:tcPr>
            <w:tcW w:w="3835" w:type="dxa"/>
          </w:tcPr>
          <w:p w:rsidR="005F4A63" w:rsidRPr="005F4A63" w:rsidRDefault="00CA6133" w:rsidP="005F4A63">
            <w:pPr>
              <w:spacing w:after="0" w:line="240" w:lineRule="auto"/>
              <w:rPr>
                <w:rFonts w:ascii="Times New Roman" w:eastAsia="Times New Roman" w:hAnsi="Times New Roman" w:cs="Times New Roman"/>
                <w:b/>
                <w:bCs/>
                <w:i/>
                <w:sz w:val="24"/>
                <w:szCs w:val="24"/>
                <w:lang w:val="kk-KZ" w:eastAsia="ru-RU"/>
              </w:rPr>
            </w:pPr>
            <w:r w:rsidRPr="008E2B29">
              <w:rPr>
                <w:rFonts w:ascii="Times New Roman" w:eastAsia="Times New Roman" w:hAnsi="Times New Roman" w:cs="Times New Roman"/>
                <w:b/>
                <w:bCs/>
                <w:i/>
                <w:sz w:val="24"/>
                <w:szCs w:val="24"/>
                <w:lang w:val="kk-KZ" w:eastAsia="ru-RU"/>
              </w:rPr>
              <w:t>Жинақтау</w:t>
            </w:r>
          </w:p>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Өз жұмыстарына баға беру</w:t>
            </w:r>
          </w:p>
        </w:tc>
        <w:tc>
          <w:tcPr>
            <w:tcW w:w="11759" w:type="dxa"/>
            <w:gridSpan w:val="3"/>
          </w:tcPr>
          <w:p w:rsidR="005F4A63" w:rsidRDefault="008E2B29" w:rsidP="005F4A63">
            <w:pPr>
              <w:spacing w:after="0" w:line="240" w:lineRule="auto"/>
              <w:rPr>
                <w:rFonts w:ascii="Times New Roman" w:hAnsi="Times New Roman" w:cs="Times New Roman"/>
                <w:i/>
                <w:lang w:val="kk-KZ"/>
              </w:rPr>
            </w:pPr>
            <w:r w:rsidRPr="008E2B29">
              <w:rPr>
                <w:rFonts w:ascii="Times New Roman" w:hAnsi="Times New Roman" w:cs="Times New Roman"/>
                <w:b/>
                <w:i/>
                <w:lang w:val="kk-KZ"/>
              </w:rPr>
              <w:t>«Фишбоун әдісі».</w:t>
            </w:r>
            <w:r w:rsidRPr="008E2B29">
              <w:rPr>
                <w:rFonts w:ascii="Times New Roman" w:hAnsi="Times New Roman" w:cs="Times New Roman"/>
                <w:i/>
                <w:lang w:val="kk-KZ"/>
              </w:rPr>
              <w:t xml:space="preserve"> (балық сүйегі): басы – негізгі тақырып, жоғарғы сүйектері – тақырыптың негізгі ұғымдары, төменгі сүйектері – ұғымдарға түсініктеме, құйрығы – қорытынды, немесе сұрақтың жауабы қысқа ұғымдар арқылы жазылуы тиіс.</w:t>
            </w:r>
          </w:p>
          <w:p w:rsidR="00A15554" w:rsidRPr="005F4A63" w:rsidRDefault="00A15554" w:rsidP="005F4A63">
            <w:pPr>
              <w:spacing w:after="0" w:line="240" w:lineRule="auto"/>
              <w:rPr>
                <w:rFonts w:ascii="Times New Roman" w:eastAsia="Times New Roman" w:hAnsi="Times New Roman" w:cs="Times New Roman"/>
                <w:i/>
                <w:sz w:val="24"/>
                <w:szCs w:val="24"/>
                <w:lang w:val="kk-KZ" w:eastAsia="ru-RU"/>
              </w:rPr>
            </w:pPr>
          </w:p>
        </w:tc>
      </w:tr>
      <w:tr w:rsidR="005F4A63" w:rsidRPr="005F4A63" w:rsidTr="00CA6133">
        <w:trPr>
          <w:trHeight w:val="987"/>
        </w:trPr>
        <w:tc>
          <w:tcPr>
            <w:tcW w:w="3835" w:type="dxa"/>
          </w:tcPr>
          <w:p w:rsidR="005F4A63" w:rsidRPr="008E2B29" w:rsidRDefault="00CA6133" w:rsidP="005F4A63">
            <w:pPr>
              <w:spacing w:after="0" w:line="240" w:lineRule="auto"/>
              <w:rPr>
                <w:rFonts w:ascii="Times New Roman" w:eastAsia="Times New Roman" w:hAnsi="Times New Roman" w:cs="Times New Roman"/>
                <w:b/>
                <w:bCs/>
                <w:i/>
                <w:sz w:val="24"/>
                <w:szCs w:val="24"/>
                <w:lang w:val="kk-KZ" w:eastAsia="ru-RU"/>
              </w:rPr>
            </w:pPr>
            <w:r w:rsidRPr="008E2B29">
              <w:rPr>
                <w:rFonts w:ascii="Times New Roman" w:eastAsia="Times New Roman" w:hAnsi="Times New Roman" w:cs="Times New Roman"/>
                <w:b/>
                <w:bCs/>
                <w:i/>
                <w:sz w:val="24"/>
                <w:szCs w:val="24"/>
                <w:lang w:val="kk-KZ" w:eastAsia="ru-RU"/>
              </w:rPr>
              <w:t>Бағалау</w:t>
            </w:r>
          </w:p>
          <w:p w:rsidR="00CA6133" w:rsidRPr="005F4A63" w:rsidRDefault="00CA6133" w:rsidP="005F4A63">
            <w:pPr>
              <w:spacing w:after="0" w:line="240" w:lineRule="auto"/>
              <w:rPr>
                <w:rFonts w:ascii="Times New Roman" w:eastAsia="Times New Roman" w:hAnsi="Times New Roman" w:cs="Times New Roman"/>
                <w:i/>
                <w:sz w:val="24"/>
                <w:szCs w:val="24"/>
                <w:lang w:val="kk-KZ" w:eastAsia="ru-RU"/>
              </w:rPr>
            </w:pPr>
            <w:r w:rsidRPr="008E2B29">
              <w:rPr>
                <w:rFonts w:ascii="Times New Roman" w:eastAsia="Times New Roman" w:hAnsi="Times New Roman" w:cs="Times New Roman"/>
                <w:i/>
                <w:sz w:val="24"/>
                <w:szCs w:val="24"/>
                <w:lang w:val="kk-KZ" w:eastAsia="ru-RU"/>
              </w:rPr>
              <w:t>Ойын жинақтауға дағдыландыру. Идеяларды ұғыну, кеңейту.</w:t>
            </w:r>
          </w:p>
        </w:tc>
        <w:tc>
          <w:tcPr>
            <w:tcW w:w="11759" w:type="dxa"/>
            <w:gridSpan w:val="3"/>
          </w:tcPr>
          <w:p w:rsidR="00A15554" w:rsidRPr="00C40D89" w:rsidRDefault="00A15554" w:rsidP="00A15554">
            <w:pPr>
              <w:pStyle w:val="a3"/>
              <w:numPr>
                <w:ilvl w:val="0"/>
                <w:numId w:val="19"/>
              </w:numPr>
              <w:ind w:left="-115"/>
              <w:rPr>
                <w:rFonts w:ascii="Times New Roman" w:hAnsi="Times New Roman"/>
                <w:b/>
                <w:i/>
                <w:lang w:val="kk-KZ"/>
              </w:rPr>
            </w:pPr>
            <w:r w:rsidRPr="00C40D89">
              <w:rPr>
                <w:rFonts w:ascii="Times New Roman" w:hAnsi="Times New Roman"/>
                <w:b/>
                <w:i/>
                <w:lang w:val="kk-KZ"/>
              </w:rPr>
              <w:t>«Бумеранг тәсілі»</w:t>
            </w:r>
          </w:p>
          <w:p w:rsidR="00A15554" w:rsidRDefault="00A15554" w:rsidP="00CA6133">
            <w:pPr>
              <w:pStyle w:val="a3"/>
              <w:numPr>
                <w:ilvl w:val="0"/>
                <w:numId w:val="19"/>
              </w:numPr>
              <w:ind w:left="-115"/>
              <w:rPr>
                <w:rFonts w:ascii="Times New Roman" w:hAnsi="Times New Roman"/>
                <w:i/>
                <w:lang w:val="kk-KZ"/>
              </w:rPr>
            </w:pPr>
            <w:r w:rsidRPr="00C40D89">
              <w:rPr>
                <w:rFonts w:ascii="Times New Roman" w:hAnsi="Times New Roman"/>
                <w:i/>
                <w:noProof/>
                <w:lang w:val="kk-KZ" w:eastAsia="ru-RU"/>
              </w:rPr>
              <w:t>Оқушылар берілген уақыт ішінде 2-4 минут жұп құрамында мұғалімге жазбаша сұрақтар дайындап қояды. Алайда мұғалім өздеріне сол сұрақтарға жауап беруді ұсынады. «Осы сұраққа сіз қалай жауап берер едіңіз? Бұл сұраққа кім жауап бергісі келеді? Бұл сұраққа сіз жан-жақты жауап бере аласыз деп ойлаймын»</w:t>
            </w:r>
          </w:p>
          <w:p w:rsidR="00A15554" w:rsidRDefault="00A15554" w:rsidP="00CA6133">
            <w:pPr>
              <w:pStyle w:val="a3"/>
              <w:numPr>
                <w:ilvl w:val="0"/>
                <w:numId w:val="19"/>
              </w:numPr>
              <w:ind w:left="-115"/>
              <w:rPr>
                <w:rFonts w:ascii="Times New Roman" w:hAnsi="Times New Roman"/>
                <w:i/>
                <w:lang w:val="kk-KZ"/>
              </w:rPr>
            </w:pPr>
          </w:p>
          <w:p w:rsidR="005F4A63" w:rsidRPr="00A15554" w:rsidRDefault="00CA6133" w:rsidP="00CA6133">
            <w:pPr>
              <w:pStyle w:val="a3"/>
              <w:numPr>
                <w:ilvl w:val="0"/>
                <w:numId w:val="19"/>
              </w:numPr>
              <w:ind w:left="-115"/>
              <w:rPr>
                <w:rFonts w:ascii="Times New Roman" w:hAnsi="Times New Roman"/>
                <w:i/>
                <w:lang w:val="kk-KZ"/>
              </w:rPr>
            </w:pPr>
            <w:r w:rsidRPr="00A15554">
              <w:rPr>
                <w:rFonts w:ascii="Times New Roman" w:hAnsi="Times New Roman"/>
                <w:i/>
                <w:szCs w:val="24"/>
                <w:lang w:val="kk-KZ"/>
              </w:rPr>
              <w:t>Сіз қалай ойлайсыз?. Кері байланыс орнату.                                          Ойланады, ізденеді.</w:t>
            </w:r>
          </w:p>
        </w:tc>
      </w:tr>
      <w:tr w:rsidR="005F4A63" w:rsidRPr="00AC7F30" w:rsidTr="005F4A63">
        <w:tc>
          <w:tcPr>
            <w:tcW w:w="3835" w:type="dxa"/>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lastRenderedPageBreak/>
              <w:t>Рефлексия</w:t>
            </w:r>
          </w:p>
        </w:tc>
        <w:tc>
          <w:tcPr>
            <w:tcW w:w="3686" w:type="dxa"/>
            <w:gridSpan w:val="2"/>
          </w:tcPr>
          <w:p w:rsidR="005F4A63" w:rsidRPr="005F4A63" w:rsidRDefault="00D449F6" w:rsidP="005F4A6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Оқушылармен кері байланыс орнату.</w:t>
            </w:r>
          </w:p>
        </w:tc>
        <w:tc>
          <w:tcPr>
            <w:tcW w:w="8073" w:type="dxa"/>
          </w:tcPr>
          <w:p w:rsidR="005F4A63" w:rsidRPr="005F4A63" w:rsidRDefault="00D449F6" w:rsidP="005F4A6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Сабақта алған әсерлерін қағаз бетіне жазады, тақтада ілініп тұрған конвертке іледі.</w:t>
            </w:r>
          </w:p>
        </w:tc>
      </w:tr>
      <w:tr w:rsidR="005F4A63" w:rsidRPr="00AC7F30" w:rsidTr="005F4A63">
        <w:tc>
          <w:tcPr>
            <w:tcW w:w="3835" w:type="dxa"/>
          </w:tcPr>
          <w:p w:rsidR="005F4A63" w:rsidRPr="005F4A63" w:rsidRDefault="005F4A63" w:rsidP="005F4A63">
            <w:pPr>
              <w:spacing w:after="0" w:line="240" w:lineRule="auto"/>
              <w:rPr>
                <w:rFonts w:ascii="Times New Roman" w:eastAsia="Times New Roman" w:hAnsi="Times New Roman" w:cs="Times New Roman"/>
                <w:b/>
                <w:bCs/>
                <w:i/>
                <w:sz w:val="24"/>
                <w:szCs w:val="24"/>
                <w:lang w:val="kk-KZ" w:eastAsia="ru-RU"/>
              </w:rPr>
            </w:pPr>
            <w:r w:rsidRPr="005F4A63">
              <w:rPr>
                <w:rFonts w:ascii="Times New Roman" w:eastAsia="Times New Roman" w:hAnsi="Times New Roman" w:cs="Times New Roman"/>
                <w:b/>
                <w:bCs/>
                <w:i/>
                <w:sz w:val="24"/>
                <w:szCs w:val="24"/>
                <w:lang w:val="kk-KZ" w:eastAsia="ru-RU"/>
              </w:rPr>
              <w:t>Үйге тапсырма</w:t>
            </w:r>
          </w:p>
        </w:tc>
        <w:tc>
          <w:tcPr>
            <w:tcW w:w="3686" w:type="dxa"/>
            <w:gridSpan w:val="2"/>
          </w:tcPr>
          <w:p w:rsidR="005F4A63" w:rsidRPr="005F4A63" w:rsidRDefault="00A15554" w:rsidP="005F4A6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Қосымша деректермен жұмыс</w:t>
            </w:r>
          </w:p>
        </w:tc>
        <w:tc>
          <w:tcPr>
            <w:tcW w:w="8073" w:type="dxa"/>
          </w:tcPr>
          <w:p w:rsidR="005F4A63" w:rsidRPr="005F4A63" w:rsidRDefault="005F4A63" w:rsidP="005F4A63">
            <w:pPr>
              <w:spacing w:after="0" w:line="240" w:lineRule="auto"/>
              <w:rPr>
                <w:rFonts w:ascii="Times New Roman" w:eastAsia="Times New Roman" w:hAnsi="Times New Roman" w:cs="Times New Roman"/>
                <w:i/>
                <w:sz w:val="24"/>
                <w:szCs w:val="24"/>
                <w:lang w:val="kk-KZ" w:eastAsia="ru-RU"/>
              </w:rPr>
            </w:pPr>
            <w:r w:rsidRPr="005F4A63">
              <w:rPr>
                <w:rFonts w:ascii="Times New Roman" w:eastAsia="Times New Roman" w:hAnsi="Times New Roman" w:cs="Times New Roman"/>
                <w:i/>
                <w:sz w:val="24"/>
                <w:szCs w:val="24"/>
                <w:lang w:val="kk-KZ" w:eastAsia="ru-RU"/>
              </w:rPr>
              <w:t>Күнделіктеріне үй тапсырмасын жазып алады</w:t>
            </w:r>
          </w:p>
        </w:tc>
      </w:tr>
    </w:tbl>
    <w:p w:rsidR="00A15554" w:rsidRDefault="00A15554">
      <w:pPr>
        <w:rPr>
          <w:rFonts w:ascii="Arial" w:hAnsi="Arial" w:cs="Arial"/>
          <w:color w:val="000000"/>
          <w:sz w:val="18"/>
          <w:szCs w:val="18"/>
          <w:shd w:val="clear" w:color="auto" w:fill="FFFFFF"/>
          <w:lang w:val="kk-KZ"/>
        </w:rPr>
      </w:pPr>
      <w:bookmarkStart w:id="0" w:name="_GoBack"/>
      <w:bookmarkEnd w:id="0"/>
    </w:p>
    <w:sectPr w:rsidR="00A15554" w:rsidSect="005F4A63">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70CD6"/>
    <w:multiLevelType w:val="hybridMultilevel"/>
    <w:tmpl w:val="4D88EFF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16BF56FC"/>
    <w:multiLevelType w:val="hybridMultilevel"/>
    <w:tmpl w:val="7C729F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9D0588"/>
    <w:multiLevelType w:val="hybridMultilevel"/>
    <w:tmpl w:val="AD10B5B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3C2064F"/>
    <w:multiLevelType w:val="hybridMultilevel"/>
    <w:tmpl w:val="83FCCD3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28933AF5"/>
    <w:multiLevelType w:val="hybridMultilevel"/>
    <w:tmpl w:val="FD8C7BC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A4F5BF6"/>
    <w:multiLevelType w:val="hybridMultilevel"/>
    <w:tmpl w:val="FD8C7BC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E9C564E"/>
    <w:multiLevelType w:val="hybridMultilevel"/>
    <w:tmpl w:val="CDD02DD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28B3FC2"/>
    <w:multiLevelType w:val="hybridMultilevel"/>
    <w:tmpl w:val="DB58423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
    <w:nsid w:val="36AF1455"/>
    <w:multiLevelType w:val="hybridMultilevel"/>
    <w:tmpl w:val="CDD02DD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DA074F1"/>
    <w:multiLevelType w:val="hybridMultilevel"/>
    <w:tmpl w:val="117E8BA2"/>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nsid w:val="4190021F"/>
    <w:multiLevelType w:val="hybridMultilevel"/>
    <w:tmpl w:val="305A3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3A2BEA"/>
    <w:multiLevelType w:val="hybridMultilevel"/>
    <w:tmpl w:val="473AF64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E943F9B"/>
    <w:multiLevelType w:val="hybridMultilevel"/>
    <w:tmpl w:val="B73617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9973975"/>
    <w:multiLevelType w:val="hybridMultilevel"/>
    <w:tmpl w:val="D8D046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E63484F"/>
    <w:multiLevelType w:val="hybridMultilevel"/>
    <w:tmpl w:val="AD10B5B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EE95CF5"/>
    <w:multiLevelType w:val="hybridMultilevel"/>
    <w:tmpl w:val="F53A3D6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51A5AF5"/>
    <w:multiLevelType w:val="hybridMultilevel"/>
    <w:tmpl w:val="847610AE"/>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17">
    <w:nsid w:val="653D2465"/>
    <w:multiLevelType w:val="hybridMultilevel"/>
    <w:tmpl w:val="FD8C7BC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D1B405F"/>
    <w:multiLevelType w:val="hybridMultilevel"/>
    <w:tmpl w:val="3B2EDBDA"/>
    <w:lvl w:ilvl="0" w:tplc="04190001">
      <w:start w:val="1"/>
      <w:numFmt w:val="bullet"/>
      <w:lvlText w:val=""/>
      <w:lvlJc w:val="left"/>
      <w:pPr>
        <w:ind w:left="-207" w:hanging="360"/>
      </w:pPr>
      <w:rPr>
        <w:rFonts w:ascii="Symbol" w:hAnsi="Symbol"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12"/>
  </w:num>
  <w:num w:numId="3">
    <w:abstractNumId w:val="13"/>
  </w:num>
  <w:num w:numId="4">
    <w:abstractNumId w:val="5"/>
  </w:num>
  <w:num w:numId="5">
    <w:abstractNumId w:val="6"/>
  </w:num>
  <w:num w:numId="6">
    <w:abstractNumId w:val="8"/>
  </w:num>
  <w:num w:numId="7">
    <w:abstractNumId w:val="4"/>
  </w:num>
  <w:num w:numId="8">
    <w:abstractNumId w:val="2"/>
  </w:num>
  <w:num w:numId="9">
    <w:abstractNumId w:val="9"/>
  </w:num>
  <w:num w:numId="10">
    <w:abstractNumId w:val="17"/>
  </w:num>
  <w:num w:numId="11">
    <w:abstractNumId w:val="15"/>
  </w:num>
  <w:num w:numId="12">
    <w:abstractNumId w:val="11"/>
  </w:num>
  <w:num w:numId="13">
    <w:abstractNumId w:val="14"/>
  </w:num>
  <w:num w:numId="14">
    <w:abstractNumId w:val="0"/>
  </w:num>
  <w:num w:numId="15">
    <w:abstractNumId w:val="16"/>
  </w:num>
  <w:num w:numId="16">
    <w:abstractNumId w:val="3"/>
  </w:num>
  <w:num w:numId="17">
    <w:abstractNumId w:val="18"/>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A63"/>
    <w:rsid w:val="005F4A63"/>
    <w:rsid w:val="008E2B29"/>
    <w:rsid w:val="009262B5"/>
    <w:rsid w:val="00A15554"/>
    <w:rsid w:val="00AC7F30"/>
    <w:rsid w:val="00CA6133"/>
    <w:rsid w:val="00D4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14D4A-3250-461C-9A23-151D01AA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5F4A63"/>
    <w:pPr>
      <w:spacing w:after="0" w:line="240" w:lineRule="auto"/>
    </w:pPr>
    <w:rPr>
      <w:rFonts w:eastAsiaTheme="minorEastAsia" w:cs="Times New Roman"/>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648</Words>
  <Characters>3695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4</cp:revision>
  <dcterms:created xsi:type="dcterms:W3CDTF">2015-02-26T23:41:00Z</dcterms:created>
  <dcterms:modified xsi:type="dcterms:W3CDTF">2017-12-20T18:45:00Z</dcterms:modified>
</cp:coreProperties>
</file>