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4D" w:rsidRDefault="00A35D4D" w:rsidP="00A35D4D">
      <w:pPr>
        <w:pStyle w:val="Pa13"/>
        <w:spacing w:before="780"/>
        <w:rPr>
          <w:rFonts w:cs="PT Sans Bold"/>
          <w:color w:val="000000"/>
          <w:sz w:val="28"/>
          <w:szCs w:val="28"/>
        </w:rPr>
      </w:pPr>
      <w:r>
        <w:rPr>
          <w:rFonts w:cs="PT Sans Bold"/>
          <w:b/>
          <w:bCs/>
          <w:color w:val="000000"/>
          <w:sz w:val="28"/>
          <w:szCs w:val="28"/>
        </w:rPr>
        <w:t xml:space="preserve">Интерактивные методы обучения на уроках информатики как одно из средств развития обучающихся </w:t>
      </w:r>
    </w:p>
    <w:p w:rsidR="00A35D4D" w:rsidRDefault="00A35D4D" w:rsidP="00A35D4D">
      <w:pPr>
        <w:pStyle w:val="Pa3"/>
        <w:rPr>
          <w:rFonts w:ascii="PT Sans" w:hAnsi="PT Sans" w:cs="PT Sans"/>
          <w:color w:val="000000"/>
          <w:sz w:val="20"/>
          <w:szCs w:val="20"/>
        </w:rPr>
      </w:pPr>
      <w:proofErr w:type="spellStart"/>
      <w:r>
        <w:rPr>
          <w:rFonts w:ascii="PT Sans" w:hAnsi="PT Sans" w:cs="PT Sans"/>
          <w:color w:val="000000"/>
          <w:sz w:val="20"/>
          <w:szCs w:val="20"/>
        </w:rPr>
        <w:t>Кыстаубаева</w:t>
      </w:r>
      <w:proofErr w:type="spellEnd"/>
      <w:r>
        <w:rPr>
          <w:rFonts w:ascii="PT Sans" w:hAnsi="PT Sans" w:cs="PT Sans"/>
          <w:color w:val="000000"/>
          <w:sz w:val="20"/>
          <w:szCs w:val="20"/>
        </w:rPr>
        <w:t xml:space="preserve"> </w:t>
      </w:r>
      <w:proofErr w:type="spellStart"/>
      <w:r>
        <w:rPr>
          <w:rFonts w:ascii="PT Sans" w:hAnsi="PT Sans" w:cs="PT Sans"/>
          <w:color w:val="000000"/>
          <w:sz w:val="20"/>
          <w:szCs w:val="20"/>
        </w:rPr>
        <w:t>Кундыз</w:t>
      </w:r>
      <w:proofErr w:type="spellEnd"/>
      <w:r>
        <w:rPr>
          <w:rFonts w:ascii="PT Sans" w:hAnsi="PT Sans" w:cs="PT Sans"/>
          <w:color w:val="000000"/>
          <w:sz w:val="20"/>
          <w:szCs w:val="20"/>
        </w:rPr>
        <w:t xml:space="preserve"> </w:t>
      </w:r>
      <w:proofErr w:type="spellStart"/>
      <w:r>
        <w:rPr>
          <w:rFonts w:ascii="PT Sans" w:hAnsi="PT Sans" w:cs="PT Sans"/>
          <w:color w:val="000000"/>
          <w:sz w:val="20"/>
          <w:szCs w:val="20"/>
        </w:rPr>
        <w:t>Тулкибаевна</w:t>
      </w:r>
      <w:proofErr w:type="spellEnd"/>
      <w:r>
        <w:rPr>
          <w:rFonts w:ascii="PT Sans" w:hAnsi="PT Sans" w:cs="PT Sans"/>
          <w:color w:val="000000"/>
          <w:sz w:val="20"/>
          <w:szCs w:val="20"/>
        </w:rPr>
        <w:t xml:space="preserve">, преподаватель информатики </w:t>
      </w:r>
    </w:p>
    <w:p w:rsidR="00A35D4D" w:rsidRDefault="00A35D4D" w:rsidP="00A35D4D">
      <w:pPr>
        <w:pStyle w:val="Pa14"/>
        <w:spacing w:after="220"/>
        <w:rPr>
          <w:rFonts w:ascii="PT Sans" w:hAnsi="PT Sans" w:cs="PT Sans"/>
          <w:color w:val="000000"/>
          <w:sz w:val="18"/>
          <w:szCs w:val="18"/>
        </w:rPr>
      </w:pPr>
      <w:r>
        <w:rPr>
          <w:rFonts w:ascii="PT Sans" w:hAnsi="PT Sans" w:cs="PT Sans"/>
          <w:color w:val="000000"/>
          <w:sz w:val="18"/>
          <w:szCs w:val="18"/>
        </w:rPr>
        <w:t xml:space="preserve">Медицинский колледж «Аяжан» (г. Каскелен, Казахстан)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i/>
          <w:iCs/>
          <w:color w:val="000000"/>
          <w:sz w:val="20"/>
          <w:szCs w:val="20"/>
        </w:rPr>
        <w:t xml:space="preserve">Об интерактивном методе обучении как одном из инновационных методов в современном образовании. </w:t>
      </w:r>
    </w:p>
    <w:p w:rsidR="00A35D4D" w:rsidRDefault="00A35D4D" w:rsidP="00A35D4D">
      <w:pPr>
        <w:pStyle w:val="Pa5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Style w:val="A11"/>
        </w:rPr>
        <w:t xml:space="preserve">В </w:t>
      </w:r>
      <w:r>
        <w:rPr>
          <w:rFonts w:ascii="Literaturnaya" w:hAnsi="Literaturnaya" w:cs="Literaturnaya"/>
          <w:color w:val="000000"/>
          <w:sz w:val="20"/>
          <w:szCs w:val="20"/>
        </w:rPr>
        <w:t>настоящее время интерактивные технологии откры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вают уникальные возможности в самых разных от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раслях профессиональной деятельности, предлагают про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стые и удобные средства для решения широкого круга задач, в том числе и в сфере образования.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Основной задачей образования становится создание условий для развития обучающего, которые обеспечат в будущем его готовность жить и успешно действовать в обществе.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Сегодня многие методические инновации связаны с применением интерактивных методов обучения.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Цель </w:t>
      </w:r>
      <w:r>
        <w:rPr>
          <w:rFonts w:ascii="Literaturnaya" w:hAnsi="Literaturnaya" w:cs="Literaturnaya"/>
          <w:b/>
          <w:bCs/>
          <w:color w:val="000000"/>
          <w:sz w:val="20"/>
          <w:szCs w:val="20"/>
        </w:rPr>
        <w:t xml:space="preserve">— </w:t>
      </w:r>
      <w:r>
        <w:rPr>
          <w:rFonts w:ascii="Literaturnaya" w:hAnsi="Literaturnaya" w:cs="Literaturnaya"/>
          <w:color w:val="000000"/>
          <w:sz w:val="20"/>
          <w:szCs w:val="20"/>
        </w:rPr>
        <w:t>вооружить знаниями обучающихся посред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ством интерактивных методов обучения в информатике.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proofErr w:type="gramStart"/>
      <w:r>
        <w:rPr>
          <w:rFonts w:ascii="Literaturnaya" w:hAnsi="Literaturnaya" w:cs="Literaturnaya"/>
          <w:color w:val="000000"/>
          <w:sz w:val="20"/>
          <w:szCs w:val="20"/>
        </w:rPr>
        <w:t>Термин «интерактивные методы» (от английского языка) означает «методы, позволяющие учащимся взаи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модействовать между собой», а «интерактивное об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учение» — это обучение, построенное на взаимодей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ствии</w:t>
      </w:r>
      <w:r>
        <w:rPr>
          <w:rFonts w:ascii="Literaturnaya" w:hAnsi="Literaturnaya" w:cs="Literaturnaya"/>
          <w:i/>
          <w:iCs/>
          <w:color w:val="000000"/>
          <w:sz w:val="20"/>
          <w:szCs w:val="20"/>
        </w:rPr>
        <w:t xml:space="preserve">. </w:t>
      </w:r>
      <w:proofErr w:type="gramEnd"/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Интерактивные методы обучения предполагают </w:t>
      </w:r>
      <w:proofErr w:type="spellStart"/>
      <w:r>
        <w:rPr>
          <w:rFonts w:ascii="Literaturnaya" w:hAnsi="Literaturnaya" w:cs="Literaturnaya"/>
          <w:color w:val="000000"/>
          <w:sz w:val="20"/>
          <w:szCs w:val="20"/>
        </w:rPr>
        <w:t>сообу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чение</w:t>
      </w:r>
      <w:proofErr w:type="spellEnd"/>
      <w:r>
        <w:rPr>
          <w:rFonts w:ascii="Literaturnaya" w:hAnsi="Literaturnaya" w:cs="Literaturnaya"/>
          <w:color w:val="000000"/>
          <w:sz w:val="20"/>
          <w:szCs w:val="20"/>
        </w:rPr>
        <w:t>, причем и обучающиеся, и педагог являются субъ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ектами учебного процесса. Педагог часто выступает лишь в роли организатора процесса обучения, помощника, со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здателя условий для инициативы учащихся.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Кроме того, интерактивное обучение основано на прямом взаимодействии учащихся со своим опытом и опытом своих друзей.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Однако не следует считать, что интерактивные ме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тоды обучения — это нечто принципиально новое. По су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ществу, это обращение к богатейшему опыту отече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ственной педагогики, его модернизация. Так разработку интерактивных методов можно найти в трудах В. А. Су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хомлинского, в творчестве учителей — представителей «педагогики сотрудничества» — Ш. А. </w:t>
      </w:r>
      <w:proofErr w:type="spellStart"/>
      <w:r>
        <w:rPr>
          <w:rFonts w:ascii="Literaturnaya" w:hAnsi="Literaturnaya" w:cs="Literaturnaya"/>
          <w:color w:val="000000"/>
          <w:sz w:val="20"/>
          <w:szCs w:val="20"/>
        </w:rPr>
        <w:t>Амонашвили</w:t>
      </w:r>
      <w:proofErr w:type="spellEnd"/>
      <w:r>
        <w:rPr>
          <w:rFonts w:ascii="Literaturnaya" w:hAnsi="Literaturnaya" w:cs="Literaturnaya"/>
          <w:color w:val="000000"/>
          <w:sz w:val="20"/>
          <w:szCs w:val="20"/>
        </w:rPr>
        <w:t xml:space="preserve">, В. Ф. Шаталова и других. </w:t>
      </w:r>
    </w:p>
    <w:p w:rsidR="00A35D4D" w:rsidRDefault="00A35D4D" w:rsidP="00A35D4D">
      <w:pPr>
        <w:pStyle w:val="Pa4"/>
        <w:jc w:val="both"/>
        <w:rPr>
          <w:rFonts w:asciiTheme="minorHAnsi" w:hAnsiTheme="minorHAnsi" w:cs="PT Sans Narrow Bold"/>
          <w:b/>
          <w:bCs/>
          <w:color w:val="000000"/>
          <w:sz w:val="23"/>
          <w:szCs w:val="23"/>
          <w:lang w:val="kk-KZ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Надо отметить, что интерактивное обучение — это специальная форма организации познавательной дея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тельности, при которой создаются комфортные условия обучения, такие, что ученик чувствует свою успешность, интеллектуальную состоятельность, а это делает продук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тивным сам процесс обучения.</w:t>
      </w:r>
      <w:r>
        <w:rPr>
          <w:rFonts w:ascii="PT Sans Narrow Bold" w:hAnsi="PT Sans Narrow Bold" w:cs="PT Sans Narrow Bold"/>
          <w:b/>
          <w:bCs/>
          <w:color w:val="000000"/>
          <w:sz w:val="23"/>
          <w:szCs w:val="23"/>
        </w:rPr>
        <w:t xml:space="preserve">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Theme="minorHAnsi" w:hAnsiTheme="minorHAnsi" w:cs="PT Sans Narrow Bold"/>
          <w:b/>
          <w:bCs/>
          <w:color w:val="000000"/>
          <w:sz w:val="23"/>
          <w:szCs w:val="23"/>
          <w:lang w:val="kk-KZ"/>
        </w:rPr>
        <w:t xml:space="preserve">      </w:t>
      </w:r>
      <w:r>
        <w:rPr>
          <w:rFonts w:ascii="Literaturnaya" w:hAnsi="Literaturnaya" w:cs="Literaturnaya"/>
          <w:color w:val="000000"/>
          <w:sz w:val="20"/>
          <w:szCs w:val="20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ными в процесс познания. Совместная деятельность уча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щихся в процессе познания, освоения учебного материала означает, что каждый вносит свой особый индивиду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альный вклад, идет обмен знаниями, идеями, способами деятельности. Причем, происходит это в атмосфере доб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рожелательности и взаимной поддержки, что позволяет </w:t>
      </w:r>
      <w:proofErr w:type="gramStart"/>
      <w:r>
        <w:rPr>
          <w:rFonts w:ascii="Literaturnaya" w:hAnsi="Literaturnaya" w:cs="Literaturnaya"/>
          <w:color w:val="000000"/>
          <w:sz w:val="20"/>
          <w:szCs w:val="20"/>
        </w:rPr>
        <w:t>не</w:t>
      </w:r>
      <w:proofErr w:type="gramEnd"/>
      <w:r>
        <w:rPr>
          <w:rFonts w:ascii="Literaturnaya" w:hAnsi="Literaturnaya" w:cs="Literaturnaya"/>
          <w:color w:val="000000"/>
          <w:sz w:val="20"/>
          <w:szCs w:val="20"/>
        </w:rPr>
        <w:t xml:space="preserve"> только получать новое знание, но и развивает саму по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знавательную деятельность. Также интерактивная дея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тельность на уроках предполагает организацию и раз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витие диалогового общения.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В современное время применение интерактивных тех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нологий становятся актуальной составляющей в любом образовательном процессе, в том числе и в преподавании информатике.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Для этого на уроках организуются индивидуальная и групповая работа, применяются исследовательские проекты, ролевые игры, идет работа с компьютером, с до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кументами и различными источниками информации, ис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пользуются творческие работы.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Интерактивные методы позволяют учащимся: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  <w:r>
        <w:rPr>
          <w:rStyle w:val="A12"/>
        </w:rPr>
        <w:t xml:space="preserve">1) </w:t>
      </w:r>
      <w:r>
        <w:rPr>
          <w:rFonts w:ascii="Literaturnaya" w:hAnsi="Literaturnaya" w:cs="Literaturnaya"/>
          <w:sz w:val="20"/>
          <w:szCs w:val="20"/>
        </w:rPr>
        <w:t>учиться формулировать собственное мнение, строить доказательства своей точки зрения, вести дис</w:t>
      </w:r>
      <w:r>
        <w:rPr>
          <w:rFonts w:ascii="Literaturnaya" w:hAnsi="Literaturnaya" w:cs="Literaturnaya"/>
          <w:sz w:val="20"/>
          <w:szCs w:val="20"/>
        </w:rPr>
        <w:softHyphen/>
        <w:t xml:space="preserve">куссию;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  <w:r>
        <w:rPr>
          <w:rStyle w:val="A12"/>
        </w:rPr>
        <w:t xml:space="preserve">2) </w:t>
      </w:r>
      <w:r>
        <w:rPr>
          <w:rFonts w:ascii="Literaturnaya" w:hAnsi="Literaturnaya" w:cs="Literaturnaya"/>
          <w:sz w:val="20"/>
          <w:szCs w:val="20"/>
        </w:rPr>
        <w:t xml:space="preserve">моделировать различные социальные ситуации и разрешать их совместными усилиями;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  <w:r>
        <w:rPr>
          <w:rStyle w:val="A12"/>
        </w:rPr>
        <w:t xml:space="preserve">3) </w:t>
      </w:r>
      <w:r>
        <w:rPr>
          <w:rFonts w:ascii="Literaturnaya" w:hAnsi="Literaturnaya" w:cs="Literaturnaya"/>
          <w:sz w:val="20"/>
          <w:szCs w:val="20"/>
        </w:rPr>
        <w:t>развивать навыки проектной деятельности, само</w:t>
      </w:r>
      <w:r>
        <w:rPr>
          <w:rFonts w:ascii="Literaturnaya" w:hAnsi="Literaturnaya" w:cs="Literaturnaya"/>
          <w:sz w:val="20"/>
          <w:szCs w:val="20"/>
        </w:rPr>
        <w:softHyphen/>
        <w:t xml:space="preserve">стоятельной работы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и многое другое.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Отмечу, что использование тех или иных методов за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висит от цели занятия, опытности участников и их вкуса. Многие из них являются сложным переплетением не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скольких приемов.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К основным интерактивным методам относятся: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Творческие и самостоятельные задания. Примерами таких заданий могут служить: подготовка доклада, рефе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рата, эссе, выступления, исполнение роли в имитаци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онных методиках. На уроках </w:t>
      </w:r>
      <w:proofErr w:type="gramStart"/>
      <w:r>
        <w:rPr>
          <w:rFonts w:ascii="Literaturnaya" w:hAnsi="Literaturnaya" w:cs="Literaturnaya"/>
          <w:color w:val="000000"/>
          <w:sz w:val="20"/>
          <w:szCs w:val="20"/>
        </w:rPr>
        <w:t>информатики</w:t>
      </w:r>
      <w:proofErr w:type="gramEnd"/>
      <w:r>
        <w:rPr>
          <w:rFonts w:ascii="Literaturnaya" w:hAnsi="Literaturnaya" w:cs="Literaturnaya"/>
          <w:color w:val="000000"/>
          <w:sz w:val="20"/>
          <w:szCs w:val="20"/>
        </w:rPr>
        <w:t xml:space="preserve"> обучающиеся нередко выступают с мини-докладами. Ежегодно уча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щиеся представляют свои исследовательские проекты на конференциях различных уровней, что является пуб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личной презентацией результатов их творческой и инно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вационной работы.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Также полезно практиковать выставки творческих работ обучающихся: сказок, буклетов, ребусов, рисунков, плакатов. Важно, чтобы эти выставки соответствовали изучаемым темам. Применение подобных </w:t>
      </w:r>
      <w:r>
        <w:rPr>
          <w:rFonts w:ascii="Literaturnaya" w:hAnsi="Literaturnaya" w:cs="Literaturnaya"/>
          <w:color w:val="000000"/>
          <w:sz w:val="20"/>
          <w:szCs w:val="20"/>
        </w:rPr>
        <w:lastRenderedPageBreak/>
        <w:t>методов способ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ствует мотивации учащихся, повышению их ответствен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ности, позволяет им прочувствовать результат своего труда, соединить обучение с интересными событиями.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Работа в малых группах — это одна из самых по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ностного общения (в частности, умение активно слушать, вырабатывать общее мнение, разрешать возникающие разногласия). При такой форме работы полезны оце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ночные листы (самооценка, оценка группы, оценка учи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теля). Также на уроках учащиеся защищают групповые проекты, результатом выполнения которых являются презентации, буклеты, видеоролики.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Обучающие игры относятся к основным приемам на интерактивных занятиях. В эту категорию входят ро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левые игры и имитации.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В ролевой игре участникам предлагается «сыграть» другого человека или «разыграть» определенную про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блему или ситуацию.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Указанные игры способствуют: </w:t>
      </w:r>
    </w:p>
    <w:p w:rsidR="00A35D4D" w:rsidRDefault="00A35D4D" w:rsidP="00A35D4D">
      <w:pPr>
        <w:pStyle w:val="Default"/>
        <w:numPr>
          <w:ilvl w:val="0"/>
          <w:numId w:val="2"/>
        </w:numPr>
        <w:rPr>
          <w:rFonts w:ascii="Literaturnaya" w:hAnsi="Literaturnaya" w:cs="Literaturnaya"/>
          <w:sz w:val="20"/>
          <w:szCs w:val="20"/>
        </w:rPr>
      </w:pPr>
      <w:r>
        <w:rPr>
          <w:rFonts w:ascii="Literaturnaya" w:hAnsi="Literaturnaya" w:cs="Literaturnaya"/>
          <w:sz w:val="20"/>
          <w:szCs w:val="20"/>
        </w:rPr>
        <w:t xml:space="preserve">развитию воображения и навыков критического мышления; </w:t>
      </w:r>
    </w:p>
    <w:p w:rsidR="00A35D4D" w:rsidRDefault="00A35D4D" w:rsidP="00A35D4D">
      <w:pPr>
        <w:pStyle w:val="Default"/>
        <w:numPr>
          <w:ilvl w:val="0"/>
          <w:numId w:val="2"/>
        </w:numPr>
        <w:rPr>
          <w:rFonts w:ascii="Literaturnaya" w:hAnsi="Literaturnaya" w:cs="Literaturnaya"/>
          <w:sz w:val="20"/>
          <w:szCs w:val="20"/>
        </w:rPr>
      </w:pPr>
      <w:r>
        <w:rPr>
          <w:rFonts w:ascii="Literaturnaya" w:hAnsi="Literaturnaya" w:cs="Literaturnaya"/>
          <w:sz w:val="20"/>
          <w:szCs w:val="20"/>
        </w:rPr>
        <w:t xml:space="preserve">опробованию на практике линии поведения другого человека; </w:t>
      </w:r>
    </w:p>
    <w:p w:rsidR="00A35D4D" w:rsidRDefault="00A35D4D" w:rsidP="00A35D4D">
      <w:pPr>
        <w:pStyle w:val="Default"/>
        <w:numPr>
          <w:ilvl w:val="0"/>
          <w:numId w:val="2"/>
        </w:numPr>
        <w:rPr>
          <w:rFonts w:ascii="Literaturnaya" w:hAnsi="Literaturnaya" w:cs="Literaturnaya"/>
          <w:sz w:val="20"/>
          <w:szCs w:val="20"/>
        </w:rPr>
      </w:pPr>
      <w:r>
        <w:rPr>
          <w:rFonts w:ascii="Literaturnaya" w:hAnsi="Literaturnaya" w:cs="Literaturnaya"/>
          <w:sz w:val="20"/>
          <w:szCs w:val="20"/>
        </w:rPr>
        <w:t xml:space="preserve">применению на практике умения решать проблемы.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Имитацией называются ролевые игры с использова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нием (имитацией) известных, устоявшихся процедур, на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пример таких, как судебный процесс. На уроках инфор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матики можно проводить «Суд над Интернетом», «Суд над компьютерным вирусом», «Суд над компьютерными играми». Учащиеся сами выбирают роли, подбирают ма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териал для выступлений. Часто между стороной защиты и стороной обвинения завязывается жаркая дискуссия.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 xml:space="preserve">Образовательные игры строятся не на жизненных ситуациях и проблемах, а на некоторых абстрактных правилах. Примерами могут служить игра по типу </w:t>
      </w:r>
      <w:proofErr w:type="spellStart"/>
      <w:r>
        <w:rPr>
          <w:rFonts w:ascii="Literaturnaya" w:hAnsi="Literaturnaya" w:cs="Literaturnaya"/>
          <w:color w:val="000000"/>
          <w:sz w:val="20"/>
          <w:szCs w:val="20"/>
        </w:rPr>
        <w:t>брейн-ринга</w:t>
      </w:r>
      <w:proofErr w:type="spellEnd"/>
      <w:r>
        <w:rPr>
          <w:rFonts w:ascii="Literaturnaya" w:hAnsi="Literaturnaya" w:cs="Literaturnaya"/>
          <w:color w:val="000000"/>
          <w:sz w:val="20"/>
          <w:szCs w:val="20"/>
        </w:rPr>
        <w:t>, игры с понятиями, словами, кроссворды. Как правило, такие игры нацелены на усвоение инфор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мации и на развитие навыков мышления.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Проведение различных соревнований, конкурсов, со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стязаний, олимпиад — хороший инструмент для моти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вации учащихся и организации внеаудиторных меро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приятий. Во время предметной недели будут интересны игры-соревнования: </w:t>
      </w:r>
      <w:proofErr w:type="gramStart"/>
      <w:r>
        <w:rPr>
          <w:rFonts w:ascii="Literaturnaya" w:hAnsi="Literaturnaya" w:cs="Literaturnaya"/>
          <w:color w:val="000000"/>
          <w:sz w:val="20"/>
          <w:szCs w:val="20"/>
        </w:rPr>
        <w:t>«Счастливый случай», «Турнир ком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пьютерных знатоков», «КВН», «Своя игра» и другие, конкурсы кроссвордов, видеороликов, презентаций. </w:t>
      </w:r>
      <w:proofErr w:type="gramEnd"/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Сильный эффект на учащихся оказывает использо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вание в преподавании мотивов сказок. Например, при из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учении темы «Модели и моделирование» можно исполь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зовать сказку-переделку на основе «Аленького цветочка», после прослушивания и обсуждения которой учащиеся приходят к выводу, что один объект может иметь не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сколько различных моделей.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В современном мире при стремительном развитии и со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вершенствовании информационно-коммуникационных тех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нологий, в качестве интерактивных методов обучения можно рассматривать компьютерные обучающие программы, ци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фровые образовательные ресурсы, </w:t>
      </w:r>
      <w:proofErr w:type="spellStart"/>
      <w:r>
        <w:rPr>
          <w:rFonts w:ascii="Literaturnaya" w:hAnsi="Literaturnaya" w:cs="Literaturnaya"/>
          <w:color w:val="000000"/>
          <w:sz w:val="20"/>
          <w:szCs w:val="20"/>
        </w:rPr>
        <w:t>блоги</w:t>
      </w:r>
      <w:proofErr w:type="spellEnd"/>
      <w:r>
        <w:rPr>
          <w:rFonts w:ascii="Literaturnaya" w:hAnsi="Literaturnaya" w:cs="Literaturnaya"/>
          <w:color w:val="000000"/>
          <w:sz w:val="20"/>
          <w:szCs w:val="20"/>
        </w:rPr>
        <w:t xml:space="preserve"> педагогов. </w:t>
      </w:r>
    </w:p>
    <w:p w:rsidR="00A35D4D" w:rsidRDefault="00A35D4D" w:rsidP="00A35D4D">
      <w:pPr>
        <w:pStyle w:val="Pa4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Например, на уроках информатики можно использо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вать обучающие программы: «Мир информатики», «Вы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числительная математика и программирование», «Кла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виатурный тренажер» и другие.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r>
        <w:rPr>
          <w:rFonts w:ascii="Literaturnaya" w:hAnsi="Literaturnaya" w:cs="Literaturnaya"/>
          <w:color w:val="000000"/>
          <w:sz w:val="20"/>
          <w:szCs w:val="20"/>
        </w:rPr>
        <w:t>Использование «</w:t>
      </w:r>
      <w:proofErr w:type="spellStart"/>
      <w:r>
        <w:rPr>
          <w:rFonts w:ascii="Literaturnaya" w:hAnsi="Literaturnaya" w:cs="Literaturnaya"/>
          <w:color w:val="000000"/>
          <w:sz w:val="20"/>
          <w:szCs w:val="20"/>
        </w:rPr>
        <w:t>интерактива</w:t>
      </w:r>
      <w:proofErr w:type="spellEnd"/>
      <w:r>
        <w:rPr>
          <w:rFonts w:ascii="Literaturnaya" w:hAnsi="Literaturnaya" w:cs="Literaturnaya"/>
          <w:color w:val="000000"/>
          <w:sz w:val="20"/>
          <w:szCs w:val="20"/>
        </w:rPr>
        <w:t>» в процессе урока, как по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казывает практика, снимает нервную нагрузку школьников, дает возможность менять формы их деятельности, пере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ключать внимание на узловые вопросы темы занятий. </w:t>
      </w:r>
    </w:p>
    <w:p w:rsidR="00A35D4D" w:rsidRDefault="00A35D4D" w:rsidP="00A35D4D">
      <w:pPr>
        <w:pStyle w:val="Pa4"/>
        <w:ind w:firstLine="260"/>
        <w:jc w:val="both"/>
        <w:rPr>
          <w:rFonts w:ascii="Literaturnaya" w:hAnsi="Literaturnaya" w:cs="Literaturnaya"/>
          <w:color w:val="000000"/>
          <w:sz w:val="20"/>
          <w:szCs w:val="20"/>
        </w:rPr>
      </w:pPr>
      <w:proofErr w:type="gramStart"/>
      <w:r>
        <w:rPr>
          <w:rFonts w:ascii="Literaturnaya" w:hAnsi="Literaturnaya" w:cs="Literaturnaya"/>
          <w:color w:val="000000"/>
          <w:sz w:val="20"/>
          <w:szCs w:val="20"/>
        </w:rPr>
        <w:t>Таким образом, интерактивные методы обучения по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зволяют развивать у обучающихся критическое мыш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ление, творческие способности, коммуникативные умения и навыки, устанавливать эмоциональные кон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>такты между учащимися, обеспечивать воспитательные задачи, в результате чего и происходит творческое само</w:t>
      </w:r>
      <w:r>
        <w:rPr>
          <w:rFonts w:ascii="Literaturnaya" w:hAnsi="Literaturnaya" w:cs="Literaturnaya"/>
          <w:color w:val="000000"/>
          <w:sz w:val="20"/>
          <w:szCs w:val="20"/>
        </w:rPr>
        <w:softHyphen/>
        <w:t xml:space="preserve">развитие обучающихся. </w:t>
      </w:r>
      <w:proofErr w:type="gramEnd"/>
    </w:p>
    <w:p w:rsidR="00A35D4D" w:rsidRDefault="00A35D4D" w:rsidP="00A35D4D">
      <w:pPr>
        <w:pStyle w:val="Pa15"/>
        <w:ind w:left="680" w:hanging="420"/>
        <w:jc w:val="both"/>
        <w:rPr>
          <w:rFonts w:ascii="PT Sans" w:hAnsi="PT Sans" w:cs="PT Sans"/>
          <w:color w:val="000000"/>
          <w:sz w:val="20"/>
          <w:szCs w:val="20"/>
        </w:rPr>
      </w:pPr>
      <w:r>
        <w:rPr>
          <w:rFonts w:ascii="PT Sans" w:hAnsi="PT Sans" w:cs="PT Sans"/>
          <w:i/>
          <w:iCs/>
          <w:color w:val="000000"/>
          <w:sz w:val="20"/>
          <w:szCs w:val="20"/>
        </w:rPr>
        <w:t xml:space="preserve">Литература: </w:t>
      </w:r>
    </w:p>
    <w:p w:rsidR="00A35D4D" w:rsidRDefault="00A35D4D" w:rsidP="00A35D4D">
      <w:pPr>
        <w:pStyle w:val="Default"/>
        <w:numPr>
          <w:ilvl w:val="0"/>
          <w:numId w:val="3"/>
        </w:numPr>
        <w:ind w:left="360" w:hanging="360"/>
        <w:rPr>
          <w:rFonts w:ascii="Literaturnaya" w:hAnsi="Literaturnaya" w:cs="Literaturnaya"/>
          <w:sz w:val="20"/>
          <w:szCs w:val="20"/>
        </w:rPr>
      </w:pPr>
      <w:r>
        <w:rPr>
          <w:rFonts w:ascii="Literaturnaya" w:hAnsi="Literaturnaya" w:cs="Literaturnaya"/>
          <w:sz w:val="20"/>
          <w:szCs w:val="20"/>
        </w:rPr>
        <w:t xml:space="preserve">Алексеева, Л. Н. Инновационные технологии как ресурс эксперимента / Л.. Алексеева// Учитель. — 2004. — № 3. — с. 28.. </w:t>
      </w:r>
    </w:p>
    <w:p w:rsidR="00A35D4D" w:rsidRDefault="00A35D4D" w:rsidP="00A35D4D">
      <w:pPr>
        <w:pStyle w:val="Default"/>
        <w:numPr>
          <w:ilvl w:val="0"/>
          <w:numId w:val="3"/>
        </w:numPr>
        <w:ind w:left="360" w:hanging="360"/>
        <w:rPr>
          <w:rFonts w:ascii="Literaturnaya" w:hAnsi="Literaturnaya" w:cs="Literaturnaya"/>
          <w:sz w:val="20"/>
          <w:szCs w:val="20"/>
        </w:rPr>
      </w:pPr>
      <w:proofErr w:type="spellStart"/>
      <w:r>
        <w:rPr>
          <w:rFonts w:ascii="Literaturnaya" w:hAnsi="Literaturnaya" w:cs="Literaturnaya"/>
          <w:sz w:val="20"/>
          <w:szCs w:val="20"/>
        </w:rPr>
        <w:t>Селевко</w:t>
      </w:r>
      <w:proofErr w:type="spellEnd"/>
      <w:r>
        <w:rPr>
          <w:rFonts w:ascii="Literaturnaya" w:hAnsi="Literaturnaya" w:cs="Literaturnaya"/>
          <w:sz w:val="20"/>
          <w:szCs w:val="20"/>
        </w:rPr>
        <w:t xml:space="preserve">, Г. К. Современные образовательные технологии: Учебное пособие. — М.: Народное образование, 1998. — 256 </w:t>
      </w:r>
      <w:proofErr w:type="gramStart"/>
      <w:r>
        <w:rPr>
          <w:rFonts w:ascii="Literaturnaya" w:hAnsi="Literaturnaya" w:cs="Literaturnaya"/>
          <w:sz w:val="20"/>
          <w:szCs w:val="20"/>
        </w:rPr>
        <w:t>с</w:t>
      </w:r>
      <w:proofErr w:type="gramEnd"/>
      <w:r>
        <w:rPr>
          <w:rFonts w:ascii="Literaturnaya" w:hAnsi="Literaturnaya" w:cs="Literaturnaya"/>
          <w:sz w:val="20"/>
          <w:szCs w:val="20"/>
        </w:rPr>
        <w:t xml:space="preserve"> </w:t>
      </w:r>
    </w:p>
    <w:p w:rsidR="00A35D4D" w:rsidRDefault="00A35D4D" w:rsidP="00A35D4D">
      <w:pPr>
        <w:pStyle w:val="Default"/>
        <w:numPr>
          <w:ilvl w:val="0"/>
          <w:numId w:val="3"/>
        </w:numPr>
        <w:ind w:left="360" w:hanging="360"/>
        <w:rPr>
          <w:rFonts w:ascii="Literaturnaya" w:hAnsi="Literaturnaya" w:cs="Literaturnaya"/>
          <w:sz w:val="20"/>
          <w:szCs w:val="20"/>
        </w:rPr>
      </w:pPr>
      <w:proofErr w:type="spellStart"/>
      <w:r>
        <w:rPr>
          <w:rFonts w:ascii="Literaturnaya" w:hAnsi="Literaturnaya" w:cs="Literaturnaya"/>
          <w:sz w:val="20"/>
          <w:szCs w:val="20"/>
        </w:rPr>
        <w:t>Сластёнин</w:t>
      </w:r>
      <w:proofErr w:type="spellEnd"/>
      <w:r>
        <w:rPr>
          <w:rFonts w:ascii="Literaturnaya" w:hAnsi="Literaturnaya" w:cs="Literaturnaya"/>
          <w:sz w:val="20"/>
          <w:szCs w:val="20"/>
        </w:rPr>
        <w:t xml:space="preserve">, В. А. Педагогика / В. А. </w:t>
      </w:r>
      <w:proofErr w:type="spellStart"/>
      <w:r>
        <w:rPr>
          <w:rFonts w:ascii="Literaturnaya" w:hAnsi="Literaturnaya" w:cs="Literaturnaya"/>
          <w:sz w:val="20"/>
          <w:szCs w:val="20"/>
        </w:rPr>
        <w:t>Сластёнин</w:t>
      </w:r>
      <w:proofErr w:type="spellEnd"/>
      <w:r>
        <w:rPr>
          <w:rFonts w:ascii="Literaturnaya" w:hAnsi="Literaturnaya" w:cs="Literaturnaya"/>
          <w:sz w:val="20"/>
          <w:szCs w:val="20"/>
        </w:rPr>
        <w:t xml:space="preserve">. — М.: Школа-Пресс, 2000. </w:t>
      </w:r>
    </w:p>
    <w:p w:rsidR="00A35D4D" w:rsidRDefault="00A35D4D" w:rsidP="00A35D4D">
      <w:pPr>
        <w:pStyle w:val="Default"/>
        <w:rPr>
          <w:rFonts w:ascii="Literaturnaya" w:hAnsi="Literaturnaya" w:cs="Literaturnaya"/>
          <w:sz w:val="20"/>
          <w:szCs w:val="20"/>
        </w:rPr>
      </w:pPr>
    </w:p>
    <w:sectPr w:rsidR="00A35D4D" w:rsidSect="00A35D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0E" w:rsidRDefault="0083250E" w:rsidP="00A35D4D">
      <w:pPr>
        <w:spacing w:after="0" w:line="240" w:lineRule="auto"/>
      </w:pPr>
      <w:r>
        <w:separator/>
      </w:r>
    </w:p>
  </w:endnote>
  <w:endnote w:type="continuationSeparator" w:id="0">
    <w:p w:rsidR="0083250E" w:rsidRDefault="0083250E" w:rsidP="00A3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 Bold">
    <w:altName w:val="PT Sans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 Narrow">
    <w:altName w:val="PT Sans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teraturnay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 Narrow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0E" w:rsidRDefault="0083250E" w:rsidP="00A35D4D">
      <w:pPr>
        <w:spacing w:after="0" w:line="240" w:lineRule="auto"/>
      </w:pPr>
      <w:r>
        <w:separator/>
      </w:r>
    </w:p>
  </w:footnote>
  <w:footnote w:type="continuationSeparator" w:id="0">
    <w:p w:rsidR="0083250E" w:rsidRDefault="0083250E" w:rsidP="00A3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6CA96F"/>
    <w:multiLevelType w:val="hybridMultilevel"/>
    <w:tmpl w:val="FA94CF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FDFBFB"/>
    <w:multiLevelType w:val="hybridMultilevel"/>
    <w:tmpl w:val="E4872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90C0629"/>
    <w:multiLevelType w:val="hybridMultilevel"/>
    <w:tmpl w:val="CD7BFA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5D4D"/>
    <w:rsid w:val="00651F37"/>
    <w:rsid w:val="00805F83"/>
    <w:rsid w:val="0083250E"/>
    <w:rsid w:val="00973985"/>
    <w:rsid w:val="00A35D4D"/>
    <w:rsid w:val="00B75649"/>
    <w:rsid w:val="00CF7504"/>
    <w:rsid w:val="00F8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D4D"/>
    <w:pPr>
      <w:autoSpaceDE w:val="0"/>
      <w:autoSpaceDN w:val="0"/>
      <w:adjustRightInd w:val="0"/>
      <w:spacing w:after="0" w:line="240" w:lineRule="auto"/>
    </w:pPr>
    <w:rPr>
      <w:rFonts w:ascii="PT Sans Bold" w:hAnsi="PT Sans Bold" w:cs="PT Sans Bold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A35D4D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35D4D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A35D4D"/>
    <w:pPr>
      <w:spacing w:line="1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35D4D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35D4D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A35D4D"/>
    <w:rPr>
      <w:rFonts w:ascii="PT Sans Narrow" w:hAnsi="PT Sans Narrow" w:cs="PT Sans Narrow"/>
      <w:color w:val="000000"/>
      <w:sz w:val="57"/>
      <w:szCs w:val="57"/>
    </w:rPr>
  </w:style>
  <w:style w:type="character" w:customStyle="1" w:styleId="A12">
    <w:name w:val="A12"/>
    <w:uiPriority w:val="99"/>
    <w:rsid w:val="00A35D4D"/>
    <w:rPr>
      <w:rFonts w:ascii="Literaturnaya" w:hAnsi="Literaturnaya" w:cs="Literaturnaya"/>
      <w:color w:val="000000"/>
      <w:sz w:val="20"/>
      <w:szCs w:val="20"/>
    </w:rPr>
  </w:style>
  <w:style w:type="character" w:customStyle="1" w:styleId="A10">
    <w:name w:val="A1"/>
    <w:uiPriority w:val="99"/>
    <w:rsid w:val="00A35D4D"/>
    <w:rPr>
      <w:rFonts w:ascii="PT Sans Narrow" w:hAnsi="PT Sans Narrow" w:cs="PT Sans Narrow"/>
      <w:color w:val="000000"/>
    </w:rPr>
  </w:style>
  <w:style w:type="paragraph" w:customStyle="1" w:styleId="Pa1">
    <w:name w:val="Pa1"/>
    <w:basedOn w:val="Default"/>
    <w:next w:val="Default"/>
    <w:uiPriority w:val="99"/>
    <w:rsid w:val="00A35D4D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A35D4D"/>
    <w:pPr>
      <w:spacing w:line="201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semiHidden/>
    <w:unhideWhenUsed/>
    <w:rsid w:val="00A3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D4D"/>
  </w:style>
  <w:style w:type="paragraph" w:styleId="a5">
    <w:name w:val="footer"/>
    <w:basedOn w:val="a"/>
    <w:link w:val="a6"/>
    <w:uiPriority w:val="99"/>
    <w:semiHidden/>
    <w:unhideWhenUsed/>
    <w:rsid w:val="00A3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Колледж-Аяжан</dc:creator>
  <cp:lastModifiedBy>Колледж-Аяжан</cp:lastModifiedBy>
  <cp:revision>3</cp:revision>
  <dcterms:created xsi:type="dcterms:W3CDTF">2019-10-16T04:16:00Z</dcterms:created>
  <dcterms:modified xsi:type="dcterms:W3CDTF">2019-10-16T04:19:00Z</dcterms:modified>
</cp:coreProperties>
</file>