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2F3" w:rsidRDefault="00EC52F3" w:rsidP="00EC52F3">
      <w:pPr>
        <w:shd w:val="clear" w:color="auto" w:fill="FFFFFF"/>
        <w:spacing w:after="0" w:line="240" w:lineRule="auto"/>
        <w:jc w:val="both"/>
        <w:rPr>
          <w:rFonts w:ascii="Times New Roman" w:hAnsi="Times New Roman"/>
          <w:bCs/>
          <w:sz w:val="28"/>
          <w:szCs w:val="28"/>
          <w:lang w:val="kk-KZ" w:eastAsia="ru-RU"/>
        </w:rPr>
      </w:pPr>
    </w:p>
    <w:p w:rsidR="00EC52F3" w:rsidRDefault="00EC52F3" w:rsidP="00EC52F3">
      <w:pPr>
        <w:shd w:val="clear" w:color="auto" w:fill="FFFFFF"/>
        <w:spacing w:after="0" w:line="240" w:lineRule="auto"/>
        <w:ind w:firstLine="709"/>
        <w:jc w:val="both"/>
        <w:rPr>
          <w:rFonts w:ascii="Times New Roman" w:hAnsi="Times New Roman"/>
          <w:bCs/>
          <w:sz w:val="28"/>
          <w:szCs w:val="28"/>
          <w:lang w:val="kk-KZ" w:eastAsia="ru-RU"/>
        </w:rPr>
      </w:pPr>
      <w:r>
        <w:rPr>
          <w:rFonts w:ascii="Times New Roman" w:hAnsi="Times New Roman"/>
          <w:sz w:val="28"/>
          <w:szCs w:val="28"/>
          <w:lang w:val="kk-KZ"/>
        </w:rPr>
        <w:t xml:space="preserve">   Педагогикалық жобалау формасы және кезеңдері</w:t>
      </w:r>
    </w:p>
    <w:p w:rsidR="00EC52F3" w:rsidRDefault="00EC52F3" w:rsidP="00EC52F3">
      <w:pPr>
        <w:shd w:val="clear" w:color="auto" w:fill="FFFFFF"/>
        <w:spacing w:after="0" w:line="240" w:lineRule="auto"/>
        <w:ind w:firstLine="709"/>
        <w:jc w:val="both"/>
        <w:rPr>
          <w:rFonts w:ascii="Times New Roman" w:hAnsi="Times New Roman"/>
          <w:sz w:val="16"/>
          <w:szCs w:val="16"/>
          <w:lang w:val="kk-KZ" w:eastAsia="ru-RU"/>
        </w:rPr>
      </w:pPr>
      <w:r>
        <w:rPr>
          <w:rFonts w:ascii="Times New Roman" w:hAnsi="Times New Roman"/>
          <w:b/>
          <w:bCs/>
          <w:sz w:val="28"/>
          <w:szCs w:val="28"/>
          <w:lang w:val="kk-KZ" w:eastAsia="ru-RU"/>
        </w:rPr>
        <w:t>Жоспар:</w:t>
      </w:r>
    </w:p>
    <w:p w:rsidR="00EC52F3" w:rsidRDefault="00EC52F3" w:rsidP="00EC52F3">
      <w:pPr>
        <w:spacing w:after="0" w:line="240" w:lineRule="auto"/>
        <w:ind w:firstLine="709"/>
        <w:jc w:val="both"/>
        <w:rPr>
          <w:rFonts w:ascii="Times New Roman" w:hAnsi="Times New Roman"/>
          <w:sz w:val="16"/>
          <w:szCs w:val="16"/>
          <w:lang w:val="kk-KZ" w:eastAsia="ru-RU"/>
        </w:rPr>
      </w:pPr>
      <w:r>
        <w:rPr>
          <w:rFonts w:ascii="Times New Roman" w:hAnsi="Times New Roman"/>
          <w:sz w:val="28"/>
          <w:szCs w:val="28"/>
          <w:lang w:val="kk-KZ" w:eastAsia="ru-RU"/>
        </w:rPr>
        <w:t>1. Педагогикалық жобалаудың мәні;</w:t>
      </w:r>
    </w:p>
    <w:p w:rsidR="00EC52F3" w:rsidRDefault="00EC52F3" w:rsidP="00EC52F3">
      <w:pPr>
        <w:spacing w:after="0" w:line="240" w:lineRule="auto"/>
        <w:ind w:firstLine="709"/>
        <w:jc w:val="both"/>
        <w:rPr>
          <w:rFonts w:ascii="Times New Roman" w:hAnsi="Times New Roman"/>
          <w:sz w:val="16"/>
          <w:szCs w:val="16"/>
          <w:lang w:val="kk-KZ" w:eastAsia="ru-RU"/>
        </w:rPr>
      </w:pPr>
      <w:r>
        <w:rPr>
          <w:rFonts w:ascii="Times New Roman" w:hAnsi="Times New Roman"/>
          <w:sz w:val="28"/>
          <w:szCs w:val="28"/>
          <w:lang w:val="kk-KZ" w:eastAsia="ru-RU"/>
        </w:rPr>
        <w:t>2. Педагогикалық жобалаудың кезеңдері мен формалары.</w:t>
      </w:r>
    </w:p>
    <w:p w:rsidR="00EC52F3" w:rsidRDefault="00EC52F3" w:rsidP="00EC52F3">
      <w:pPr>
        <w:spacing w:after="0" w:line="240" w:lineRule="auto"/>
        <w:ind w:firstLine="709"/>
        <w:jc w:val="both"/>
        <w:rPr>
          <w:rFonts w:ascii="Times New Roman" w:hAnsi="Times New Roman"/>
          <w:sz w:val="16"/>
          <w:szCs w:val="16"/>
          <w:lang w:val="kk-KZ" w:eastAsia="ru-RU"/>
        </w:rPr>
      </w:pPr>
      <w:r>
        <w:rPr>
          <w:rFonts w:ascii="Times New Roman" w:hAnsi="Times New Roman"/>
          <w:sz w:val="28"/>
          <w:szCs w:val="28"/>
          <w:lang w:val="kk-KZ" w:eastAsia="ru-RU"/>
        </w:rPr>
        <w:t> </w:t>
      </w:r>
    </w:p>
    <w:p w:rsidR="00EC52F3" w:rsidRDefault="00EC52F3" w:rsidP="00EC52F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4"/>
          <w:lang w:val="kk-KZ"/>
        </w:rPr>
        <w:t>Педагогикалық жобалау формасы және кезеңдері</w:t>
      </w:r>
      <w:r>
        <w:rPr>
          <w:rFonts w:ascii="Times New Roman" w:hAnsi="Times New Roman" w:cs="Times New Roman"/>
          <w:sz w:val="28"/>
          <w:szCs w:val="28"/>
          <w:lang w:val="kk-KZ"/>
        </w:rPr>
        <w:t xml:space="preserve">» </w:t>
      </w:r>
    </w:p>
    <w:p w:rsidR="00EC52F3" w:rsidRDefault="00EC52F3" w:rsidP="00EC52F3">
      <w:pPr>
        <w:spacing w:after="0" w:line="240" w:lineRule="auto"/>
        <w:ind w:firstLine="284"/>
        <w:jc w:val="both"/>
        <w:rPr>
          <w:rFonts w:ascii="KZ Times New Roman" w:hAnsi="KZ Times New Roman"/>
          <w:sz w:val="28"/>
          <w:szCs w:val="24"/>
          <w:lang w:val="kk-KZ" w:eastAsia="ru-RU"/>
        </w:rPr>
      </w:pPr>
      <w:r>
        <w:rPr>
          <w:rFonts w:ascii="KZ Times New Roman" w:hAnsi="KZ Times New Roman"/>
          <w:sz w:val="28"/>
          <w:szCs w:val="24"/>
          <w:lang w:val="kk-KZ" w:eastAsia="ru-RU"/>
        </w:rPr>
        <w:t xml:space="preserve"> «Музыкалық білім беру педагогикасы» ұғымы – көптен бері қолданып келе жатқан ұғым. Бұл ұғым көпшілікке музыкалық білім беру саласында , соның ішінде білім мазмұны мен оқытудың әдістемесі белгілі бір педагогикалық жүйені құрайтын және сол музыканың өзі тәрбие құралы ретінде саналатын жалпы білім беретін мектептердегі музыка пәніне байланысты қолданылады. Сонысен бірге музыкалық білім беру педагогикасы түрлі типтерге музыкалық оқу орындарында (балалар музыка мектебі, балалар өнер мектебі, балалардың хор студиясы және т.б.) жүзеге асырылатын бастауыш музыкалық білім беру және осы саланың бірден-бір күрделі әрі маңызды сатысы колледждер мен консерваторияларда кәсіби музыкалық білім беру мәселелерін қалыптастырады.</w:t>
      </w:r>
    </w:p>
    <w:p w:rsidR="00EC52F3" w:rsidRDefault="00EC52F3" w:rsidP="00EC52F3">
      <w:pPr>
        <w:spacing w:after="0" w:line="240" w:lineRule="auto"/>
        <w:ind w:firstLine="720"/>
        <w:jc w:val="both"/>
        <w:rPr>
          <w:rFonts w:ascii="KZ Times New Roman" w:hAnsi="KZ Times New Roman"/>
          <w:sz w:val="28"/>
          <w:szCs w:val="24"/>
          <w:lang w:val="kk-KZ" w:eastAsia="ru-RU"/>
        </w:rPr>
      </w:pPr>
      <w:r>
        <w:rPr>
          <w:rFonts w:ascii="KZ Times New Roman" w:hAnsi="KZ Times New Roman"/>
          <w:sz w:val="28"/>
          <w:szCs w:val="24"/>
          <w:lang w:val="kk-KZ" w:eastAsia="ru-RU"/>
        </w:rPr>
        <w:t>Кез келген ғылым саласы сияқты, музыкалық білім беру педагогикасы әдіснамалық негіздерге сүйенеді. Табиғаттың, адамның, қоғамның, танымның даму заңдылықтары философияның заңдылықтарына негізделеді. Сондықтан ұзақ жылдар философияның аясында өркендеген және өркендеу үстіндегі педагогиканың бір саласы – музыкалық білім беру педагогикасы да философиялық тұжұрымдардың негізінде дамиды.</w:t>
      </w:r>
    </w:p>
    <w:p w:rsidR="00EC52F3" w:rsidRDefault="00EC52F3" w:rsidP="00EC52F3">
      <w:pPr>
        <w:spacing w:after="0" w:line="240" w:lineRule="auto"/>
        <w:ind w:firstLine="720"/>
        <w:jc w:val="both"/>
        <w:rPr>
          <w:rFonts w:ascii="KZ Times New Roman" w:hAnsi="KZ Times New Roman"/>
          <w:sz w:val="28"/>
          <w:szCs w:val="24"/>
          <w:lang w:val="kk-KZ" w:eastAsia="ru-RU"/>
        </w:rPr>
      </w:pPr>
      <w:r>
        <w:rPr>
          <w:rFonts w:ascii="KZ Times New Roman" w:hAnsi="KZ Times New Roman"/>
          <w:sz w:val="28"/>
          <w:szCs w:val="24"/>
          <w:lang w:val="kk-KZ" w:eastAsia="ru-RU"/>
        </w:rPr>
        <w:t>Меңгертілген музыкалық білім көлеміне сәйкес бастауыш, орта, орта арнайы, жоғары білім, ал сипаты мен бағыттылығына қарай жалпы музыкалық білім, кәсіптік музыкалық білім деп бөлінеді.</w:t>
      </w:r>
    </w:p>
    <w:p w:rsidR="00EC52F3" w:rsidRDefault="00EC52F3" w:rsidP="00EC52F3">
      <w:pPr>
        <w:spacing w:after="0" w:line="240" w:lineRule="auto"/>
        <w:ind w:firstLine="720"/>
        <w:jc w:val="both"/>
        <w:rPr>
          <w:rFonts w:ascii="KZ Times New Roman" w:hAnsi="KZ Times New Roman"/>
          <w:sz w:val="28"/>
          <w:szCs w:val="24"/>
          <w:lang w:val="kk-KZ" w:eastAsia="ru-RU"/>
        </w:rPr>
      </w:pPr>
      <w:r>
        <w:rPr>
          <w:rFonts w:ascii="KZ Times New Roman" w:hAnsi="KZ Times New Roman"/>
          <w:sz w:val="28"/>
          <w:szCs w:val="24"/>
          <w:lang w:val="kk-KZ" w:eastAsia="ru-RU"/>
        </w:rPr>
        <w:t xml:space="preserve">Қайсыбір ғылым саласы сияқты музыкалық білім беру педагогикасы ғылыми-теориялық, практикалық және болжау функцияларын атқарады. Музыкалық білім беру педагогикасының мазмұны маңызды деген ғылыми педагогикалық идеяларға (білім беруді ізгілендіру, ынтымақтастық педагогикасы, оқытудың өмірмен байланыстылығы және т.б.) ғылыми теорияларға сүйенеді. Музыкалық білім беру педагогикасын теориялық және қолданбалы ғылым ретінде сипаттауға болады. Өйткені ол, бір жағынан, педагогикалық құбылыстарды баяндап түсіндірсе, екінші жағынан, музыкалық білім берудің міндеттерін шешуге бағытталған қалай оқыту және тәрбиелеу жолдарын қарастырады. Музыкалық білім беру педагогикасы теориялық жағынан дами отырып, музыкалық білім беру бойынша оқу-тәрбие процесін жетілдіруді көздейді. Оған озық педагогикалық тәжірибенің, оқыту мен тәрбиелеудің жаңа технологияларының мектеп практикасына ендірілуі мысал бола алады. Музыкалық білім беру педагогикасына болжам жасау функциясы қоғамның дамуының, мәдениет пен экономиканың, музыкалық білім беру саласындағы ғылыми-мәдени жетістіктердің даму тенденцияларына талдау жасау негізінде музыкалық білім берудің болашағын жобалауға көрініс береді. Болжамның объектісі – ғылыми </w:t>
      </w:r>
      <w:r>
        <w:rPr>
          <w:rFonts w:ascii="KZ Times New Roman" w:hAnsi="KZ Times New Roman"/>
          <w:sz w:val="28"/>
          <w:szCs w:val="24"/>
          <w:lang w:val="kk-KZ" w:eastAsia="ru-RU"/>
        </w:rPr>
        <w:lastRenderedPageBreak/>
        <w:t>теориялар қалыптасқан жағдайда оны болашақтағы практикалық іс-әрекеттерде қолдану жолдарының үлгісінің жасалуы.</w:t>
      </w:r>
    </w:p>
    <w:p w:rsidR="00EC52F3" w:rsidRDefault="00EC52F3" w:rsidP="00EC52F3">
      <w:pPr>
        <w:spacing w:after="0" w:line="240" w:lineRule="auto"/>
        <w:ind w:firstLine="720"/>
        <w:jc w:val="both"/>
        <w:rPr>
          <w:rFonts w:ascii="KZ Times New Roman" w:hAnsi="KZ Times New Roman"/>
          <w:sz w:val="28"/>
          <w:szCs w:val="24"/>
          <w:lang w:val="kk-KZ" w:eastAsia="ru-RU"/>
        </w:rPr>
      </w:pPr>
      <w:r>
        <w:rPr>
          <w:rFonts w:ascii="KZ Times New Roman" w:hAnsi="KZ Times New Roman"/>
          <w:sz w:val="28"/>
          <w:szCs w:val="24"/>
          <w:lang w:val="kk-KZ" w:eastAsia="ru-RU"/>
        </w:rPr>
        <w:t>Осы тұрғыдан алғанда, музыкалық педагогиканың ғылым саласы ретінде музыкалық тәлім-тәрбиеге байланысты педагогикалық және қоғамдық іс-әрекеттің түрлі жақтарын қарастыруы оның зерттеу мақсаты болып табылады.</w:t>
      </w:r>
    </w:p>
    <w:p w:rsidR="00EC52F3" w:rsidRDefault="00EC52F3" w:rsidP="00EC52F3">
      <w:pPr>
        <w:spacing w:after="0" w:line="240" w:lineRule="auto"/>
        <w:ind w:firstLine="720"/>
        <w:jc w:val="both"/>
        <w:rPr>
          <w:rFonts w:ascii="KZ Times New Roman" w:hAnsi="KZ Times New Roman"/>
          <w:sz w:val="28"/>
          <w:szCs w:val="24"/>
          <w:lang w:val="kk-KZ" w:eastAsia="ru-RU"/>
        </w:rPr>
      </w:pPr>
      <w:r>
        <w:rPr>
          <w:rFonts w:ascii="KZ Times New Roman" w:hAnsi="KZ Times New Roman"/>
          <w:sz w:val="28"/>
          <w:szCs w:val="24"/>
          <w:lang w:val="kk-KZ" w:eastAsia="ru-RU"/>
        </w:rPr>
        <w:t>Музыкалық білім беру педагогикасын ғылым ретінде қарастыру қайсыбір ғылым саласын сипаттайтын факторларды анықтап алуды қажет етеді.</w:t>
      </w:r>
    </w:p>
    <w:p w:rsidR="00EC52F3" w:rsidRDefault="00EC52F3" w:rsidP="00EC52F3">
      <w:pPr>
        <w:numPr>
          <w:ilvl w:val="0"/>
          <w:numId w:val="1"/>
        </w:numPr>
        <w:tabs>
          <w:tab w:val="num" w:pos="0"/>
        </w:tabs>
        <w:spacing w:after="0" w:line="240" w:lineRule="auto"/>
        <w:ind w:left="0" w:firstLine="720"/>
        <w:jc w:val="both"/>
        <w:rPr>
          <w:rFonts w:ascii="KZ Times New Roman" w:hAnsi="KZ Times New Roman"/>
          <w:sz w:val="28"/>
          <w:szCs w:val="24"/>
          <w:lang w:val="kk-KZ" w:eastAsia="ru-RU"/>
        </w:rPr>
      </w:pPr>
      <w:r>
        <w:rPr>
          <w:rFonts w:ascii="KZ Times New Roman" w:hAnsi="KZ Times New Roman"/>
          <w:sz w:val="28"/>
          <w:szCs w:val="24"/>
          <w:lang w:val="kk-KZ" w:eastAsia="ru-RU"/>
        </w:rPr>
        <w:t>Музыкалық білім беру педагогикасы – ғылым саласы, оның пәні музыкалық білім беру;</w:t>
      </w:r>
    </w:p>
    <w:p w:rsidR="00EC52F3" w:rsidRDefault="00EC52F3" w:rsidP="00EC52F3">
      <w:pPr>
        <w:numPr>
          <w:ilvl w:val="0"/>
          <w:numId w:val="1"/>
        </w:numPr>
        <w:tabs>
          <w:tab w:val="num" w:pos="0"/>
        </w:tabs>
        <w:spacing w:after="0" w:line="240" w:lineRule="auto"/>
        <w:ind w:left="0" w:firstLine="720"/>
        <w:jc w:val="both"/>
        <w:rPr>
          <w:rFonts w:ascii="KZ Times New Roman" w:hAnsi="KZ Times New Roman"/>
          <w:sz w:val="28"/>
          <w:szCs w:val="20"/>
          <w:lang w:val="kk-KZ" w:eastAsia="ru-RU"/>
        </w:rPr>
      </w:pPr>
      <w:r>
        <w:rPr>
          <w:rFonts w:ascii="KZ Times New Roman" w:hAnsi="KZ Times New Roman"/>
          <w:sz w:val="28"/>
          <w:szCs w:val="20"/>
          <w:lang w:val="kk-KZ" w:eastAsia="ru-RU"/>
        </w:rPr>
        <w:t>Музыкалық білім беру педагогикасының зерттеу объектісі оқушы, музыка пәні мұғалімі, кәсіби сазгер;</w:t>
      </w:r>
    </w:p>
    <w:p w:rsidR="00EC52F3" w:rsidRDefault="00EC52F3" w:rsidP="00EC52F3">
      <w:pPr>
        <w:numPr>
          <w:ilvl w:val="0"/>
          <w:numId w:val="1"/>
        </w:numPr>
        <w:tabs>
          <w:tab w:val="num" w:pos="0"/>
        </w:tabs>
        <w:spacing w:after="0" w:line="240" w:lineRule="auto"/>
        <w:ind w:left="0" w:firstLine="720"/>
        <w:jc w:val="both"/>
        <w:rPr>
          <w:rFonts w:ascii="KZ Times New Roman" w:hAnsi="KZ Times New Roman"/>
          <w:sz w:val="28"/>
          <w:szCs w:val="24"/>
          <w:lang w:val="kk-KZ" w:eastAsia="ru-RU"/>
        </w:rPr>
      </w:pPr>
      <w:r>
        <w:rPr>
          <w:rFonts w:ascii="KZ Times New Roman" w:hAnsi="KZ Times New Roman"/>
          <w:sz w:val="28"/>
          <w:szCs w:val="24"/>
          <w:lang w:val="kk-KZ" w:eastAsia="ru-RU"/>
        </w:rPr>
        <w:t>Музыкалық білім беру педагогикасы музыкалық білім беру мен тәрбиелеудің заңдылықтарын зерттейді. Ол түрлі фактілерді жинақтап, қорытады, музыкалық-педагогикалық құбылыстардың себеп-салдарлық байланыстарын анықтайды, музыкалық білім беру мен тәрбиелеу ісінің болашағын болжайды;</w:t>
      </w:r>
    </w:p>
    <w:p w:rsidR="00EC52F3" w:rsidRDefault="00EC52F3" w:rsidP="00EC52F3">
      <w:pPr>
        <w:numPr>
          <w:ilvl w:val="0"/>
          <w:numId w:val="1"/>
        </w:numPr>
        <w:tabs>
          <w:tab w:val="num" w:pos="0"/>
        </w:tabs>
        <w:spacing w:after="0" w:line="240" w:lineRule="auto"/>
        <w:ind w:left="0" w:firstLine="720"/>
        <w:jc w:val="both"/>
        <w:rPr>
          <w:rFonts w:ascii="KZ Times New Roman" w:hAnsi="KZ Times New Roman"/>
          <w:sz w:val="28"/>
          <w:szCs w:val="24"/>
          <w:lang w:val="kk-KZ" w:eastAsia="ru-RU"/>
        </w:rPr>
      </w:pPr>
      <w:r>
        <w:rPr>
          <w:rFonts w:ascii="KZ Times New Roman" w:hAnsi="KZ Times New Roman"/>
          <w:sz w:val="28"/>
          <w:szCs w:val="24"/>
          <w:lang w:val="kk-KZ" w:eastAsia="ru-RU"/>
        </w:rPr>
        <w:t>Музыкалық білім беру педагогикасы өз пәнін зерттеуде жалпы педагогикалық және арнайы зерттеу әдістерін (бақылау, әңгімелеу, эксперимент және т.б.) қолданады;</w:t>
      </w:r>
    </w:p>
    <w:p w:rsidR="00EC52F3" w:rsidRDefault="00EC52F3" w:rsidP="00EC52F3">
      <w:pPr>
        <w:numPr>
          <w:ilvl w:val="0"/>
          <w:numId w:val="1"/>
        </w:numPr>
        <w:tabs>
          <w:tab w:val="num" w:pos="0"/>
        </w:tabs>
        <w:spacing w:after="0" w:line="240" w:lineRule="auto"/>
        <w:ind w:left="0" w:firstLine="720"/>
        <w:jc w:val="both"/>
        <w:rPr>
          <w:rFonts w:ascii="KZ Times New Roman" w:hAnsi="KZ Times New Roman"/>
          <w:sz w:val="28"/>
          <w:szCs w:val="24"/>
          <w:lang w:val="kk-KZ" w:eastAsia="ru-RU"/>
        </w:rPr>
      </w:pPr>
      <w:r>
        <w:rPr>
          <w:rFonts w:ascii="KZ Times New Roman" w:hAnsi="KZ Times New Roman"/>
          <w:sz w:val="28"/>
          <w:szCs w:val="24"/>
          <w:lang w:val="kk-KZ" w:eastAsia="ru-RU"/>
        </w:rPr>
        <w:t>Қайсы бір ғылым саласы сияқты музыкалық білім беру педагогикасына қатысты негізгі категориялар (музыкалық тәрбие, музыканы оқыту, музыкалық білім беру) қалыптасқан.</w:t>
      </w:r>
    </w:p>
    <w:p w:rsidR="00EC52F3" w:rsidRDefault="00EC52F3" w:rsidP="00EC52F3">
      <w:pPr>
        <w:spacing w:after="0" w:line="240" w:lineRule="auto"/>
        <w:ind w:firstLine="720"/>
        <w:jc w:val="both"/>
        <w:rPr>
          <w:rFonts w:ascii="KZ Times New Roman" w:hAnsi="KZ Times New Roman"/>
          <w:sz w:val="28"/>
          <w:szCs w:val="24"/>
          <w:lang w:val="ru-MO" w:eastAsia="ru-RU"/>
        </w:rPr>
      </w:pPr>
      <w:r>
        <w:rPr>
          <w:rFonts w:ascii="KZ Times New Roman" w:hAnsi="KZ Times New Roman"/>
          <w:sz w:val="28"/>
          <w:szCs w:val="24"/>
          <w:lang w:val="ru-MO" w:eastAsia="ru-RU"/>
        </w:rPr>
        <w:t xml:space="preserve">Музыкалық </w:t>
      </w:r>
      <w:proofErr w:type="spellStart"/>
      <w:r>
        <w:rPr>
          <w:rFonts w:ascii="KZ Times New Roman" w:hAnsi="KZ Times New Roman"/>
          <w:sz w:val="28"/>
          <w:szCs w:val="24"/>
          <w:lang w:val="ru-MO" w:eastAsia="ru-RU"/>
        </w:rPr>
        <w:t>бі</w:t>
      </w:r>
      <w:proofErr w:type="gramStart"/>
      <w:r>
        <w:rPr>
          <w:rFonts w:ascii="KZ Times New Roman" w:hAnsi="KZ Times New Roman"/>
          <w:sz w:val="28"/>
          <w:szCs w:val="24"/>
          <w:lang w:val="ru-MO" w:eastAsia="ru-RU"/>
        </w:rPr>
        <w:t>л</w:t>
      </w:r>
      <w:proofErr w:type="gramEnd"/>
      <w:r>
        <w:rPr>
          <w:rFonts w:ascii="KZ Times New Roman" w:hAnsi="KZ Times New Roman"/>
          <w:sz w:val="28"/>
          <w:szCs w:val="24"/>
          <w:lang w:val="ru-MO" w:eastAsia="ru-RU"/>
        </w:rPr>
        <w:t>ім</w:t>
      </w:r>
      <w:proofErr w:type="spellEnd"/>
      <w:r>
        <w:rPr>
          <w:rFonts w:ascii="KZ Times New Roman" w:hAnsi="KZ Times New Roman"/>
          <w:sz w:val="28"/>
          <w:szCs w:val="24"/>
          <w:lang w:val="ru-MO" w:eastAsia="ru-RU"/>
        </w:rPr>
        <w:t xml:space="preserve"> беру </w:t>
      </w:r>
      <w:proofErr w:type="spellStart"/>
      <w:r>
        <w:rPr>
          <w:rFonts w:ascii="KZ Times New Roman" w:hAnsi="KZ Times New Roman"/>
          <w:sz w:val="28"/>
          <w:szCs w:val="24"/>
          <w:lang w:val="ru-MO" w:eastAsia="ru-RU"/>
        </w:rPr>
        <w:t>педагогикасында</w:t>
      </w:r>
      <w:proofErr w:type="spellEnd"/>
      <w:r>
        <w:rPr>
          <w:rFonts w:ascii="KZ Times New Roman" w:hAnsi="KZ Times New Roman"/>
          <w:sz w:val="28"/>
          <w:szCs w:val="24"/>
          <w:lang w:val="ru-MO" w:eastAsia="ru-RU"/>
        </w:rPr>
        <w:t xml:space="preserve"> әлі де </w:t>
      </w:r>
      <w:proofErr w:type="spellStart"/>
      <w:r>
        <w:rPr>
          <w:rFonts w:ascii="KZ Times New Roman" w:hAnsi="KZ Times New Roman"/>
          <w:sz w:val="28"/>
          <w:szCs w:val="24"/>
          <w:lang w:val="ru-MO" w:eastAsia="ru-RU"/>
        </w:rPr>
        <w:t>шешімін</w:t>
      </w:r>
      <w:proofErr w:type="spellEnd"/>
      <w:r>
        <w:rPr>
          <w:rFonts w:ascii="KZ Times New Roman" w:hAnsi="KZ Times New Roman"/>
          <w:sz w:val="28"/>
          <w:szCs w:val="24"/>
          <w:lang w:val="ru-MO" w:eastAsia="ru-RU"/>
        </w:rPr>
        <w:t xml:space="preserve"> </w:t>
      </w:r>
      <w:proofErr w:type="spellStart"/>
      <w:r>
        <w:rPr>
          <w:rFonts w:ascii="KZ Times New Roman" w:hAnsi="KZ Times New Roman"/>
          <w:sz w:val="28"/>
          <w:szCs w:val="24"/>
          <w:lang w:val="ru-MO" w:eastAsia="ru-RU"/>
        </w:rPr>
        <w:t>табар</w:t>
      </w:r>
      <w:proofErr w:type="spellEnd"/>
      <w:r>
        <w:rPr>
          <w:rFonts w:ascii="KZ Times New Roman" w:hAnsi="KZ Times New Roman"/>
          <w:sz w:val="28"/>
          <w:szCs w:val="24"/>
          <w:lang w:val="ru-MO" w:eastAsia="ru-RU"/>
        </w:rPr>
        <w:t xml:space="preserve"> көптеген </w:t>
      </w:r>
      <w:proofErr w:type="spellStart"/>
      <w:r>
        <w:rPr>
          <w:rFonts w:ascii="KZ Times New Roman" w:hAnsi="KZ Times New Roman"/>
          <w:sz w:val="28"/>
          <w:szCs w:val="24"/>
          <w:lang w:val="ru-MO" w:eastAsia="ru-RU"/>
        </w:rPr>
        <w:t>проблемалар</w:t>
      </w:r>
      <w:proofErr w:type="spellEnd"/>
      <w:r>
        <w:rPr>
          <w:rFonts w:ascii="KZ Times New Roman" w:hAnsi="KZ Times New Roman"/>
          <w:sz w:val="28"/>
          <w:szCs w:val="24"/>
          <w:lang w:val="ru-MO" w:eastAsia="ru-RU"/>
        </w:rPr>
        <w:t xml:space="preserve"> бар.</w:t>
      </w:r>
    </w:p>
    <w:p w:rsidR="00EC52F3" w:rsidRDefault="00EC52F3" w:rsidP="00EC52F3">
      <w:pPr>
        <w:pStyle w:val="a3"/>
        <w:jc w:val="both"/>
        <w:rPr>
          <w:rFonts w:ascii="Times New Roman" w:hAnsi="Times New Roman" w:cs="Times New Roman"/>
          <w:i/>
          <w:sz w:val="28"/>
          <w:szCs w:val="28"/>
          <w:lang w:val="kk-KZ"/>
        </w:rPr>
      </w:pPr>
    </w:p>
    <w:p w:rsidR="00EC52F3" w:rsidRDefault="00EC52F3" w:rsidP="00EC52F3">
      <w:pPr>
        <w:autoSpaceDE w:val="0"/>
        <w:autoSpaceDN w:val="0"/>
        <w:adjustRightInd w:val="0"/>
        <w:spacing w:after="0" w:line="240" w:lineRule="auto"/>
        <w:jc w:val="both"/>
        <w:rPr>
          <w:rFonts w:ascii="Times New Roman" w:eastAsiaTheme="minorHAnsi" w:hAnsi="Times New Roman"/>
          <w:sz w:val="28"/>
          <w:szCs w:val="28"/>
          <w:lang w:val="kk-KZ"/>
        </w:rPr>
      </w:pPr>
      <w:r>
        <w:rPr>
          <w:rFonts w:ascii="Times New Roman" w:eastAsiaTheme="minorHAnsi" w:hAnsi="Times New Roman"/>
          <w:sz w:val="28"/>
          <w:szCs w:val="28"/>
          <w:lang w:val="kk-KZ"/>
        </w:rPr>
        <w:t>педагогикалық жобалау – жобалау əдісі слайд</w:t>
      </w:r>
    </w:p>
    <w:p w:rsidR="00EC52F3" w:rsidRDefault="00EC52F3" w:rsidP="00EC52F3">
      <w:pPr>
        <w:autoSpaceDE w:val="0"/>
        <w:autoSpaceDN w:val="0"/>
        <w:adjustRightInd w:val="0"/>
        <w:spacing w:after="0" w:line="240" w:lineRule="auto"/>
        <w:jc w:val="both"/>
        <w:rPr>
          <w:rFonts w:ascii="Times New Roman" w:eastAsiaTheme="minorHAnsi" w:hAnsi="Times New Roman"/>
          <w:sz w:val="28"/>
          <w:szCs w:val="28"/>
          <w:lang w:val="kk-KZ"/>
        </w:rPr>
      </w:pPr>
      <w:r>
        <w:rPr>
          <w:rFonts w:ascii="Times New Roman" w:eastAsiaTheme="minorHAnsi" w:hAnsi="Times New Roman"/>
          <w:sz w:val="28"/>
          <w:szCs w:val="28"/>
          <w:lang w:val="kk-KZ"/>
        </w:rPr>
        <w:t>Оларды заңдылық ретінде қарастыра отырып, Н.Р.Юсуфбекова көрсеткен</w:t>
      </w:r>
    </w:p>
    <w:p w:rsidR="00EC52F3" w:rsidRDefault="00EC52F3" w:rsidP="00EC52F3">
      <w:pPr>
        <w:autoSpaceDE w:val="0"/>
        <w:autoSpaceDN w:val="0"/>
        <w:adjustRightInd w:val="0"/>
        <w:spacing w:after="0" w:line="240" w:lineRule="auto"/>
        <w:jc w:val="both"/>
        <w:rPr>
          <w:rFonts w:ascii="Times New Roman" w:eastAsiaTheme="minorHAnsi" w:hAnsi="Times New Roman"/>
          <w:sz w:val="28"/>
          <w:szCs w:val="28"/>
          <w:lang w:val="kk-KZ"/>
        </w:rPr>
      </w:pPr>
      <w:r>
        <w:rPr>
          <w:rFonts w:ascii="Times New Roman" w:eastAsiaTheme="minorHAnsi" w:hAnsi="Times New Roman"/>
          <w:sz w:val="28"/>
          <w:szCs w:val="28"/>
          <w:lang w:val="kk-KZ"/>
        </w:rPr>
        <w:t>инновациялық процестердің заңдылықтарына сүйене отырып, педагогикалық</w:t>
      </w:r>
    </w:p>
    <w:p w:rsidR="00EC52F3" w:rsidRDefault="00EC52F3" w:rsidP="00EC52F3">
      <w:pPr>
        <w:autoSpaceDE w:val="0"/>
        <w:autoSpaceDN w:val="0"/>
        <w:adjustRightInd w:val="0"/>
        <w:spacing w:after="0" w:line="240" w:lineRule="auto"/>
        <w:jc w:val="both"/>
        <w:rPr>
          <w:rFonts w:ascii="Times New Roman" w:eastAsiaTheme="minorHAnsi" w:hAnsi="Times New Roman"/>
          <w:sz w:val="28"/>
          <w:szCs w:val="28"/>
          <w:lang w:val="kk-KZ"/>
        </w:rPr>
      </w:pPr>
      <w:r>
        <w:rPr>
          <w:rFonts w:ascii="Times New Roman" w:eastAsiaTheme="minorHAnsi" w:hAnsi="Times New Roman"/>
          <w:sz w:val="28"/>
          <w:szCs w:val="28"/>
          <w:lang w:val="kk-KZ"/>
        </w:rPr>
        <w:t>жобалауға деген қажеттілікті төмендегі тенденциялар арқылы көрсетуге болады [16]:</w:t>
      </w:r>
    </w:p>
    <w:p w:rsidR="00EC52F3" w:rsidRDefault="00EC52F3" w:rsidP="00EC52F3">
      <w:pPr>
        <w:autoSpaceDE w:val="0"/>
        <w:autoSpaceDN w:val="0"/>
        <w:adjustRightInd w:val="0"/>
        <w:spacing w:after="0" w:line="240" w:lineRule="auto"/>
        <w:jc w:val="both"/>
        <w:rPr>
          <w:rFonts w:ascii="Times New Roman" w:eastAsiaTheme="minorHAnsi" w:hAnsi="Times New Roman"/>
          <w:sz w:val="28"/>
          <w:szCs w:val="28"/>
          <w:lang w:val="kk-KZ"/>
        </w:rPr>
      </w:pPr>
      <w:r>
        <w:rPr>
          <w:rFonts w:ascii="Times New Roman" w:eastAsiaTheme="minorHAnsi" w:hAnsi="Times New Roman"/>
          <w:sz w:val="28"/>
          <w:szCs w:val="28"/>
          <w:lang w:val="kk-KZ"/>
        </w:rPr>
        <w:t>ескі мен жаңа арасындағы қарама-қайшылық жүйе мен оның бөліктерінің өзгерісіне</w:t>
      </w:r>
    </w:p>
    <w:p w:rsidR="00EC52F3" w:rsidRDefault="00EC52F3" w:rsidP="00EC52F3">
      <w:pPr>
        <w:autoSpaceDE w:val="0"/>
        <w:autoSpaceDN w:val="0"/>
        <w:adjustRightInd w:val="0"/>
        <w:spacing w:after="0" w:line="240" w:lineRule="auto"/>
        <w:jc w:val="both"/>
        <w:rPr>
          <w:rFonts w:ascii="Times New Roman" w:eastAsiaTheme="minorHAnsi" w:hAnsi="Times New Roman"/>
          <w:sz w:val="28"/>
          <w:szCs w:val="28"/>
          <w:lang w:val="kk-KZ"/>
        </w:rPr>
      </w:pPr>
      <w:r>
        <w:rPr>
          <w:rFonts w:ascii="Times New Roman" w:eastAsiaTheme="minorHAnsi" w:hAnsi="Times New Roman"/>
          <w:sz w:val="28"/>
          <w:szCs w:val="28"/>
          <w:lang w:val="kk-KZ"/>
        </w:rPr>
        <w:t>əлеуметтік жəне педагогикалық қажеттіліктерден туындайды; білімдерді саралау,</w:t>
      </w:r>
    </w:p>
    <w:p w:rsidR="00EC52F3" w:rsidRDefault="00EC52F3" w:rsidP="00EC52F3">
      <w:pPr>
        <w:autoSpaceDE w:val="0"/>
        <w:autoSpaceDN w:val="0"/>
        <w:adjustRightInd w:val="0"/>
        <w:spacing w:after="0" w:line="240" w:lineRule="auto"/>
        <w:jc w:val="both"/>
        <w:rPr>
          <w:rFonts w:ascii="Times New Roman" w:eastAsiaTheme="minorHAnsi" w:hAnsi="Times New Roman"/>
          <w:sz w:val="28"/>
          <w:szCs w:val="28"/>
          <w:lang w:val="kk-KZ"/>
        </w:rPr>
      </w:pPr>
      <w:r>
        <w:rPr>
          <w:rFonts w:ascii="Times New Roman" w:eastAsiaTheme="minorHAnsi" w:hAnsi="Times New Roman"/>
          <w:sz w:val="28"/>
          <w:szCs w:val="28"/>
          <w:lang w:val="kk-KZ"/>
        </w:rPr>
        <w:t>олардың үнемі ұлғаюы мен оқу-тəрбие процесінің шегі арасындағы қайшылық</w:t>
      </w:r>
    </w:p>
    <w:p w:rsidR="00EC52F3" w:rsidRDefault="00EC52F3" w:rsidP="00EC52F3">
      <w:pPr>
        <w:autoSpaceDE w:val="0"/>
        <w:autoSpaceDN w:val="0"/>
        <w:adjustRightInd w:val="0"/>
        <w:spacing w:after="0" w:line="240" w:lineRule="auto"/>
        <w:jc w:val="both"/>
        <w:rPr>
          <w:rFonts w:ascii="Times New Roman" w:eastAsiaTheme="minorHAnsi" w:hAnsi="Times New Roman"/>
          <w:sz w:val="28"/>
          <w:szCs w:val="28"/>
          <w:lang w:val="kk-KZ"/>
        </w:rPr>
      </w:pPr>
      <w:r>
        <w:rPr>
          <w:rFonts w:ascii="Times New Roman" w:eastAsiaTheme="minorHAnsi" w:hAnsi="Times New Roman"/>
          <w:sz w:val="28"/>
          <w:szCs w:val="28"/>
          <w:lang w:val="kk-KZ"/>
        </w:rPr>
        <w:t>дидактиканың орталық проблемаларының бірі – білімнің базалық ядросын – білімдер</w:t>
      </w:r>
    </w:p>
    <w:p w:rsidR="00EC52F3" w:rsidRDefault="00EC52F3" w:rsidP="00EC52F3">
      <w:pPr>
        <w:autoSpaceDE w:val="0"/>
        <w:autoSpaceDN w:val="0"/>
        <w:adjustRightInd w:val="0"/>
        <w:spacing w:after="0" w:line="240" w:lineRule="auto"/>
        <w:jc w:val="both"/>
        <w:rPr>
          <w:rFonts w:ascii="Times New Roman" w:eastAsiaTheme="minorHAnsi" w:hAnsi="Times New Roman"/>
          <w:sz w:val="28"/>
          <w:szCs w:val="28"/>
          <w:lang w:val="kk-KZ"/>
        </w:rPr>
      </w:pPr>
      <w:r>
        <w:rPr>
          <w:rFonts w:ascii="Times New Roman" w:eastAsiaTheme="minorHAnsi" w:hAnsi="Times New Roman"/>
          <w:sz w:val="28"/>
          <w:szCs w:val="28"/>
          <w:lang w:val="kk-KZ"/>
        </w:rPr>
        <w:t>минимумын анықтау проблемасын тудырады; шығармашыл тұлға қалыптастыратын</w:t>
      </w:r>
    </w:p>
    <w:p w:rsidR="00EC52F3" w:rsidRDefault="00EC52F3" w:rsidP="00EC52F3">
      <w:pPr>
        <w:autoSpaceDE w:val="0"/>
        <w:autoSpaceDN w:val="0"/>
        <w:adjustRightInd w:val="0"/>
        <w:spacing w:after="0" w:line="240" w:lineRule="auto"/>
        <w:jc w:val="both"/>
        <w:rPr>
          <w:rFonts w:ascii="Times New Roman" w:eastAsiaTheme="minorHAnsi" w:hAnsi="Times New Roman"/>
          <w:sz w:val="28"/>
          <w:szCs w:val="28"/>
          <w:lang w:val="kk-KZ"/>
        </w:rPr>
      </w:pPr>
      <w:r>
        <w:rPr>
          <w:rFonts w:ascii="Times New Roman" w:eastAsiaTheme="minorHAnsi" w:hAnsi="Times New Roman"/>
          <w:sz w:val="28"/>
          <w:szCs w:val="28"/>
          <w:lang w:val="kk-KZ"/>
        </w:rPr>
        <w:t>жаңа оқыту əдістеріне қажеттілік сабақ уақытының шектелуіне байланысты</w:t>
      </w:r>
    </w:p>
    <w:p w:rsidR="00EC52F3" w:rsidRDefault="00EC52F3" w:rsidP="00EC52F3">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қайшылықтар туғызады (мəселен, проблемалық оқ</w:t>
      </w:r>
      <w:proofErr w:type="gramStart"/>
      <w:r>
        <w:rPr>
          <w:rFonts w:ascii="Times New Roman" w:eastAsiaTheme="minorHAnsi" w:hAnsi="Times New Roman"/>
          <w:sz w:val="28"/>
          <w:szCs w:val="28"/>
        </w:rPr>
        <w:t>ыту</w:t>
      </w:r>
      <w:proofErr w:type="gramEnd"/>
      <w:r>
        <w:rPr>
          <w:rFonts w:ascii="Times New Roman" w:eastAsiaTheme="minorHAnsi" w:hAnsi="Times New Roman"/>
          <w:sz w:val="28"/>
          <w:szCs w:val="28"/>
        </w:rPr>
        <w:t xml:space="preserve"> оқу </w:t>
      </w:r>
      <w:proofErr w:type="spellStart"/>
      <w:r>
        <w:rPr>
          <w:rFonts w:ascii="Times New Roman" w:eastAsiaTheme="minorHAnsi" w:hAnsi="Times New Roman"/>
          <w:sz w:val="28"/>
          <w:szCs w:val="28"/>
        </w:rPr>
        <w:t>материалдарын</w:t>
      </w:r>
      <w:proofErr w:type="spellEnd"/>
    </w:p>
    <w:p w:rsidR="00EC52F3" w:rsidRDefault="00EC52F3" w:rsidP="00EC52F3">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lastRenderedPageBreak/>
        <w:t xml:space="preserve">шығармашылықпен меңгеруді қамтамасыз </w:t>
      </w:r>
      <w:proofErr w:type="spellStart"/>
      <w:r>
        <w:rPr>
          <w:rFonts w:ascii="Times New Roman" w:eastAsiaTheme="minorHAnsi" w:hAnsi="Times New Roman"/>
          <w:sz w:val="28"/>
          <w:szCs w:val="28"/>
        </w:rPr>
        <w:t>етеді</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бі</w:t>
      </w:r>
      <w:proofErr w:type="gramStart"/>
      <w:r>
        <w:rPr>
          <w:rFonts w:ascii="Times New Roman" w:eastAsiaTheme="minorHAnsi" w:hAnsi="Times New Roman"/>
          <w:sz w:val="28"/>
          <w:szCs w:val="28"/>
        </w:rPr>
        <w:t>л</w:t>
      </w:r>
      <w:proofErr w:type="gramEnd"/>
      <w:r>
        <w:rPr>
          <w:rFonts w:ascii="Times New Roman" w:eastAsiaTheme="minorHAnsi" w:hAnsi="Times New Roman"/>
          <w:sz w:val="28"/>
          <w:szCs w:val="28"/>
        </w:rPr>
        <w:t>імдерді</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дайын</w:t>
      </w:r>
      <w:proofErr w:type="spellEnd"/>
      <w:r>
        <w:rPr>
          <w:rFonts w:ascii="Times New Roman" w:eastAsiaTheme="minorHAnsi" w:hAnsi="Times New Roman"/>
          <w:sz w:val="28"/>
          <w:szCs w:val="28"/>
        </w:rPr>
        <w:t xml:space="preserve"> күйінде берудің</w:t>
      </w:r>
    </w:p>
    <w:p w:rsidR="00EC52F3" w:rsidRDefault="00EC52F3" w:rsidP="00EC52F3">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дə</w:t>
      </w:r>
      <w:proofErr w:type="gramStart"/>
      <w:r>
        <w:rPr>
          <w:rFonts w:ascii="Times New Roman" w:eastAsiaTheme="minorHAnsi" w:hAnsi="Times New Roman"/>
          <w:sz w:val="28"/>
          <w:szCs w:val="28"/>
        </w:rPr>
        <w:t>ст</w:t>
      </w:r>
      <w:proofErr w:type="gramEnd"/>
      <w:r>
        <w:rPr>
          <w:rFonts w:ascii="Times New Roman" w:eastAsiaTheme="minorHAnsi" w:hAnsi="Times New Roman"/>
          <w:sz w:val="28"/>
          <w:szCs w:val="28"/>
        </w:rPr>
        <w:t xml:space="preserve">үрлі əдістеріне қарағанда көп уақыт </w:t>
      </w:r>
      <w:proofErr w:type="spellStart"/>
      <w:r>
        <w:rPr>
          <w:rFonts w:ascii="Times New Roman" w:eastAsiaTheme="minorHAnsi" w:hAnsi="Times New Roman"/>
          <w:sz w:val="28"/>
          <w:szCs w:val="28"/>
        </w:rPr>
        <w:t>алады</w:t>
      </w:r>
      <w:proofErr w:type="spellEnd"/>
      <w:r>
        <w:rPr>
          <w:rFonts w:ascii="Times New Roman" w:eastAsiaTheme="minorHAnsi" w:hAnsi="Times New Roman"/>
          <w:sz w:val="28"/>
          <w:szCs w:val="28"/>
        </w:rPr>
        <w:t>); педагогикалық ойлаудың</w:t>
      </w:r>
    </w:p>
    <w:p w:rsidR="00EC52F3" w:rsidRDefault="00EC52F3" w:rsidP="00EC52F3">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парадигмасының өзгеруінің өзі өзгері</w:t>
      </w:r>
      <w:proofErr w:type="gramStart"/>
      <w:r>
        <w:rPr>
          <w:rFonts w:ascii="Times New Roman" w:eastAsiaTheme="minorHAnsi" w:hAnsi="Times New Roman"/>
          <w:sz w:val="28"/>
          <w:szCs w:val="28"/>
        </w:rPr>
        <w:t>ст</w:t>
      </w:r>
      <w:proofErr w:type="gramEnd"/>
      <w:r>
        <w:rPr>
          <w:rFonts w:ascii="Times New Roman" w:eastAsiaTheme="minorHAnsi" w:hAnsi="Times New Roman"/>
          <w:sz w:val="28"/>
          <w:szCs w:val="28"/>
        </w:rPr>
        <w:t xml:space="preserve">і </w:t>
      </w:r>
      <w:proofErr w:type="spellStart"/>
      <w:r>
        <w:rPr>
          <w:rFonts w:ascii="Times New Roman" w:eastAsiaTheme="minorHAnsi" w:hAnsi="Times New Roman"/>
          <w:sz w:val="28"/>
          <w:szCs w:val="28"/>
        </w:rPr>
        <w:t>талап</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етеді</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білім</w:t>
      </w:r>
      <w:proofErr w:type="spellEnd"/>
      <w:r>
        <w:rPr>
          <w:rFonts w:ascii="Times New Roman" w:eastAsiaTheme="minorHAnsi" w:hAnsi="Times New Roman"/>
          <w:sz w:val="28"/>
          <w:szCs w:val="28"/>
        </w:rPr>
        <w:t xml:space="preserve"> берудің үздіксіздігі оны</w:t>
      </w:r>
    </w:p>
    <w:p w:rsidR="00EC52F3" w:rsidRDefault="00EC52F3" w:rsidP="00EC52F3">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құрылымды ə</w:t>
      </w:r>
      <w:proofErr w:type="gramStart"/>
      <w:r>
        <w:rPr>
          <w:rFonts w:ascii="Times New Roman" w:eastAsiaTheme="minorHAnsi" w:hAnsi="Times New Roman"/>
          <w:sz w:val="28"/>
          <w:szCs w:val="28"/>
        </w:rPr>
        <w:t>р</w:t>
      </w:r>
      <w:proofErr w:type="gramEnd"/>
      <w:r>
        <w:rPr>
          <w:rFonts w:ascii="Times New Roman" w:eastAsiaTheme="minorHAnsi" w:hAnsi="Times New Roman"/>
          <w:sz w:val="28"/>
          <w:szCs w:val="28"/>
        </w:rPr>
        <w:t xml:space="preserve">і мазмұндық өзгертуді </w:t>
      </w:r>
      <w:proofErr w:type="spellStart"/>
      <w:r>
        <w:rPr>
          <w:rFonts w:ascii="Times New Roman" w:eastAsiaTheme="minorHAnsi" w:hAnsi="Times New Roman"/>
          <w:sz w:val="28"/>
          <w:szCs w:val="28"/>
        </w:rPr>
        <w:t>талап</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етеді</w:t>
      </w:r>
      <w:proofErr w:type="spellEnd"/>
      <w:r>
        <w:rPr>
          <w:rFonts w:ascii="Times New Roman" w:eastAsiaTheme="minorHAnsi" w:hAnsi="Times New Roman"/>
          <w:sz w:val="28"/>
          <w:szCs w:val="28"/>
        </w:rPr>
        <w:t>; мұғалімдер мен басқа педагогикалық</w:t>
      </w:r>
    </w:p>
    <w:p w:rsidR="00EC52F3" w:rsidRDefault="00EC52F3" w:rsidP="00EC52F3">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қызметкерлер </w:t>
      </w:r>
      <w:proofErr w:type="spellStart"/>
      <w:r>
        <w:rPr>
          <w:rFonts w:ascii="Times New Roman" w:eastAsiaTheme="minorHAnsi" w:hAnsi="Times New Roman"/>
          <w:sz w:val="28"/>
          <w:szCs w:val="28"/>
        </w:rPr>
        <w:t>арасында</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артып</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келе</w:t>
      </w:r>
      <w:proofErr w:type="spellEnd"/>
      <w:r>
        <w:rPr>
          <w:rFonts w:ascii="Times New Roman" w:eastAsiaTheme="minorHAnsi" w:hAnsi="Times New Roman"/>
          <w:sz w:val="28"/>
          <w:szCs w:val="28"/>
        </w:rPr>
        <w:t xml:space="preserve"> жатқан </w:t>
      </w:r>
      <w:proofErr w:type="gramStart"/>
      <w:r>
        <w:rPr>
          <w:rFonts w:ascii="Times New Roman" w:eastAsiaTheme="minorHAnsi" w:hAnsi="Times New Roman"/>
          <w:sz w:val="28"/>
          <w:szCs w:val="28"/>
        </w:rPr>
        <w:t>жа</w:t>
      </w:r>
      <w:proofErr w:type="gramEnd"/>
      <w:r>
        <w:rPr>
          <w:rFonts w:ascii="Times New Roman" w:eastAsiaTheme="minorHAnsi" w:hAnsi="Times New Roman"/>
          <w:sz w:val="28"/>
          <w:szCs w:val="28"/>
        </w:rPr>
        <w:t xml:space="preserve">ңа педагогикалық </w:t>
      </w:r>
      <w:proofErr w:type="spellStart"/>
      <w:r>
        <w:rPr>
          <w:rFonts w:ascii="Times New Roman" w:eastAsiaTheme="minorHAnsi" w:hAnsi="Times New Roman"/>
          <w:sz w:val="28"/>
          <w:szCs w:val="28"/>
        </w:rPr>
        <w:t>білімге</w:t>
      </w:r>
      <w:proofErr w:type="spellEnd"/>
      <w:r>
        <w:rPr>
          <w:rFonts w:ascii="Times New Roman" w:eastAsiaTheme="minorHAnsi" w:hAnsi="Times New Roman"/>
          <w:sz w:val="28"/>
          <w:szCs w:val="28"/>
        </w:rPr>
        <w:t xml:space="preserve"> қажеттілік</w:t>
      </w:r>
    </w:p>
    <w:p w:rsidR="00EC52F3" w:rsidRDefault="00EC52F3" w:rsidP="00EC52F3">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шығады. В.М.Монахов </w:t>
      </w:r>
      <w:proofErr w:type="spellStart"/>
      <w:proofErr w:type="gramStart"/>
      <w:r>
        <w:rPr>
          <w:rFonts w:ascii="Times New Roman" w:eastAsiaTheme="minorHAnsi" w:hAnsi="Times New Roman"/>
          <w:sz w:val="28"/>
          <w:szCs w:val="28"/>
        </w:rPr>
        <w:t>п</w:t>
      </w:r>
      <w:proofErr w:type="gramEnd"/>
      <w:r>
        <w:rPr>
          <w:rFonts w:ascii="Times New Roman" w:eastAsiaTheme="minorHAnsi" w:hAnsi="Times New Roman"/>
          <w:sz w:val="28"/>
          <w:szCs w:val="28"/>
        </w:rPr>
        <w:t>ікірінше</w:t>
      </w:r>
      <w:proofErr w:type="spellEnd"/>
      <w:r>
        <w:rPr>
          <w:rFonts w:ascii="Times New Roman" w:eastAsiaTheme="minorHAnsi" w:hAnsi="Times New Roman"/>
          <w:sz w:val="28"/>
          <w:szCs w:val="28"/>
        </w:rPr>
        <w:t xml:space="preserve">, оқу үрдісінің </w:t>
      </w:r>
      <w:proofErr w:type="spellStart"/>
      <w:r>
        <w:rPr>
          <w:rFonts w:ascii="Times New Roman" w:eastAsiaTheme="minorHAnsi" w:hAnsi="Times New Roman"/>
          <w:sz w:val="28"/>
          <w:szCs w:val="28"/>
        </w:rPr>
        <w:t>тиімділігі</w:t>
      </w:r>
      <w:proofErr w:type="spellEnd"/>
      <w:r>
        <w:rPr>
          <w:rFonts w:ascii="Times New Roman" w:eastAsiaTheme="minorHAnsi" w:hAnsi="Times New Roman"/>
          <w:sz w:val="28"/>
          <w:szCs w:val="28"/>
        </w:rPr>
        <w:t xml:space="preserve"> — оқу үрдісінің алынған</w:t>
      </w:r>
    </w:p>
    <w:p w:rsidR="00EC52F3" w:rsidRDefault="00EC52F3" w:rsidP="00EC52F3">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нəтижесі </w:t>
      </w:r>
      <w:proofErr w:type="spellStart"/>
      <w:r>
        <w:rPr>
          <w:rFonts w:ascii="Times New Roman" w:eastAsiaTheme="minorHAnsi" w:hAnsi="Times New Roman"/>
          <w:sz w:val="28"/>
          <w:szCs w:val="28"/>
        </w:rPr>
        <w:t>мемлекетті</w:t>
      </w:r>
      <w:proofErr w:type="gramStart"/>
      <w:r>
        <w:rPr>
          <w:rFonts w:ascii="Times New Roman" w:eastAsiaTheme="minorHAnsi" w:hAnsi="Times New Roman"/>
          <w:sz w:val="28"/>
          <w:szCs w:val="28"/>
        </w:rPr>
        <w:t>к</w:t>
      </w:r>
      <w:proofErr w:type="spellEnd"/>
      <w:proofErr w:type="gram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білім</w:t>
      </w:r>
      <w:proofErr w:type="spellEnd"/>
      <w:r>
        <w:rPr>
          <w:rFonts w:ascii="Times New Roman" w:eastAsiaTheme="minorHAnsi" w:hAnsi="Times New Roman"/>
          <w:sz w:val="28"/>
          <w:szCs w:val="28"/>
        </w:rPr>
        <w:t xml:space="preserve"> стандарты </w:t>
      </w:r>
      <w:proofErr w:type="spellStart"/>
      <w:r>
        <w:rPr>
          <w:rFonts w:ascii="Times New Roman" w:eastAsiaTheme="minorHAnsi" w:hAnsi="Times New Roman"/>
          <w:sz w:val="28"/>
          <w:szCs w:val="28"/>
        </w:rPr>
        <w:t>белгілеген</w:t>
      </w:r>
      <w:proofErr w:type="spellEnd"/>
      <w:r>
        <w:rPr>
          <w:rFonts w:ascii="Times New Roman" w:eastAsiaTheme="minorHAnsi" w:hAnsi="Times New Roman"/>
          <w:sz w:val="28"/>
          <w:szCs w:val="28"/>
        </w:rPr>
        <w:t>, яғни, жоспарланғаннан қаншалықты</w:t>
      </w:r>
    </w:p>
    <w:p w:rsidR="00EC52F3" w:rsidRDefault="00EC52F3" w:rsidP="00EC52F3">
      <w:pPr>
        <w:autoSpaceDE w:val="0"/>
        <w:autoSpaceDN w:val="0"/>
        <w:adjustRightInd w:val="0"/>
        <w:spacing w:after="0" w:line="240" w:lineRule="auto"/>
        <w:jc w:val="both"/>
        <w:rPr>
          <w:rFonts w:ascii="Times New Roman" w:eastAsiaTheme="minorHAnsi" w:hAnsi="Times New Roman"/>
          <w:sz w:val="28"/>
          <w:szCs w:val="28"/>
        </w:rPr>
      </w:pPr>
      <w:proofErr w:type="spellStart"/>
      <w:r>
        <w:rPr>
          <w:rFonts w:ascii="Times New Roman" w:eastAsiaTheme="minorHAnsi" w:hAnsi="Times New Roman"/>
          <w:sz w:val="28"/>
          <w:szCs w:val="28"/>
        </w:rPr>
        <w:t>ерекшеленеті</w:t>
      </w:r>
      <w:proofErr w:type="gramStart"/>
      <w:r>
        <w:rPr>
          <w:rFonts w:ascii="Times New Roman" w:eastAsiaTheme="minorHAnsi" w:hAnsi="Times New Roman"/>
          <w:sz w:val="28"/>
          <w:szCs w:val="28"/>
        </w:rPr>
        <w:t>н</w:t>
      </w:r>
      <w:proofErr w:type="gramEnd"/>
      <w:r>
        <w:rPr>
          <w:rFonts w:ascii="Times New Roman" w:eastAsiaTheme="minorHAnsi" w:hAnsi="Times New Roman"/>
          <w:sz w:val="28"/>
          <w:szCs w:val="28"/>
        </w:rPr>
        <w:t>ін</w:t>
      </w:r>
      <w:proofErr w:type="spellEnd"/>
      <w:r>
        <w:rPr>
          <w:rFonts w:ascii="Times New Roman" w:eastAsiaTheme="minorHAnsi" w:hAnsi="Times New Roman"/>
          <w:sz w:val="28"/>
          <w:szCs w:val="28"/>
        </w:rPr>
        <w:t xml:space="preserve"> көрсететіні оның </w:t>
      </w:r>
      <w:proofErr w:type="spellStart"/>
      <w:r>
        <w:rPr>
          <w:rFonts w:ascii="Times New Roman" w:eastAsiaTheme="minorHAnsi" w:hAnsi="Times New Roman"/>
          <w:sz w:val="28"/>
          <w:szCs w:val="28"/>
        </w:rPr>
        <w:t>негізгі</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сипаты</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болып</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табылады</w:t>
      </w:r>
      <w:proofErr w:type="spellEnd"/>
      <w:r>
        <w:rPr>
          <w:rFonts w:ascii="Times New Roman" w:eastAsiaTheme="minorHAnsi" w:hAnsi="Times New Roman"/>
          <w:sz w:val="28"/>
          <w:szCs w:val="28"/>
        </w:rPr>
        <w:t xml:space="preserve">. Оның </w:t>
      </w:r>
      <w:proofErr w:type="spellStart"/>
      <w:r>
        <w:rPr>
          <w:rFonts w:ascii="Times New Roman" w:eastAsiaTheme="minorHAnsi" w:hAnsi="Times New Roman"/>
          <w:sz w:val="28"/>
          <w:szCs w:val="28"/>
        </w:rPr>
        <w:t>технологиясы</w:t>
      </w:r>
      <w:proofErr w:type="spellEnd"/>
    </w:p>
    <w:p w:rsidR="00EC52F3" w:rsidRDefault="00EC52F3" w:rsidP="00EC52F3">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өзі ұсынған </w:t>
      </w:r>
      <w:proofErr w:type="spellStart"/>
      <w:r>
        <w:rPr>
          <w:rFonts w:ascii="Times New Roman" w:eastAsiaTheme="minorHAnsi" w:hAnsi="Times New Roman"/>
          <w:sz w:val="28"/>
          <w:szCs w:val="28"/>
        </w:rPr>
        <w:t>параметрлі</w:t>
      </w:r>
      <w:proofErr w:type="gramStart"/>
      <w:r>
        <w:rPr>
          <w:rFonts w:ascii="Times New Roman" w:eastAsiaTheme="minorHAnsi" w:hAnsi="Times New Roman"/>
          <w:sz w:val="28"/>
          <w:szCs w:val="28"/>
        </w:rPr>
        <w:t>к</w:t>
      </w:r>
      <w:proofErr w:type="spellEnd"/>
      <w:proofErr w:type="gramEnd"/>
      <w:r>
        <w:rPr>
          <w:rFonts w:ascii="Times New Roman" w:eastAsiaTheme="minorHAnsi" w:hAnsi="Times New Roman"/>
          <w:sz w:val="28"/>
          <w:szCs w:val="28"/>
        </w:rPr>
        <w:t xml:space="preserve"> модель </w:t>
      </w:r>
      <w:proofErr w:type="spellStart"/>
      <w:r>
        <w:rPr>
          <w:rFonts w:ascii="Times New Roman" w:eastAsiaTheme="minorHAnsi" w:hAnsi="Times New Roman"/>
          <w:sz w:val="28"/>
          <w:szCs w:val="28"/>
        </w:rPr>
        <w:t>негізіндегі</w:t>
      </w:r>
      <w:proofErr w:type="spellEnd"/>
      <w:r>
        <w:rPr>
          <w:rFonts w:ascii="Times New Roman" w:eastAsiaTheme="minorHAnsi" w:hAnsi="Times New Roman"/>
          <w:sz w:val="28"/>
          <w:szCs w:val="28"/>
        </w:rPr>
        <w:t xml:space="preserve"> оқу үрдісін </w:t>
      </w:r>
      <w:proofErr w:type="spellStart"/>
      <w:r>
        <w:rPr>
          <w:rFonts w:ascii="Times New Roman" w:eastAsiaTheme="minorHAnsi" w:hAnsi="Times New Roman"/>
          <w:sz w:val="28"/>
          <w:szCs w:val="28"/>
        </w:rPr>
        <w:t>жобалау</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технологиясы</w:t>
      </w:r>
      <w:proofErr w:type="spellEnd"/>
      <w:r>
        <w:rPr>
          <w:rFonts w:ascii="Times New Roman" w:eastAsiaTheme="minorHAnsi" w:hAnsi="Times New Roman"/>
          <w:sz w:val="28"/>
          <w:szCs w:val="28"/>
        </w:rPr>
        <w:t xml:space="preserve"> оқу</w:t>
      </w:r>
    </w:p>
    <w:p w:rsidR="00EC52F3" w:rsidRDefault="00EC52F3" w:rsidP="00EC52F3">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үрдісін тұтастай жəне жүйелі </w:t>
      </w:r>
      <w:proofErr w:type="spellStart"/>
      <w:r>
        <w:rPr>
          <w:rFonts w:ascii="Times New Roman" w:eastAsiaTheme="minorHAnsi" w:hAnsi="Times New Roman"/>
          <w:sz w:val="28"/>
          <w:szCs w:val="28"/>
        </w:rPr>
        <w:t>жобалау</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технологиясында</w:t>
      </w:r>
      <w:proofErr w:type="spellEnd"/>
      <w:r>
        <w:rPr>
          <w:rFonts w:ascii="Times New Roman" w:eastAsiaTheme="minorHAnsi" w:hAnsi="Times New Roman"/>
          <w:sz w:val="28"/>
          <w:szCs w:val="28"/>
        </w:rPr>
        <w:t xml:space="preserve"> жаңа бағыттардың </w:t>
      </w:r>
      <w:proofErr w:type="spellStart"/>
      <w:r>
        <w:rPr>
          <w:rFonts w:ascii="Times New Roman" w:eastAsiaTheme="minorHAnsi" w:hAnsi="Times New Roman"/>
          <w:sz w:val="28"/>
          <w:szCs w:val="28"/>
        </w:rPr>
        <w:t>бі</w:t>
      </w:r>
      <w:proofErr w:type="gramStart"/>
      <w:r>
        <w:rPr>
          <w:rFonts w:ascii="Times New Roman" w:eastAsiaTheme="minorHAnsi" w:hAnsi="Times New Roman"/>
          <w:sz w:val="28"/>
          <w:szCs w:val="28"/>
        </w:rPr>
        <w:t>р</w:t>
      </w:r>
      <w:proofErr w:type="gramEnd"/>
      <w:r>
        <w:rPr>
          <w:rFonts w:ascii="Times New Roman" w:eastAsiaTheme="minorHAnsi" w:hAnsi="Times New Roman"/>
          <w:sz w:val="28"/>
          <w:szCs w:val="28"/>
        </w:rPr>
        <w:t>і</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ретінде</w:t>
      </w:r>
      <w:proofErr w:type="spellEnd"/>
    </w:p>
    <w:p w:rsidR="00EC52F3" w:rsidRDefault="00EC52F3" w:rsidP="00EC52F3">
      <w:pPr>
        <w:autoSpaceDE w:val="0"/>
        <w:autoSpaceDN w:val="0"/>
        <w:adjustRightInd w:val="0"/>
        <w:spacing w:after="0" w:line="240" w:lineRule="auto"/>
        <w:jc w:val="both"/>
        <w:rPr>
          <w:rFonts w:ascii="Times New Roman" w:eastAsiaTheme="minorHAnsi" w:hAnsi="Times New Roman"/>
          <w:sz w:val="28"/>
          <w:szCs w:val="28"/>
        </w:rPr>
      </w:pPr>
      <w:proofErr w:type="gramStart"/>
      <w:r>
        <w:rPr>
          <w:rFonts w:ascii="Times New Roman" w:eastAsiaTheme="minorHAnsi" w:hAnsi="Times New Roman"/>
          <w:sz w:val="28"/>
          <w:szCs w:val="28"/>
        </w:rPr>
        <w:t>ал</w:t>
      </w:r>
      <w:proofErr w:type="gramEnd"/>
      <w:r>
        <w:rPr>
          <w:rFonts w:ascii="Times New Roman" w:eastAsiaTheme="minorHAnsi" w:hAnsi="Times New Roman"/>
          <w:sz w:val="28"/>
          <w:szCs w:val="28"/>
        </w:rPr>
        <w:t xml:space="preserve">ға шығады жəне тəжірибеге </w:t>
      </w:r>
      <w:proofErr w:type="spellStart"/>
      <w:r>
        <w:rPr>
          <w:rFonts w:ascii="Times New Roman" w:eastAsiaTheme="minorHAnsi" w:hAnsi="Times New Roman"/>
          <w:sz w:val="28"/>
          <w:szCs w:val="28"/>
        </w:rPr>
        <w:t>мемлекеттік</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білім</w:t>
      </w:r>
      <w:proofErr w:type="spellEnd"/>
      <w:r>
        <w:rPr>
          <w:rFonts w:ascii="Times New Roman" w:eastAsiaTheme="minorHAnsi" w:hAnsi="Times New Roman"/>
          <w:sz w:val="28"/>
          <w:szCs w:val="28"/>
        </w:rPr>
        <w:t xml:space="preserve"> беру </w:t>
      </w:r>
      <w:proofErr w:type="spellStart"/>
      <w:r>
        <w:rPr>
          <w:rFonts w:ascii="Times New Roman" w:eastAsiaTheme="minorHAnsi" w:hAnsi="Times New Roman"/>
          <w:sz w:val="28"/>
          <w:szCs w:val="28"/>
        </w:rPr>
        <w:t>стандарттарын</w:t>
      </w:r>
      <w:proofErr w:type="spellEnd"/>
      <w:r>
        <w:rPr>
          <w:rFonts w:ascii="Times New Roman" w:eastAsiaTheme="minorHAnsi" w:hAnsi="Times New Roman"/>
          <w:sz w:val="28"/>
          <w:szCs w:val="28"/>
        </w:rPr>
        <w:t xml:space="preserve"> енгізудің нақты</w:t>
      </w:r>
    </w:p>
    <w:p w:rsidR="00EC52F3" w:rsidRDefault="00EC52F3" w:rsidP="00EC52F3">
      <w:pPr>
        <w:jc w:val="both"/>
        <w:rPr>
          <w:rFonts w:ascii="Times New Roman" w:eastAsiaTheme="minorHAnsi" w:hAnsi="Times New Roman"/>
          <w:sz w:val="28"/>
          <w:szCs w:val="28"/>
        </w:rPr>
      </w:pPr>
      <w:r>
        <w:rPr>
          <w:rFonts w:ascii="Times New Roman" w:eastAsiaTheme="minorHAnsi" w:hAnsi="Times New Roman"/>
          <w:sz w:val="28"/>
          <w:szCs w:val="28"/>
        </w:rPr>
        <w:t xml:space="preserve">құралы </w:t>
      </w:r>
      <w:proofErr w:type="spellStart"/>
      <w:r>
        <w:rPr>
          <w:rFonts w:ascii="Times New Roman" w:eastAsiaTheme="minorHAnsi" w:hAnsi="Times New Roman"/>
          <w:sz w:val="28"/>
          <w:szCs w:val="28"/>
        </w:rPr>
        <w:t>болып</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табылады</w:t>
      </w:r>
      <w:proofErr w:type="spellEnd"/>
      <w:r>
        <w:rPr>
          <w:rFonts w:ascii="Times New Roman" w:eastAsiaTheme="minorHAnsi" w:hAnsi="Times New Roman"/>
          <w:sz w:val="28"/>
          <w:szCs w:val="28"/>
        </w:rPr>
        <w:t xml:space="preserve"> [17]. </w:t>
      </w:r>
      <w:proofErr w:type="spellStart"/>
      <w:r>
        <w:rPr>
          <w:rFonts w:ascii="Times New Roman" w:eastAsiaTheme="minorHAnsi" w:hAnsi="Times New Roman"/>
          <w:sz w:val="28"/>
          <w:szCs w:val="28"/>
        </w:rPr>
        <w:t>Сонымен</w:t>
      </w:r>
      <w:proofErr w:type="spellEnd"/>
      <w:r>
        <w:rPr>
          <w:rFonts w:ascii="Times New Roman" w:eastAsiaTheme="minorHAnsi" w:hAnsi="Times New Roman"/>
          <w:sz w:val="28"/>
          <w:szCs w:val="28"/>
        </w:rPr>
        <w:t xml:space="preserve">, жоғарыда айтылғандарға сүйене </w:t>
      </w:r>
      <w:proofErr w:type="spellStart"/>
      <w:r>
        <w:rPr>
          <w:rFonts w:ascii="Times New Roman" w:eastAsiaTheme="minorHAnsi" w:hAnsi="Times New Roman"/>
          <w:sz w:val="28"/>
          <w:szCs w:val="28"/>
        </w:rPr>
        <w:t>отырып</w:t>
      </w:r>
      <w:proofErr w:type="spellEnd"/>
      <w:r>
        <w:rPr>
          <w:rFonts w:ascii="Times New Roman" w:eastAsiaTheme="minorHAnsi" w:hAnsi="Times New Roman"/>
          <w:sz w:val="28"/>
          <w:szCs w:val="28"/>
        </w:rPr>
        <w:t>,</w:t>
      </w:r>
      <w:r>
        <w:t xml:space="preserve"> </w:t>
      </w:r>
      <w:proofErr w:type="spellStart"/>
      <w:r>
        <w:rPr>
          <w:rFonts w:ascii="Times New Roman" w:eastAsiaTheme="minorHAnsi" w:hAnsi="Times New Roman"/>
          <w:sz w:val="28"/>
          <w:szCs w:val="28"/>
        </w:rPr>
        <w:t>мынадай</w:t>
      </w:r>
      <w:proofErr w:type="spellEnd"/>
      <w:r>
        <w:rPr>
          <w:rFonts w:ascii="Times New Roman" w:eastAsiaTheme="minorHAnsi" w:hAnsi="Times New Roman"/>
          <w:sz w:val="28"/>
          <w:szCs w:val="28"/>
        </w:rPr>
        <w:t xml:space="preserve"> тұжырым жасауға </w:t>
      </w:r>
      <w:proofErr w:type="spellStart"/>
      <w:r>
        <w:rPr>
          <w:rFonts w:ascii="Times New Roman" w:eastAsiaTheme="minorHAnsi" w:hAnsi="Times New Roman"/>
          <w:sz w:val="28"/>
          <w:szCs w:val="28"/>
        </w:rPr>
        <w:t>болады</w:t>
      </w:r>
      <w:proofErr w:type="spellEnd"/>
      <w:r>
        <w:rPr>
          <w:rFonts w:ascii="Times New Roman" w:eastAsiaTheme="minorHAnsi" w:hAnsi="Times New Roman"/>
          <w:sz w:val="28"/>
          <w:szCs w:val="28"/>
        </w:rPr>
        <w:t xml:space="preserve">: педагогикалық </w:t>
      </w:r>
      <w:proofErr w:type="spellStart"/>
      <w:r>
        <w:rPr>
          <w:rFonts w:ascii="Times New Roman" w:eastAsiaTheme="minorHAnsi" w:hAnsi="Times New Roman"/>
          <w:sz w:val="28"/>
          <w:szCs w:val="28"/>
        </w:rPr>
        <w:t>жобалау</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дегініміз</w:t>
      </w:r>
      <w:proofErr w:type="spellEnd"/>
      <w:r>
        <w:rPr>
          <w:rFonts w:ascii="Times New Roman" w:eastAsiaTheme="minorHAnsi" w:hAnsi="Times New Roman"/>
          <w:sz w:val="28"/>
          <w:szCs w:val="28"/>
        </w:rPr>
        <w:t xml:space="preserve"> – </w:t>
      </w:r>
      <w:proofErr w:type="spellStart"/>
      <w:r>
        <w:rPr>
          <w:rFonts w:ascii="Times New Roman" w:eastAsiaTheme="minorHAnsi" w:hAnsi="Times New Roman"/>
          <w:sz w:val="28"/>
          <w:szCs w:val="28"/>
        </w:rPr>
        <w:t>белгілі</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бі</w:t>
      </w:r>
      <w:proofErr w:type="gramStart"/>
      <w:r>
        <w:rPr>
          <w:rFonts w:ascii="Times New Roman" w:eastAsiaTheme="minorHAnsi" w:hAnsi="Times New Roman"/>
          <w:sz w:val="28"/>
          <w:szCs w:val="28"/>
        </w:rPr>
        <w:t>р</w:t>
      </w:r>
      <w:proofErr w:type="spellEnd"/>
      <w:proofErr w:type="gramEnd"/>
    </w:p>
    <w:p w:rsidR="00EC52F3" w:rsidRDefault="00EC52F3" w:rsidP="00EC52F3">
      <w:pPr>
        <w:jc w:val="both"/>
        <w:rPr>
          <w:rFonts w:ascii="Times New Roman" w:eastAsiaTheme="minorHAnsi" w:hAnsi="Times New Roman"/>
          <w:sz w:val="28"/>
          <w:szCs w:val="28"/>
          <w:lang w:val="kk-KZ"/>
        </w:rPr>
      </w:pPr>
      <w:r>
        <w:rPr>
          <w:rFonts w:ascii="Times New Roman" w:eastAsiaTheme="minorHAnsi" w:hAnsi="Times New Roman"/>
          <w:sz w:val="28"/>
          <w:szCs w:val="28"/>
        </w:rPr>
        <w:t xml:space="preserve">жағдайларда педагогикалық </w:t>
      </w:r>
      <w:proofErr w:type="spellStart"/>
      <w:r>
        <w:rPr>
          <w:rFonts w:ascii="Times New Roman" w:eastAsiaTheme="minorHAnsi" w:hAnsi="Times New Roman"/>
          <w:sz w:val="28"/>
          <w:szCs w:val="28"/>
        </w:rPr>
        <w:t>процесті</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жетілдіруге</w:t>
      </w:r>
      <w:proofErr w:type="spellEnd"/>
      <w:r>
        <w:rPr>
          <w:rFonts w:ascii="Times New Roman" w:eastAsiaTheme="minorHAnsi" w:hAnsi="Times New Roman"/>
          <w:sz w:val="28"/>
          <w:szCs w:val="28"/>
        </w:rPr>
        <w:t xml:space="preserve"> мақсатты түрде бағытталған</w:t>
      </w:r>
      <w:r>
        <w:rPr>
          <w:rFonts w:ascii="Times New Roman" w:eastAsiaTheme="minorHAnsi" w:hAnsi="Times New Roman"/>
          <w:sz w:val="28"/>
          <w:szCs w:val="28"/>
          <w:lang w:val="kk-KZ"/>
        </w:rPr>
        <w:t xml:space="preserve">  </w:t>
      </w:r>
      <w:r>
        <w:rPr>
          <w:rFonts w:ascii="Times New Roman" w:eastAsiaTheme="minorHAnsi" w:hAnsi="Times New Roman"/>
          <w:sz w:val="28"/>
          <w:szCs w:val="28"/>
        </w:rPr>
        <w:t>і</w:t>
      </w:r>
      <w:proofErr w:type="gramStart"/>
      <w:r>
        <w:rPr>
          <w:rFonts w:ascii="Times New Roman" w:eastAsiaTheme="minorHAnsi" w:hAnsi="Times New Roman"/>
          <w:sz w:val="28"/>
          <w:szCs w:val="28"/>
        </w:rPr>
        <w:t>с-</w:t>
      </w:r>
      <w:proofErr w:type="gramEnd"/>
      <w:r>
        <w:rPr>
          <w:rFonts w:ascii="Times New Roman" w:eastAsiaTheme="minorHAnsi" w:hAnsi="Times New Roman"/>
          <w:sz w:val="28"/>
          <w:szCs w:val="28"/>
        </w:rPr>
        <w:t>əрекет.</w:t>
      </w:r>
    </w:p>
    <w:p w:rsidR="00EC52F3" w:rsidRDefault="00EC52F3" w:rsidP="00EC52F3">
      <w:pPr>
        <w:jc w:val="both"/>
        <w:rPr>
          <w:rFonts w:ascii="Times New Roman" w:eastAsiaTheme="minorHAnsi" w:hAnsi="Times New Roman"/>
          <w:sz w:val="28"/>
          <w:szCs w:val="28"/>
          <w:lang w:val="kk-KZ"/>
        </w:rPr>
      </w:pPr>
      <w:bookmarkStart w:id="0" w:name="_GoBack"/>
      <w:bookmarkEnd w:id="0"/>
    </w:p>
    <w:p w:rsidR="00EC52F3" w:rsidRDefault="00EC52F3" w:rsidP="00EC52F3">
      <w:pPr>
        <w:jc w:val="both"/>
        <w:rPr>
          <w:rFonts w:ascii="Times New Roman" w:hAnsi="Times New Roman"/>
          <w:b/>
          <w:sz w:val="28"/>
          <w:szCs w:val="28"/>
          <w:lang w:val="kk-KZ"/>
        </w:rPr>
      </w:pPr>
      <w:r>
        <w:rPr>
          <w:rFonts w:ascii="Times New Roman" w:hAnsi="Times New Roman"/>
          <w:b/>
          <w:sz w:val="28"/>
          <w:szCs w:val="28"/>
          <w:lang w:val="kk-KZ"/>
        </w:rPr>
        <w:t>Пайдаланған әдибиеттер:</w:t>
      </w:r>
    </w:p>
    <w:p w:rsidR="00EC52F3" w:rsidRDefault="00EC52F3" w:rsidP="00EC52F3">
      <w:pPr>
        <w:jc w:val="both"/>
        <w:rPr>
          <w:rFonts w:ascii="Times New Roman" w:hAnsi="Times New Roman"/>
          <w:sz w:val="28"/>
          <w:szCs w:val="28"/>
          <w:lang w:val="kk-KZ"/>
        </w:rPr>
      </w:pPr>
      <w:r>
        <w:rPr>
          <w:rFonts w:ascii="Times New Roman" w:hAnsi="Times New Roman"/>
          <w:sz w:val="28"/>
          <w:szCs w:val="28"/>
          <w:lang w:val="kk-KZ"/>
        </w:rPr>
        <w:t>1. Монахов В. Проектирование и внедрение новых технологий обучения // Сов. Педагогика, - 1990</w:t>
      </w:r>
    </w:p>
    <w:p w:rsidR="00EC52F3" w:rsidRDefault="00EC52F3" w:rsidP="00EC52F3">
      <w:pPr>
        <w:jc w:val="both"/>
        <w:rPr>
          <w:rFonts w:ascii="Times New Roman" w:hAnsi="Times New Roman"/>
          <w:sz w:val="28"/>
          <w:szCs w:val="28"/>
          <w:lang w:val="kk-KZ"/>
        </w:rPr>
      </w:pPr>
      <w:r>
        <w:rPr>
          <w:rFonts w:ascii="Times New Roman" w:hAnsi="Times New Roman"/>
          <w:sz w:val="28"/>
          <w:szCs w:val="28"/>
          <w:lang w:val="kk-KZ"/>
        </w:rPr>
        <w:t>2. Сластенин В.А. , Подымова Л.С. , Педагогика Инновационная деятельность М..,  1997.-  с.342</w:t>
      </w:r>
    </w:p>
    <w:p w:rsidR="00EC52F3" w:rsidRDefault="00EC52F3" w:rsidP="00EC52F3">
      <w:pPr>
        <w:jc w:val="both"/>
        <w:rPr>
          <w:rFonts w:ascii="Times New Roman" w:hAnsi="Times New Roman"/>
          <w:sz w:val="28"/>
          <w:szCs w:val="28"/>
          <w:lang w:val="kk-KZ"/>
        </w:rPr>
      </w:pPr>
      <w:r>
        <w:rPr>
          <w:rFonts w:ascii="Times New Roman" w:hAnsi="Times New Roman"/>
          <w:sz w:val="28"/>
          <w:szCs w:val="28"/>
          <w:lang w:val="kk-KZ"/>
        </w:rPr>
        <w:t>3. Хмель Н. Д.  Жалпы білім беретін мектептегі педагогикалық процесс. / аударған  Қ.С.Оспанов – Алматы : Ғылым 2002.- б.170</w:t>
      </w:r>
    </w:p>
    <w:p w:rsidR="00EC52F3" w:rsidRDefault="00EC52F3" w:rsidP="00EC52F3">
      <w:pPr>
        <w:jc w:val="both"/>
        <w:rPr>
          <w:rFonts w:ascii="Times New Roman" w:hAnsi="Times New Roman"/>
          <w:sz w:val="28"/>
          <w:szCs w:val="28"/>
          <w:lang w:val="kk-KZ"/>
        </w:rPr>
      </w:pPr>
      <w:r>
        <w:rPr>
          <w:rFonts w:ascii="Times New Roman" w:hAnsi="Times New Roman"/>
          <w:sz w:val="28"/>
          <w:szCs w:val="28"/>
          <w:lang w:val="kk-KZ"/>
        </w:rPr>
        <w:t>4. Кузьмина Н.В Методы системного педагогического исследования. –Л.., ЛГУ , 1980. -171 с.</w:t>
      </w:r>
    </w:p>
    <w:p w:rsidR="00EC52F3" w:rsidRDefault="00EC52F3" w:rsidP="00EC52F3">
      <w:pPr>
        <w:jc w:val="both"/>
        <w:rPr>
          <w:rFonts w:ascii="Times New Roman" w:hAnsi="Times New Roman"/>
          <w:sz w:val="28"/>
          <w:szCs w:val="28"/>
          <w:lang w:val="kk-KZ"/>
        </w:rPr>
      </w:pPr>
      <w:r>
        <w:rPr>
          <w:rFonts w:ascii="Times New Roman" w:hAnsi="Times New Roman"/>
          <w:sz w:val="28"/>
          <w:szCs w:val="28"/>
          <w:lang w:val="kk-KZ"/>
        </w:rPr>
        <w:lastRenderedPageBreak/>
        <w:t>5.Заир-Бек Е.С. Ткорические основы обучения педагогическому проектированию .., СПб.., 1995- с. 164</w:t>
      </w:r>
    </w:p>
    <w:p w:rsidR="00EC52F3" w:rsidRPr="00EC52F3" w:rsidRDefault="00EC52F3">
      <w:pPr>
        <w:rPr>
          <w:rFonts w:ascii="Times New Roman" w:hAnsi="Times New Roman"/>
          <w:lang w:val="kk-KZ"/>
        </w:rPr>
      </w:pPr>
    </w:p>
    <w:sectPr w:rsidR="00EC52F3" w:rsidRPr="00EC52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110BC"/>
    <w:multiLevelType w:val="singleLevel"/>
    <w:tmpl w:val="4A6ED768"/>
    <w:lvl w:ilvl="0">
      <w:start w:val="1"/>
      <w:numFmt w:val="decimal"/>
      <w:lvlText w:val="%1)"/>
      <w:lvlJc w:val="left"/>
      <w:pPr>
        <w:tabs>
          <w:tab w:val="num" w:pos="1080"/>
        </w:tabs>
        <w:ind w:left="10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52F3"/>
    <w:rsid w:val="00EC52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2F3"/>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в заданном формате"/>
    <w:basedOn w:val="a"/>
    <w:rsid w:val="00EC52F3"/>
    <w:pPr>
      <w:widowControl w:val="0"/>
      <w:suppressAutoHyphens/>
      <w:spacing w:after="0" w:line="240" w:lineRule="auto"/>
    </w:pPr>
    <w:rPr>
      <w:rFonts w:ascii="Courier New" w:eastAsia="NSimSun" w:hAnsi="Courier New" w:cs="Courier New"/>
      <w:sz w:val="20"/>
      <w:szCs w:val="20"/>
      <w:lang w:eastAsia="zh-CN" w:bidi="hi-IN"/>
    </w:rPr>
  </w:style>
</w:styles>
</file>

<file path=word/webSettings.xml><?xml version="1.0" encoding="utf-8"?>
<w:webSettings xmlns:r="http://schemas.openxmlformats.org/officeDocument/2006/relationships" xmlns:w="http://schemas.openxmlformats.org/wordprocessingml/2006/main">
  <w:divs>
    <w:div w:id="50602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961</Words>
  <Characters>5479</Characters>
  <Application>Microsoft Office Word</Application>
  <DocSecurity>0</DocSecurity>
  <Lines>45</Lines>
  <Paragraphs>12</Paragraphs>
  <ScaleCrop>false</ScaleCrop>
  <Company/>
  <LinksUpToDate>false</LinksUpToDate>
  <CharactersWithSpaces>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халима</dc:creator>
  <cp:lastModifiedBy>халима</cp:lastModifiedBy>
  <cp:revision>1</cp:revision>
  <dcterms:created xsi:type="dcterms:W3CDTF">2019-10-30T17:51:00Z</dcterms:created>
  <dcterms:modified xsi:type="dcterms:W3CDTF">2019-10-30T17:52:00Z</dcterms:modified>
</cp:coreProperties>
</file>