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9A" w:rsidRPr="00A33F9A" w:rsidRDefault="00A33F9A" w:rsidP="00A33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F9A">
        <w:rPr>
          <w:rFonts w:ascii="Times New Roman" w:hAnsi="Times New Roman" w:cs="Times New Roman"/>
          <w:b/>
          <w:sz w:val="28"/>
          <w:szCs w:val="28"/>
        </w:rPr>
        <w:t xml:space="preserve">Жаңартылған </w:t>
      </w:r>
      <w:proofErr w:type="spellStart"/>
      <w:r w:rsidRPr="00A33F9A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A33F9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33F9A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A33F9A">
        <w:rPr>
          <w:rFonts w:ascii="Times New Roman" w:hAnsi="Times New Roman" w:cs="Times New Roman"/>
          <w:b/>
          <w:sz w:val="28"/>
          <w:szCs w:val="28"/>
        </w:rPr>
        <w:t xml:space="preserve"> беру жағдайында географиялық </w:t>
      </w:r>
      <w:proofErr w:type="spellStart"/>
      <w:r w:rsidRPr="00A33F9A">
        <w:rPr>
          <w:rFonts w:ascii="Times New Roman" w:hAnsi="Times New Roman" w:cs="Times New Roman"/>
          <w:b/>
          <w:sz w:val="28"/>
          <w:szCs w:val="28"/>
        </w:rPr>
        <w:t>есептерді</w:t>
      </w:r>
      <w:proofErr w:type="spellEnd"/>
      <w:r w:rsidRPr="00A33F9A">
        <w:rPr>
          <w:rFonts w:ascii="Times New Roman" w:hAnsi="Times New Roman" w:cs="Times New Roman"/>
          <w:b/>
          <w:sz w:val="28"/>
          <w:szCs w:val="28"/>
        </w:rPr>
        <w:t xml:space="preserve"> шығаруға жаттықтырудың </w:t>
      </w:r>
      <w:proofErr w:type="spellStart"/>
      <w:r w:rsidRPr="00A33F9A">
        <w:rPr>
          <w:rFonts w:ascii="Times New Roman" w:hAnsi="Times New Roman" w:cs="Times New Roman"/>
          <w:b/>
          <w:sz w:val="28"/>
          <w:szCs w:val="28"/>
        </w:rPr>
        <w:t>тиімді</w:t>
      </w:r>
      <w:proofErr w:type="spellEnd"/>
      <w:r w:rsidRPr="00A33F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b/>
          <w:sz w:val="28"/>
          <w:szCs w:val="28"/>
        </w:rPr>
        <w:t>жолдары</w:t>
      </w:r>
      <w:proofErr w:type="spellEnd"/>
    </w:p>
    <w:p w:rsidR="00A33F9A" w:rsidRPr="00A33F9A" w:rsidRDefault="00A33F9A" w:rsidP="00A33F9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33F9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A33F9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Жаңатаалап орта мектебінің </w:t>
      </w:r>
    </w:p>
    <w:p w:rsidR="00A33F9A" w:rsidRPr="00A33F9A" w:rsidRDefault="00A33F9A" w:rsidP="00A33F9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33F9A">
        <w:rPr>
          <w:rFonts w:ascii="Times New Roman" w:hAnsi="Times New Roman" w:cs="Times New Roman"/>
          <w:b/>
          <w:i/>
          <w:sz w:val="28"/>
          <w:szCs w:val="28"/>
          <w:lang w:val="kk-KZ"/>
        </w:rPr>
        <w:t>География пәнінің мұғалімі</w:t>
      </w:r>
    </w:p>
    <w:p w:rsidR="00A33F9A" w:rsidRPr="00A33F9A" w:rsidRDefault="00A33F9A" w:rsidP="00A33F9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33F9A">
        <w:rPr>
          <w:rFonts w:ascii="Times New Roman" w:hAnsi="Times New Roman" w:cs="Times New Roman"/>
          <w:b/>
          <w:i/>
          <w:sz w:val="28"/>
          <w:szCs w:val="28"/>
          <w:lang w:val="kk-KZ"/>
        </w:rPr>
        <w:t>М.Б.Махамбетова</w:t>
      </w:r>
    </w:p>
    <w:p w:rsidR="00A33F9A" w:rsidRPr="00A33F9A" w:rsidRDefault="00A33F9A" w:rsidP="00A33F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9A">
        <w:rPr>
          <w:rFonts w:ascii="Times New Roman" w:hAnsi="Times New Roman" w:cs="Times New Roman"/>
          <w:sz w:val="28"/>
          <w:szCs w:val="28"/>
          <w:lang w:val="kk-KZ"/>
        </w:rPr>
        <w:t>Қазақстан  Республикасының әрбір білім беру мазмұнына тың көзқарас қалыптасып келе жатқан маңызды кезенде жас ұрпақты қоғам талаптары мен оның мақсат-мүдделеріне сай оқытып, тәрбиелеудің өзіндік өзектілігі күн сайын арта түседі.</w:t>
      </w:r>
      <w:r w:rsidRPr="00A33F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33F9A">
        <w:rPr>
          <w:rFonts w:ascii="Times New Roman" w:hAnsi="Times New Roman" w:cs="Times New Roman"/>
          <w:sz w:val="28"/>
          <w:szCs w:val="28"/>
        </w:rPr>
        <w:t xml:space="preserve">География 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әнінің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беру бағдарламасының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мақсаты пәннің мазмұнын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меңгеруді қамтамасыз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оқушылардың функционалдық сауаттылығын қалыптастыру,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қатар басқа пәндермен сабақтастық арқылы жалпыадамзаттық құндылықтар мен ұлттық мәдениеттің үздік дәстүрлерінің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оқушылардың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деңгейін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>.</w:t>
      </w:r>
      <w:r w:rsidRPr="00A33F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қатынаста отырған мұғалім қауымға үлкен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жүктейді. Ә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иесінің өзінің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тәжірибемен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ұштастыра білуінің өзектілігі ешқашан мәнін жойған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Өйткені оқушыға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білімінің ғылыми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жан-жақты айқындалып, өзіндік бағытын нақты ұстанатын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өзінің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қойған мақсат-міңдеттерінің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игі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нәтижесін көретін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Оған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мазмұнын жаңартып отырған жағдайда ғана ұтымды жүзе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асатыны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тәжірибеде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делелдені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>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Оқушының танымдық деңгейін көтеру, өмірге көзқарасын қалыптастыру, логикалық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күн тәртібінен түспеген мәселе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болашақ мектептің де үлесіне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тиеді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Ондағы оқу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әндерінің құрылымы мен мазмұнын өмір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жаңарту арқылы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тұлғаның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жалпыадамзаттық құндылықтарды қалыптастыру әрбір пән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иесінен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яғни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педагогтан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тың тәжірибе мен шығармашылық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ізденісті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күтеді.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География пәні мазмұнының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ғылым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негіздерімен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байланыстылығы, оқыту жүйесінің басқа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әндермен сабақтастығы,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мазмұнының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тұлғаның қалыптасуына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бағдарлануы әлемдік тәжірибеге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сияқты.  Мұндағы тың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>ңа технологиялардың жүйесін құруға, ұтымды дидактикалық ұстанымдарға бағыттайды.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География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әнінің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құрылымы мен мазмұны жоғарыда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көрсеткеніміздей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қамтиды. Әсіресе математикалық ұғымдар мен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шығарудың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көрсетуді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көптеп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Бірақ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игертудің әді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с-т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әсілдері мен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lastRenderedPageBreak/>
        <w:t>орындау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айқындалмаған.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Мәселен, география пәнінің мазмұнында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сипаттағы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: материктің көлемін анықтау, профиль түсіру,  картографиялық проекция, өзен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жиілігі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  жылдық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жауын-шашын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мөлшері,  су шығыны, ағыс жылдамдығы, ұзындығы, қоректенуі, ылғалдану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коэффиценті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өзен еңістігі, халықтың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ғыздығы, демографиялық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есептеулер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экономикалық даму деңгейі,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шаруашылығына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қоры, халықтар тығыздығы, 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миграция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ағымы,  халықтың өсімі (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формуламен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), жүк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айналымы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  түрлі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диаграммалар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және т.б.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Бұл айтылған мәселелердің әдістемелік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айқындалмағандықтан,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қосымша оқу құралында көрсетілмегендіктен,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мұғалім мен оқушыға 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>әуір қиындық туғызады.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Сондықтан оқушының өз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іздене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үшін, өзіндік </w:t>
      </w:r>
      <w:proofErr w:type="spellStart"/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>ікірін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талаптануы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үшін оқу-әдістемелік кешеннің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әдістемелік нұсқаулық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географиялық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жинағы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>. Мұғалімдер өз тәжірибесіне сүйені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жинақтаған түрлі бағыттағы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топтамаларын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ғана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ғылымының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әр пәннің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сәйкес топтастырылған есептердің жинағы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оқу құралы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даярланатын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оқушының болашақ бағдарын айқындауына мүмкіндік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туатын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қатар оқушының танымдық қызығушылығын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өмі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тәжірибесін қолдануына үйрететін ұлттық педагогика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маңызды рөл атқарады. Математикалық дәлді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пен астрономиялық өлшемдердің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заманнан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халықтық тәжірибеде қолданылып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жатқанын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Болашақ оқу бағдарламасы мен оқулықтарды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оқушының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өзіндік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өзқарасының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айналасындағы құбылыстарға өз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жүргізуге ықпал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бұл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назардан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қалмағаны жөн.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Ал баланың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айналасына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сергек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қарауына үйрететін,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мен табиғаттың үйлесімділігін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сезінуіне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игі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ықпал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халықтық өмі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сүру тәсілдерінің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ойы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жүйрік,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жатқан жасөспірім үшін жөні бөлек.</w:t>
      </w:r>
      <w:r w:rsidRPr="00A33F9A">
        <w:rPr>
          <w:rFonts w:ascii="Times New Roman" w:hAnsi="Times New Roman" w:cs="Times New Roman"/>
          <w:sz w:val="28"/>
          <w:szCs w:val="28"/>
        </w:rPr>
        <w:br/>
        <w:t xml:space="preserve">География 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әнінен оқушылардың теориялық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шығарту,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картамен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сияқты практикалық іс-әрекеттермен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бекітіп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отырған жөн. Осы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оқыту  бағдарламасы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географиялық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ұсынамыз.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Жер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шары шеңберінің 1 градус 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ғасы қанша километр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екенін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анықтаңыз.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40000:3600=111 км.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r w:rsidRPr="00A33F9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Африканың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батыс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жағалауынан шығыс жағалауына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дейінгі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экватор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бойынша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градустық қашықтығы қанша?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111х340=3774 км.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r w:rsidRPr="00A33F9A">
        <w:rPr>
          <w:rFonts w:ascii="Times New Roman" w:hAnsi="Times New Roman" w:cs="Times New Roman"/>
          <w:i/>
          <w:sz w:val="28"/>
          <w:szCs w:val="28"/>
        </w:rPr>
        <w:t xml:space="preserve">70 градус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батыс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бойлық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бойынша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Оңтү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ік Американың солтүстігінен оңтүстігіне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дейінгі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қашықтығы қанша?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: 111км х650=7215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км-ге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созылып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жатыр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Мысалы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100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метрде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200 қадам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делік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Демек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, әрбі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қадамның ұзындығы қанша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100:200=0,5. 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Осылайша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ә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оқушы өз қадамының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орташа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ұзындығын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біледі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қашықтық 700 метр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болып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, ал қағаздың көлемі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бір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ғана парақ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болса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қашықтық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ты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қағазға қалай түсіру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керек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: мұндай жағдайда қашықтық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кішірейтілген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түрде  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бейнеленеді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.      Қағаздағы 1 см 100м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орнына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алынады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. Бұ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жағдайда     сызбадағы           қашықтық 7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см-ге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тең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ұзындығы 9 метр,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ені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6 метр,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биіктігі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4 метр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десек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сынып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бөлмесіндегі ауаның салмағы қанша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болатынын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есептеп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шығарыңыз.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: 9 м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6 м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4м= 216 3м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r w:rsidRPr="00A33F9A">
        <w:rPr>
          <w:rFonts w:ascii="Times New Roman" w:hAnsi="Times New Roman" w:cs="Times New Roman"/>
          <w:i/>
          <w:sz w:val="28"/>
          <w:szCs w:val="28"/>
        </w:rPr>
        <w:t xml:space="preserve">1кг 300г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216= 159,29 кг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уаның салмағы 1 кг 300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гр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шамасы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екені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      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есептен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шығарылған)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өлменің ұзындығы 7 метр,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ені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5 метр,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биіктігі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3,5, метр. 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>өлменің көлемі мен ондағы ауаның салмағын есептеңіз.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: 7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5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3,5=122,5м3; 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r w:rsidRPr="00A33F9A">
        <w:rPr>
          <w:rFonts w:ascii="Times New Roman" w:hAnsi="Times New Roman" w:cs="Times New Roman"/>
          <w:i/>
          <w:sz w:val="28"/>
          <w:szCs w:val="28"/>
        </w:rPr>
        <w:t xml:space="preserve">                            122,5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1,3 =159,29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r w:rsidRPr="00A33F9A">
        <w:rPr>
          <w:rFonts w:ascii="Times New Roman" w:hAnsi="Times New Roman" w:cs="Times New Roman"/>
          <w:i/>
          <w:sz w:val="28"/>
          <w:szCs w:val="28"/>
        </w:rPr>
        <w:t>Көлемі 200м3 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сынып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бөлмесінің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ауасында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+20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температурада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қанша литр су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буы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200х 17=3400г =3,4 л. </w:t>
      </w:r>
      <w:r w:rsidRPr="00A33F9A">
        <w:rPr>
          <w:rFonts w:ascii="Times New Roman" w:hAnsi="Times New Roman" w:cs="Times New Roman"/>
          <w:i/>
          <w:sz w:val="28"/>
          <w:szCs w:val="28"/>
        </w:rPr>
        <w:br/>
        <w:t>(+200 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температурада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әрбі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куб метр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ауада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17 г. су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буы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)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r w:rsidRPr="00A33F9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Радио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былай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хабарлайды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+100 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температурада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ауаның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салыстырмалы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ылғалдығы 50%. Мұндай 1м3 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ауада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неше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грамм су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? Оның қанығуы үшін қанша су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керек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+100 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температурада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ауаның қанығуы үшін 4,5 г. су қажет</w:t>
      </w:r>
      <w:r w:rsidRPr="00A33F9A">
        <w:rPr>
          <w:rFonts w:ascii="Times New Roman" w:hAnsi="Times New Roman" w:cs="Times New Roman"/>
          <w:i/>
          <w:sz w:val="28"/>
          <w:szCs w:val="28"/>
        </w:rPr>
        <w:br/>
        <w:t xml:space="preserve">t1=+100 –да 9 грамм су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буы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-100%</w:t>
      </w:r>
      <w:r w:rsidRPr="00A33F9A">
        <w:rPr>
          <w:rFonts w:ascii="Times New Roman" w:hAnsi="Times New Roman" w:cs="Times New Roman"/>
          <w:i/>
          <w:sz w:val="28"/>
          <w:szCs w:val="28"/>
        </w:rPr>
        <w:br/>
        <w:t xml:space="preserve">t2=+100 –да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су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буы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-50%</w:t>
      </w:r>
      <w:r w:rsidRPr="00A33F9A">
        <w:rPr>
          <w:rFonts w:ascii="Times New Roman" w:hAnsi="Times New Roman" w:cs="Times New Roman"/>
          <w:i/>
          <w:sz w:val="28"/>
          <w:szCs w:val="28"/>
        </w:rPr>
        <w:br/>
        <w:t xml:space="preserve">х=5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9/100= 4,5 г. су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буы</w:t>
      </w:r>
      <w:proofErr w:type="spellEnd"/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Бі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тонна мұхит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суынан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  қанша тұз алуға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? Тұздылығы 0,2%0. 1      тонна өзен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суына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қанша тұ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з алу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ға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: 1 тонна 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>ұхит суындағы тұздылық- 35%0.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r w:rsidRPr="00A33F9A">
        <w:rPr>
          <w:rFonts w:ascii="Times New Roman" w:hAnsi="Times New Roman" w:cs="Times New Roman"/>
          <w:i/>
          <w:sz w:val="28"/>
          <w:szCs w:val="28"/>
        </w:rPr>
        <w:t xml:space="preserve">                       1000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35 =35 000г. </w:t>
      </w:r>
      <w:r w:rsidRPr="00A33F9A">
        <w:rPr>
          <w:rFonts w:ascii="Times New Roman" w:hAnsi="Times New Roman" w:cs="Times New Roman"/>
          <w:i/>
          <w:sz w:val="28"/>
          <w:szCs w:val="28"/>
        </w:rPr>
        <w:br/>
        <w:t xml:space="preserve">Өзеннің 1 тонна 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су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ға 100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0,2 =200г.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тұздылығы 18%0.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болса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, Қара теңіздің 1 тонна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суынан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әртүрлі заттардың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неше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грамын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алу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ға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?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1т =1000л. </w:t>
      </w:r>
      <w:r w:rsidRPr="00A33F9A">
        <w:rPr>
          <w:rFonts w:ascii="Times New Roman" w:hAnsi="Times New Roman" w:cs="Times New Roman"/>
          <w:i/>
          <w:sz w:val="28"/>
          <w:szCs w:val="28"/>
        </w:rPr>
        <w:br/>
        <w:t xml:space="preserve">              1000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18=18 000</w:t>
      </w:r>
    </w:p>
    <w:p w:rsidR="00A33F9A" w:rsidRPr="00A33F9A" w:rsidRDefault="00A33F9A" w:rsidP="00A33F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Бі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тәулік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ішінде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температура төмендегідей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болып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өзгерді: 40, -20, 80, 60.         Тә</w:t>
      </w:r>
      <w:proofErr w:type="gramStart"/>
      <w:r w:rsidRPr="00A33F9A">
        <w:rPr>
          <w:rFonts w:ascii="Times New Roman" w:hAnsi="Times New Roman" w:cs="Times New Roman"/>
          <w:i/>
          <w:sz w:val="28"/>
          <w:szCs w:val="28"/>
        </w:rPr>
        <w:t>ул</w:t>
      </w:r>
      <w:proofErr w:type="gram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іктің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орташа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температурасын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 xml:space="preserve"> табу </w:t>
      </w: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керек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.</w:t>
      </w:r>
    </w:p>
    <w:p w:rsidR="00A33F9A" w:rsidRPr="00A33F9A" w:rsidRDefault="00A33F9A" w:rsidP="00A33F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3F9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3F9A">
        <w:rPr>
          <w:rFonts w:ascii="Times New Roman" w:hAnsi="Times New Roman" w:cs="Times New Roman"/>
          <w:i/>
          <w:sz w:val="28"/>
          <w:szCs w:val="28"/>
        </w:rPr>
        <w:t>: 160 : 40 =40</w:t>
      </w:r>
      <w:r w:rsidRPr="00A33F9A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A33F9A">
        <w:rPr>
          <w:rFonts w:ascii="Times New Roman" w:hAnsi="Times New Roman" w:cs="Times New Roman"/>
          <w:sz w:val="28"/>
          <w:szCs w:val="28"/>
        </w:rPr>
        <w:t xml:space="preserve">Қорыта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келсек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мектептен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алған географиялық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оқушылар күнделікті өмірде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>, тереңдеті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. Табиғатқа саяхатқа шыққанда өзбеттерімен жұмыс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дағдыларын кеңейті</w:t>
      </w:r>
      <w:proofErr w:type="gramStart"/>
      <w:r w:rsidRPr="00A33F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3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түседі әрі ақыл-ойы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жетіліп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теориялық </w:t>
      </w:r>
      <w:proofErr w:type="spellStart"/>
      <w:r w:rsidRPr="00A33F9A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A33F9A">
        <w:rPr>
          <w:rFonts w:ascii="Times New Roman" w:hAnsi="Times New Roman" w:cs="Times New Roman"/>
          <w:sz w:val="28"/>
          <w:szCs w:val="28"/>
        </w:rPr>
        <w:t xml:space="preserve"> іс-жүзінде асыруға үйренеді.</w:t>
      </w:r>
      <w:r w:rsidRPr="00A33F9A">
        <w:rPr>
          <w:rFonts w:ascii="Times New Roman" w:hAnsi="Times New Roman" w:cs="Times New Roman"/>
          <w:sz w:val="28"/>
          <w:szCs w:val="28"/>
        </w:rPr>
        <w:br/>
        <w:t>Пайдаланылған әдебиеттер:</w:t>
      </w:r>
    </w:p>
    <w:p w:rsidR="00A33F9A" w:rsidRDefault="00A33F9A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F9A" w:rsidRDefault="00A33F9A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F9A" w:rsidRDefault="00A33F9A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F9A" w:rsidRDefault="00A33F9A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F9A" w:rsidRDefault="00A33F9A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F9A" w:rsidRDefault="00A33F9A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F9A" w:rsidRDefault="00A33F9A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F9A" w:rsidRPr="00A33F9A" w:rsidRDefault="00A33F9A" w:rsidP="00A33F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3F9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Пайдаланылған әдебиеттер</w:t>
      </w:r>
    </w:p>
    <w:p w:rsidR="00A33F9A" w:rsidRPr="00A33F9A" w:rsidRDefault="00A33F9A" w:rsidP="00A33F9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33F9A">
        <w:rPr>
          <w:rFonts w:ascii="Times New Roman" w:hAnsi="Times New Roman" w:cs="Times New Roman"/>
          <w:sz w:val="28"/>
          <w:szCs w:val="28"/>
          <w:lang w:val="kk-KZ"/>
        </w:rPr>
        <w:t>Әлімов А.Қ. Интербелсенді оқыту әдістемесін мектепте қолдану. Оқу құралы. 2014-118б.</w:t>
      </w:r>
    </w:p>
    <w:p w:rsidR="00A33F9A" w:rsidRPr="00A33F9A" w:rsidRDefault="00A33F9A" w:rsidP="00A33F9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33F9A">
        <w:rPr>
          <w:rFonts w:ascii="Times New Roman" w:hAnsi="Times New Roman" w:cs="Times New Roman"/>
          <w:sz w:val="28"/>
          <w:szCs w:val="28"/>
          <w:lang w:val="kk-KZ"/>
        </w:rPr>
        <w:t>Сүлейменова Г.А. Оқытудың нәтижесін тексеруде тест   тапсырмаларын пайдалану. //«Ауыл мектебін басқару және білім сапасын арттырудың тиімді  жолдары» атты республикалық  семинардың материалдары,   13-15 мамыр. Алматы.: 2013. 214-215бб.</w:t>
      </w:r>
    </w:p>
    <w:p w:rsidR="00A33F9A" w:rsidRPr="00A33F9A" w:rsidRDefault="00A33F9A" w:rsidP="00A33F9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33F9A">
        <w:rPr>
          <w:rFonts w:ascii="Times New Roman" w:hAnsi="Times New Roman" w:cs="Times New Roman"/>
          <w:sz w:val="28"/>
          <w:szCs w:val="28"/>
          <w:lang w:val="kk-KZ"/>
        </w:rPr>
        <w:t>Сүлейменова Г.А. Географиядан білім сапасын айқындау құралдарына    қойылатын талаптар. //«Білім беру жүйесінде адам ресурстарын дамытуды басқарудың қазіргі тенденциялары» халықаралық ғылыми-практикалық конференция материалдары, 12-13сәуір,Алматы.: 2005.</w:t>
      </w:r>
    </w:p>
    <w:p w:rsidR="00164326" w:rsidRPr="00A33F9A" w:rsidRDefault="00164326" w:rsidP="00A33F9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64326" w:rsidRPr="00A33F9A" w:rsidSect="0016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A11"/>
    <w:multiLevelType w:val="multilevel"/>
    <w:tmpl w:val="BF18A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C548E"/>
    <w:multiLevelType w:val="multilevel"/>
    <w:tmpl w:val="15AE3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80649"/>
    <w:multiLevelType w:val="multilevel"/>
    <w:tmpl w:val="84BCB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74A04"/>
    <w:multiLevelType w:val="multilevel"/>
    <w:tmpl w:val="6FA22C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B54EC"/>
    <w:multiLevelType w:val="multilevel"/>
    <w:tmpl w:val="66E828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52AFC"/>
    <w:multiLevelType w:val="multilevel"/>
    <w:tmpl w:val="7D38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F1A6C"/>
    <w:multiLevelType w:val="multilevel"/>
    <w:tmpl w:val="8D9C3B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D7F4D"/>
    <w:multiLevelType w:val="multilevel"/>
    <w:tmpl w:val="1D1E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1E253D"/>
    <w:multiLevelType w:val="hybridMultilevel"/>
    <w:tmpl w:val="C12A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355F8"/>
    <w:multiLevelType w:val="multilevel"/>
    <w:tmpl w:val="C408FA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26DAF"/>
    <w:multiLevelType w:val="multilevel"/>
    <w:tmpl w:val="627CB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911681"/>
    <w:multiLevelType w:val="multilevel"/>
    <w:tmpl w:val="FC62C2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96A48"/>
    <w:multiLevelType w:val="multilevel"/>
    <w:tmpl w:val="395010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7624B"/>
    <w:multiLevelType w:val="multilevel"/>
    <w:tmpl w:val="AB4C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F9A"/>
    <w:rsid w:val="00164326"/>
    <w:rsid w:val="00A3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26"/>
  </w:style>
  <w:style w:type="paragraph" w:styleId="1">
    <w:name w:val="heading 1"/>
    <w:basedOn w:val="a"/>
    <w:link w:val="10"/>
    <w:uiPriority w:val="9"/>
    <w:qFormat/>
    <w:rsid w:val="00A33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33F9A"/>
    <w:rPr>
      <w:color w:val="0000FF"/>
      <w:u w:val="single"/>
    </w:rPr>
  </w:style>
  <w:style w:type="character" w:customStyle="1" w:styleId="social-likescounter">
    <w:name w:val="social-likes__counter"/>
    <w:basedOn w:val="a0"/>
    <w:rsid w:val="00A33F9A"/>
  </w:style>
  <w:style w:type="paragraph" w:styleId="a4">
    <w:name w:val="Normal (Web)"/>
    <w:basedOn w:val="a"/>
    <w:uiPriority w:val="99"/>
    <w:semiHidden/>
    <w:unhideWhenUsed/>
    <w:rsid w:val="00A3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3F9A"/>
    <w:rPr>
      <w:b/>
      <w:bCs/>
    </w:rPr>
  </w:style>
  <w:style w:type="character" w:styleId="a6">
    <w:name w:val="Emphasis"/>
    <w:basedOn w:val="a0"/>
    <w:uiPriority w:val="20"/>
    <w:qFormat/>
    <w:rsid w:val="00A33F9A"/>
    <w:rPr>
      <w:i/>
      <w:iCs/>
    </w:rPr>
  </w:style>
  <w:style w:type="paragraph" w:styleId="a7">
    <w:name w:val="List Paragraph"/>
    <w:basedOn w:val="a"/>
    <w:uiPriority w:val="34"/>
    <w:qFormat/>
    <w:rsid w:val="00A33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240">
              <w:marLeft w:val="0"/>
              <w:marRight w:val="188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21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0244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895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1139</Words>
  <Characters>6494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2019-02-17T08:20:00Z</dcterms:created>
  <dcterms:modified xsi:type="dcterms:W3CDTF">2019-02-17T08:25:00Z</dcterms:modified>
</cp:coreProperties>
</file>