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rFonts w:ascii="Times New Roman" w:hAnsi="Times New Roman"/>
          <w:b/>
          <w:sz w:val="32"/>
        </w:rPr>
        <w:t>БАЯНДАМА</w:t>
      </w:r>
    </w:p>
    <w:p>
      <w:pPr>
        <w:jc w:val="center"/>
      </w:pPr>
      <w:r>
        <w:rPr>
          <w:b/>
          <w:sz w:val="32"/>
        </w:rPr>
        <w:t>Ойын технологиялары арқылы бастауыш сынып оқушыларының білім сапасын арттыру</w:t>
      </w:r>
    </w:p>
    <w:p>
      <w:pPr>
        <w:spacing w:line="276" w:lineRule="auto"/>
        <w:ind w:firstLine="0"/>
        <w:jc w:val="center"/>
      </w:pPr>
      <w:r>
        <w:rPr>
          <w:b/>
        </w:rPr>
        <w:t>Кіріспе</w:t>
      </w:r>
    </w:p>
    <w:p>
      <w:pPr>
        <w:spacing w:line="276" w:lineRule="auto"/>
        <w:ind w:firstLine="560"/>
      </w:pPr>
      <w:r>
        <w:t>Бастауыш білім беру кезеңі – баланың оқу әрекетіне қызығушылығы қалыптасатын, негізгі білім мен дағдылардың іргетасы қаланатын маңызды кезең. Сондықтан сабақта оқушының жас ерекшелігіне сай, оны белсенді әрекетке жетелейтін әдістерді қолдану білім сапасын арттырудың тиімді жолдарының бірі болып табылады. Осындай әдістердің ішінде ойын технологияларының орны ерекше.</w:t>
      </w:r>
    </w:p>
    <w:p>
      <w:pPr>
        <w:spacing w:line="276" w:lineRule="auto"/>
        <w:ind w:firstLine="0"/>
        <w:jc w:val="center"/>
      </w:pPr>
      <w:r>
        <w:rPr>
          <w:b/>
        </w:rPr>
        <w:t>Негізгі бөлім</w:t>
      </w:r>
    </w:p>
    <w:p>
      <w:pPr>
        <w:spacing w:line="276" w:lineRule="auto"/>
        <w:ind w:firstLine="560"/>
      </w:pPr>
      <w:r>
        <w:t>Ойын – бастауыш сынып оқушысының табиғи қажеттілігі. Сабақ барысында ойын элементтерін мақсатты қолдану оқушының пәнге қызығушылығын оятып, белсенділігін арттырады. Ең бастысы, ойын жай көңіл көтеру құралы емес, нақты оқу мақсатына бағытталған педагогикалық тәсіл болуы қажет.</w:t>
      </w:r>
    </w:p>
    <w:p>
      <w:pPr>
        <w:spacing w:line="276" w:lineRule="auto"/>
        <w:ind w:firstLine="560"/>
      </w:pPr>
      <w:r>
        <w:t>Ойын технологияларын сабақтың әр кезеңінде пайдалануға болады. Сабақ басында «Сиқырлы қорап», «Артық сөзді тап», «Жылдам жауап» сияқты қысқа ойындар оқушының назарын шоғырландырады. Жаңа білімді меңгерту кезінде «Кім жылдам?», «Сәйкестендір», «Домино», «Бинго» тәрізді тапсырмалар тиімді. Бекіту кезеңінде топтық жарыстар, сөзжұмбақтар, логикалық тапсырмалар оқушының алған білімін қолдануына мүмкіндік береді.</w:t>
      </w:r>
    </w:p>
    <w:p>
      <w:pPr>
        <w:spacing w:line="276" w:lineRule="auto"/>
        <w:ind w:firstLine="560"/>
      </w:pPr>
      <w:r>
        <w:t>Мысалы, математика сабағында амалдарды бекіту үшін «Математикалық эстафета» ұйымдастыруға болады. Әр топқа деңгейі біртіндеп күрделенетін тапсырмалар беріледі. Дүниетану пәнінде «Иә немесе жоқ», «Зерттеуші бол» ойындары арқылы оқушылар өз болжамдарын айтып, дәлел келтіреді. Қазақ тілі сабағында сөз таптарын қайталау кезінде «Сөзді өз орнына орналастыр» ойынын қолдануға болады.</w:t>
      </w:r>
    </w:p>
    <w:p>
      <w:pPr>
        <w:spacing w:line="276" w:lineRule="auto"/>
        <w:ind w:firstLine="560"/>
      </w:pPr>
      <w:r>
        <w:t>Ойын технологиясының тағы бір артықшылығы – оқушылардың бір-бірімен қарым-қатынас жасауына жағдай туғызуы. Топтық және жұптық ойындар кезінде оқушы тыңдауды, өз ойын жеткізуді, бірлесіп шешім қабылдауды үйренеді.</w:t>
      </w:r>
    </w:p>
    <w:p>
      <w:pPr>
        <w:spacing w:line="276" w:lineRule="auto"/>
        <w:ind w:firstLine="560"/>
      </w:pPr>
      <w:r>
        <w:t>Ойындарды ұйымдастыруда мұғалім бірнеше қағиданы сақтауы керек: ойынның оқу мақсаты анық болуы; ережесі қысқа әрі түсінікті берілуі; барлық оқушының қатысуына мүмкіндік жасалуы; уақыттың тиімді пайдаланылуы; бағалау критерийлерінің алдын ала белгілі болуы.</w:t>
      </w:r>
    </w:p>
    <w:p>
      <w:pPr>
        <w:spacing w:line="276" w:lineRule="auto"/>
        <w:ind w:firstLine="0"/>
        <w:jc w:val="center"/>
      </w:pPr>
      <w:r>
        <w:rPr>
          <w:b/>
        </w:rPr>
        <w:t>Күтілетін нәтиже</w:t>
      </w:r>
    </w:p>
    <w:p>
      <w:pPr>
        <w:spacing w:line="276" w:lineRule="auto"/>
        <w:ind w:firstLine="560"/>
      </w:pPr>
      <w:r>
        <w:t>Ойын технологияларын жүйелі қолдану нәтижесінде оқушылардың сабаққа қызығушылығы артады, оқу тапсырмаларын орындауға белсенді қатысады, есте сақтау және ойлау қабілеттері дамиды. Сонымен қатар оқушының өзіне деген сенімі қалыптасып, білімін тәжірибеде қолдану дағдысы нығаяды.</w:t>
      </w:r>
    </w:p>
    <w:p>
      <w:pPr>
        <w:spacing w:line="276" w:lineRule="auto"/>
        <w:ind w:firstLine="0"/>
        <w:jc w:val="center"/>
      </w:pPr>
      <w:r>
        <w:rPr>
          <w:b/>
        </w:rPr>
        <w:t>Қорытынды</w:t>
      </w:r>
    </w:p>
    <w:p>
      <w:pPr>
        <w:spacing w:line="276" w:lineRule="auto"/>
        <w:ind w:firstLine="560"/>
      </w:pPr>
      <w:r>
        <w:t>Бастауыш сыныпта ойын технологиясын орынды пайдалану – білім сапасын арттырудың тиімді тәсілдерінің бірі. Ойын арқылы оқушы білімді дайын күйінде қабылдамай, әрекет барысында меңгереді. Сондықтан әр мұғалім ойын элементтерін оқу мақсатына сәйкес таңдап, сабақ мазмұнымен шебер байланыстыра білуі қажет.</w:t>
      </w:r>
    </w:p>
    <w:p>
      <w:pPr>
        <w:spacing w:before="360"/>
        <w:jc w:val="center"/>
      </w:pPr>
      <w:r>
        <w:rPr>
          <w:i/>
        </w:rPr>
        <w:t>2026 жыл</w:t>
      </w:r>
    </w:p>
    <w:sectPr w:rsidR="00FC693F" w:rsidRPr="0006063C" w:rsidSect="00034616">
      <w:pgSz w:w="12240" w:h="15840"/>
      <w:pgMar w:top="1200" w:right="1080" w:bottom="120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eastAsia="Times New Roman"/>
      <w:sz w:val="2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