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3C98" w:rsidRPr="00CA3C98" w:rsidRDefault="00CA3C98" w:rsidP="00CA3C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 А Я Н Д А М А</w:t>
      </w:r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Тақырыбы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Бала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бақшада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технологиясын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қолдану</w:t>
      </w:r>
      <w:proofErr w:type="spellEnd"/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Иманкулова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Акнур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Нурымбетовна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педагог-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тәрбиеші</w:t>
      </w:r>
      <w:proofErr w:type="spellEnd"/>
    </w:p>
    <w:p w:rsidR="00CA3C98" w:rsidRPr="00CA3C98" w:rsidRDefault="00CA3C98" w:rsidP="00CA3C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  <w:r w:rsidRPr="00CA3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  <w:t>КІРІСПЕ</w:t>
      </w:r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Қазіргі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қоғамда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бала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денсаулығын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нығайту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мәселесі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ерекше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маңызға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ие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отыр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Әсіресе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мектепке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дейінгі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жастағы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денсаулығын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қорғау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мемлекет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дамуының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стратегиялық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бағытының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Себебі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дәл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осы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кезеңде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физикалық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психологиялық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тұлғалық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дамуының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негізі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қаланады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Қоршаған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ортаның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экологиялық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жағдайы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шамадан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тыс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қолданылуы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қозғалыс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белсенділігінің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төмендеуі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денсаулығына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кері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әсерін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тигізуде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Осыған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байланысты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мектепке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дейінгі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білім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беру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ұйымдарында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қолдану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өзекті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мәселе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табылады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Қазақстан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Республикасының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мектепке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дейінгі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тәрбие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оқытуға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мемлекеттік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стандарттарында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денсаулығын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қауіпсіз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әрі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қолайлы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орта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қалыптастыру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басты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міндет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ретінде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көрсетілген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міндеттерді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жүзеге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асыруда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тәрбиешінің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кәсіби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біліктілігі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жауапкершілігі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маңызды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рөл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атқарады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баяндаманың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мақсаты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бала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бақшада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қолданудың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маңызын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ашып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көрсету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бағыттарын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сипаттау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оқу-тәрбие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процесіндегі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тиімділігін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анықтау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Default="00CA3C98" w:rsidP="00CA3C98">
      <w:pPr>
        <w:pStyle w:val="a4"/>
      </w:pP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технологиялары</w:t>
      </w:r>
      <w:proofErr w:type="spellEnd"/>
      <w:r>
        <w:t xml:space="preserve"> –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ұйымдарда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rPr>
          <w:rStyle w:val="a3"/>
        </w:rPr>
        <w:t>физикалық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психикалық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және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әлеуметтік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денсаулығын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сақтау</w:t>
      </w:r>
      <w:proofErr w:type="spellEnd"/>
      <w:r>
        <w:rPr>
          <w:rStyle w:val="a3"/>
        </w:rPr>
        <w:t xml:space="preserve"> мен </w:t>
      </w:r>
      <w:proofErr w:type="spellStart"/>
      <w:r>
        <w:rPr>
          <w:rStyle w:val="a3"/>
        </w:rPr>
        <w:t>нығайтуға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әдіс-тәсілдер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>.</w:t>
      </w:r>
    </w:p>
    <w:p w:rsidR="00CA3C98" w:rsidRDefault="00CA3C98" w:rsidP="00CA3C98"/>
    <w:p w:rsidR="00CA3C98" w:rsidRPr="00CA3C98" w:rsidRDefault="00CA3C98" w:rsidP="00CA3C98">
      <w:pPr>
        <w:pStyle w:val="3"/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Мақсаты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Балалардың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денсаулығын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сақтау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және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нығайту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Шаршаудың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алдын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алу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Қозғалыс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белсенділігін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арттыру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Салауатты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өмір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салтына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тәрби</w:t>
      </w:r>
      <w:proofErr w:type="spellEnd"/>
      <w:r w:rsidRPr="00CA3C98">
        <w:rPr>
          <w:sz w:val="28"/>
          <w:szCs w:val="28"/>
          <w:lang w:val="kk-KZ"/>
        </w:rPr>
        <w:t>елеу</w:t>
      </w:r>
    </w:p>
    <w:p w:rsidR="00CA3C98" w:rsidRPr="00CA3C98" w:rsidRDefault="00CA3C98" w:rsidP="00CA3C98">
      <w:pPr>
        <w:pStyle w:val="3"/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lastRenderedPageBreak/>
        <w:t>Негізгі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түрлері</w:t>
      </w:r>
      <w:proofErr w:type="spellEnd"/>
    </w:p>
    <w:p w:rsidR="00CA3C98" w:rsidRPr="00CA3C98" w:rsidRDefault="00CA3C98" w:rsidP="00CA3C98">
      <w:pPr>
        <w:pStyle w:val="4"/>
        <w:rPr>
          <w:sz w:val="28"/>
          <w:szCs w:val="28"/>
        </w:rPr>
      </w:pPr>
      <w:r w:rsidRPr="00CA3C98">
        <w:rPr>
          <w:sz w:val="28"/>
          <w:szCs w:val="28"/>
        </w:rPr>
        <w:t xml:space="preserve">1.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Қозғалыс</w:t>
      </w:r>
      <w:proofErr w:type="spellEnd"/>
      <w:r w:rsidRPr="00CA3C98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белсенділігі</w:t>
      </w:r>
      <w:proofErr w:type="spellEnd"/>
      <w:r w:rsidRPr="00CA3C98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технологиялары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Таңертеңгілік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жаттығу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Сергіту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сәттері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Қимылды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ойындар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Саусақ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гимнастикасы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Ритмикалық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жаттығулар</w:t>
      </w:r>
      <w:proofErr w:type="spellEnd"/>
    </w:p>
    <w:p w:rsidR="00CA3C98" w:rsidRPr="00CA3C98" w:rsidRDefault="00CA3C98" w:rsidP="00CA3C98">
      <w:pPr>
        <w:pStyle w:val="a4"/>
        <w:rPr>
          <w:sz w:val="28"/>
          <w:szCs w:val="28"/>
        </w:rPr>
      </w:pPr>
      <w:proofErr w:type="spellStart"/>
      <w:r w:rsidRPr="00CA3C98">
        <w:rPr>
          <w:rStyle w:val="a5"/>
          <w:sz w:val="28"/>
          <w:szCs w:val="28"/>
        </w:rPr>
        <w:t>Әсері</w:t>
      </w:r>
      <w:proofErr w:type="spellEnd"/>
      <w:r w:rsidRPr="00CA3C98">
        <w:rPr>
          <w:rStyle w:val="a5"/>
          <w:sz w:val="28"/>
          <w:szCs w:val="28"/>
        </w:rPr>
        <w:t>:</w:t>
      </w:r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бұлшық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ет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дамиды</w:t>
      </w:r>
      <w:proofErr w:type="spellEnd"/>
      <w:r w:rsidRPr="00CA3C98">
        <w:rPr>
          <w:sz w:val="28"/>
          <w:szCs w:val="28"/>
        </w:rPr>
        <w:t xml:space="preserve">, </w:t>
      </w:r>
      <w:proofErr w:type="spellStart"/>
      <w:r w:rsidRPr="00CA3C98">
        <w:rPr>
          <w:sz w:val="28"/>
          <w:szCs w:val="28"/>
        </w:rPr>
        <w:t>қан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айналым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жақсарады</w:t>
      </w:r>
      <w:proofErr w:type="spellEnd"/>
      <w:r w:rsidRPr="00CA3C98">
        <w:rPr>
          <w:sz w:val="28"/>
          <w:szCs w:val="28"/>
        </w:rPr>
        <w:t xml:space="preserve">, </w:t>
      </w:r>
      <w:proofErr w:type="spellStart"/>
      <w:r w:rsidRPr="00CA3C98">
        <w:rPr>
          <w:sz w:val="28"/>
          <w:szCs w:val="28"/>
        </w:rPr>
        <w:t>көңіл-күй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көтеріледі</w:t>
      </w:r>
      <w:proofErr w:type="spellEnd"/>
      <w:r w:rsidRPr="00CA3C98">
        <w:rPr>
          <w:sz w:val="28"/>
          <w:szCs w:val="28"/>
        </w:rPr>
        <w:t>.</w:t>
      </w:r>
    </w:p>
    <w:p w:rsidR="00CA3C98" w:rsidRPr="00CA3C98" w:rsidRDefault="00CA3C98" w:rsidP="00CA3C98">
      <w:pPr>
        <w:pStyle w:val="4"/>
        <w:rPr>
          <w:sz w:val="28"/>
          <w:szCs w:val="28"/>
        </w:rPr>
      </w:pPr>
      <w:r w:rsidRPr="00CA3C98">
        <w:rPr>
          <w:sz w:val="28"/>
          <w:szCs w:val="28"/>
        </w:rPr>
        <w:t xml:space="preserve">2.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Тыныс</w:t>
      </w:r>
      <w:proofErr w:type="spellEnd"/>
      <w:r w:rsidRPr="00CA3C98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алу</w:t>
      </w:r>
      <w:proofErr w:type="spellEnd"/>
      <w:r w:rsidRPr="00CA3C98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гимнастикасы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4"/>
        </w:numPr>
        <w:rPr>
          <w:sz w:val="28"/>
          <w:szCs w:val="28"/>
        </w:rPr>
      </w:pPr>
      <w:r w:rsidRPr="00CA3C98">
        <w:rPr>
          <w:sz w:val="28"/>
          <w:szCs w:val="28"/>
        </w:rPr>
        <w:t xml:space="preserve">«Шар </w:t>
      </w:r>
      <w:proofErr w:type="spellStart"/>
      <w:r w:rsidRPr="00CA3C98">
        <w:rPr>
          <w:sz w:val="28"/>
          <w:szCs w:val="28"/>
        </w:rPr>
        <w:t>үрлеу</w:t>
      </w:r>
      <w:proofErr w:type="spellEnd"/>
      <w:r w:rsidRPr="00CA3C98">
        <w:rPr>
          <w:sz w:val="28"/>
          <w:szCs w:val="28"/>
        </w:rPr>
        <w:t>»</w:t>
      </w:r>
    </w:p>
    <w:p w:rsidR="00CA3C98" w:rsidRPr="00CA3C98" w:rsidRDefault="00CA3C98" w:rsidP="00CA3C98">
      <w:pPr>
        <w:pStyle w:val="a4"/>
        <w:numPr>
          <w:ilvl w:val="0"/>
          <w:numId w:val="4"/>
        </w:numPr>
        <w:rPr>
          <w:sz w:val="28"/>
          <w:szCs w:val="28"/>
        </w:rPr>
      </w:pPr>
      <w:r w:rsidRPr="00CA3C98">
        <w:rPr>
          <w:sz w:val="28"/>
          <w:szCs w:val="28"/>
        </w:rPr>
        <w:t>«</w:t>
      </w:r>
      <w:proofErr w:type="spellStart"/>
      <w:r w:rsidRPr="00CA3C98">
        <w:rPr>
          <w:sz w:val="28"/>
          <w:szCs w:val="28"/>
        </w:rPr>
        <w:t>Гүл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иіскеу</w:t>
      </w:r>
      <w:proofErr w:type="spellEnd"/>
      <w:r w:rsidRPr="00CA3C98">
        <w:rPr>
          <w:sz w:val="28"/>
          <w:szCs w:val="28"/>
        </w:rPr>
        <w:t>»</w:t>
      </w:r>
    </w:p>
    <w:p w:rsidR="00CA3C98" w:rsidRPr="00CA3C98" w:rsidRDefault="00CA3C98" w:rsidP="00CA3C98">
      <w:pPr>
        <w:pStyle w:val="a4"/>
        <w:numPr>
          <w:ilvl w:val="0"/>
          <w:numId w:val="4"/>
        </w:numPr>
        <w:rPr>
          <w:sz w:val="28"/>
          <w:szCs w:val="28"/>
        </w:rPr>
      </w:pPr>
      <w:r w:rsidRPr="00CA3C98">
        <w:rPr>
          <w:sz w:val="28"/>
          <w:szCs w:val="28"/>
        </w:rPr>
        <w:t>«</w:t>
      </w:r>
      <w:proofErr w:type="spellStart"/>
      <w:r w:rsidRPr="00CA3C98">
        <w:rPr>
          <w:sz w:val="28"/>
          <w:szCs w:val="28"/>
        </w:rPr>
        <w:t>Құстар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қалай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ұшады</w:t>
      </w:r>
      <w:proofErr w:type="spellEnd"/>
      <w:r w:rsidRPr="00CA3C98">
        <w:rPr>
          <w:sz w:val="28"/>
          <w:szCs w:val="28"/>
        </w:rPr>
        <w:t>?»</w:t>
      </w:r>
    </w:p>
    <w:p w:rsidR="00CA3C98" w:rsidRPr="00CA3C98" w:rsidRDefault="00CA3C98" w:rsidP="00CA3C98">
      <w:pPr>
        <w:pStyle w:val="4"/>
        <w:rPr>
          <w:sz w:val="28"/>
          <w:szCs w:val="28"/>
        </w:rPr>
      </w:pPr>
      <w:r w:rsidRPr="00CA3C98">
        <w:rPr>
          <w:sz w:val="28"/>
          <w:szCs w:val="28"/>
        </w:rPr>
        <w:t xml:space="preserve">3.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Көзге</w:t>
      </w:r>
      <w:proofErr w:type="spellEnd"/>
      <w:r w:rsidRPr="00CA3C98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арналған</w:t>
      </w:r>
      <w:proofErr w:type="spellEnd"/>
      <w:r w:rsidRPr="00CA3C98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жаттығулар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5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Көзді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жұмып-ашу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5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Затты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жақын-алысқа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қарау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5"/>
        </w:numPr>
        <w:rPr>
          <w:sz w:val="28"/>
          <w:szCs w:val="28"/>
        </w:rPr>
      </w:pPr>
      <w:r w:rsidRPr="00CA3C98">
        <w:rPr>
          <w:sz w:val="28"/>
          <w:szCs w:val="28"/>
        </w:rPr>
        <w:t>«</w:t>
      </w:r>
      <w:proofErr w:type="spellStart"/>
      <w:r w:rsidRPr="00CA3C98">
        <w:rPr>
          <w:sz w:val="28"/>
          <w:szCs w:val="28"/>
        </w:rPr>
        <w:t>Көбелек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ұшты</w:t>
      </w:r>
      <w:proofErr w:type="spellEnd"/>
      <w:r w:rsidRPr="00CA3C98">
        <w:rPr>
          <w:sz w:val="28"/>
          <w:szCs w:val="28"/>
        </w:rPr>
        <w:t xml:space="preserve">» </w:t>
      </w:r>
      <w:proofErr w:type="spellStart"/>
      <w:r w:rsidRPr="00CA3C98">
        <w:rPr>
          <w:sz w:val="28"/>
          <w:szCs w:val="28"/>
        </w:rPr>
        <w:t>жаттығуы</w:t>
      </w:r>
      <w:proofErr w:type="spellEnd"/>
    </w:p>
    <w:p w:rsidR="00CA3C98" w:rsidRPr="00CA3C98" w:rsidRDefault="00CA3C98" w:rsidP="00CA3C98">
      <w:pPr>
        <w:pStyle w:val="a4"/>
        <w:rPr>
          <w:sz w:val="28"/>
          <w:szCs w:val="28"/>
        </w:rPr>
      </w:pPr>
      <w:proofErr w:type="spellStart"/>
      <w:r w:rsidRPr="00CA3C98">
        <w:rPr>
          <w:rStyle w:val="a5"/>
          <w:sz w:val="28"/>
          <w:szCs w:val="28"/>
        </w:rPr>
        <w:t>Әсері</w:t>
      </w:r>
      <w:proofErr w:type="spellEnd"/>
      <w:r w:rsidRPr="00CA3C98">
        <w:rPr>
          <w:rStyle w:val="a5"/>
          <w:sz w:val="28"/>
          <w:szCs w:val="28"/>
        </w:rPr>
        <w:t>:</w:t>
      </w:r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көз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шаршауын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азайтады</w:t>
      </w:r>
      <w:proofErr w:type="spellEnd"/>
      <w:r w:rsidRPr="00CA3C98">
        <w:rPr>
          <w:sz w:val="28"/>
          <w:szCs w:val="28"/>
        </w:rPr>
        <w:t>.</w:t>
      </w:r>
    </w:p>
    <w:p w:rsidR="00CA3C98" w:rsidRPr="00CA3C98" w:rsidRDefault="00CA3C98" w:rsidP="00CA3C98">
      <w:pPr>
        <w:rPr>
          <w:sz w:val="28"/>
          <w:szCs w:val="28"/>
        </w:rPr>
      </w:pPr>
    </w:p>
    <w:p w:rsidR="00CA3C98" w:rsidRPr="00CA3C98" w:rsidRDefault="00CA3C98" w:rsidP="00CA3C98">
      <w:pPr>
        <w:pStyle w:val="4"/>
        <w:rPr>
          <w:sz w:val="28"/>
          <w:szCs w:val="28"/>
        </w:rPr>
      </w:pPr>
      <w:r w:rsidRPr="00CA3C98">
        <w:rPr>
          <w:sz w:val="28"/>
          <w:szCs w:val="28"/>
        </w:rPr>
        <w:t xml:space="preserve">4.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Психологиялық</w:t>
      </w:r>
      <w:proofErr w:type="spellEnd"/>
      <w:r w:rsidRPr="00CA3C98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денсаулықты</w:t>
      </w:r>
      <w:proofErr w:type="spellEnd"/>
      <w:r w:rsidRPr="00CA3C98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сақтау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6"/>
        </w:numPr>
        <w:rPr>
          <w:sz w:val="28"/>
          <w:szCs w:val="28"/>
        </w:rPr>
      </w:pPr>
      <w:r w:rsidRPr="00CA3C98">
        <w:rPr>
          <w:sz w:val="28"/>
          <w:szCs w:val="28"/>
        </w:rPr>
        <w:t>Релаксация (</w:t>
      </w:r>
      <w:proofErr w:type="spellStart"/>
      <w:r w:rsidRPr="00CA3C98">
        <w:rPr>
          <w:sz w:val="28"/>
          <w:szCs w:val="28"/>
        </w:rPr>
        <w:t>тыныш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әуен</w:t>
      </w:r>
      <w:proofErr w:type="spellEnd"/>
      <w:r w:rsidRPr="00CA3C98">
        <w:rPr>
          <w:sz w:val="28"/>
          <w:szCs w:val="28"/>
        </w:rPr>
        <w:t xml:space="preserve">, </w:t>
      </w:r>
      <w:proofErr w:type="spellStart"/>
      <w:r w:rsidRPr="00CA3C98">
        <w:rPr>
          <w:sz w:val="28"/>
          <w:szCs w:val="28"/>
        </w:rPr>
        <w:t>ертегі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терапиясы</w:t>
      </w:r>
      <w:proofErr w:type="spellEnd"/>
      <w:r w:rsidRPr="00CA3C98">
        <w:rPr>
          <w:sz w:val="28"/>
          <w:szCs w:val="28"/>
        </w:rPr>
        <w:t>)</w:t>
      </w:r>
    </w:p>
    <w:p w:rsidR="00CA3C98" w:rsidRPr="00CA3C98" w:rsidRDefault="00CA3C98" w:rsidP="00CA3C98">
      <w:pPr>
        <w:pStyle w:val="a4"/>
        <w:numPr>
          <w:ilvl w:val="0"/>
          <w:numId w:val="6"/>
        </w:numPr>
        <w:rPr>
          <w:sz w:val="28"/>
          <w:szCs w:val="28"/>
        </w:rPr>
      </w:pPr>
      <w:r w:rsidRPr="00CA3C98">
        <w:rPr>
          <w:sz w:val="28"/>
          <w:szCs w:val="28"/>
        </w:rPr>
        <w:t>Арт-терапия (</w:t>
      </w:r>
      <w:proofErr w:type="spellStart"/>
      <w:r w:rsidRPr="00CA3C98">
        <w:rPr>
          <w:sz w:val="28"/>
          <w:szCs w:val="28"/>
        </w:rPr>
        <w:t>сурет</w:t>
      </w:r>
      <w:proofErr w:type="spellEnd"/>
      <w:r w:rsidRPr="00CA3C98">
        <w:rPr>
          <w:sz w:val="28"/>
          <w:szCs w:val="28"/>
        </w:rPr>
        <w:t xml:space="preserve"> салу, </w:t>
      </w:r>
      <w:proofErr w:type="spellStart"/>
      <w:r w:rsidRPr="00CA3C98">
        <w:rPr>
          <w:sz w:val="28"/>
          <w:szCs w:val="28"/>
        </w:rPr>
        <w:t>мүсіндеу</w:t>
      </w:r>
      <w:proofErr w:type="spellEnd"/>
      <w:r w:rsidRPr="00CA3C98">
        <w:rPr>
          <w:sz w:val="28"/>
          <w:szCs w:val="28"/>
        </w:rPr>
        <w:t>)</w:t>
      </w:r>
    </w:p>
    <w:p w:rsidR="00CA3C98" w:rsidRPr="00CA3C98" w:rsidRDefault="00CA3C98" w:rsidP="00CA3C98">
      <w:pPr>
        <w:pStyle w:val="a4"/>
        <w:numPr>
          <w:ilvl w:val="0"/>
          <w:numId w:val="6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Ойын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терапиясы</w:t>
      </w:r>
      <w:proofErr w:type="spellEnd"/>
    </w:p>
    <w:p w:rsidR="00CA3C98" w:rsidRPr="00CA3C98" w:rsidRDefault="00CA3C98" w:rsidP="00CA3C98">
      <w:pPr>
        <w:pStyle w:val="a4"/>
        <w:rPr>
          <w:sz w:val="28"/>
          <w:szCs w:val="28"/>
        </w:rPr>
      </w:pPr>
      <w:proofErr w:type="spellStart"/>
      <w:r w:rsidRPr="00CA3C98">
        <w:rPr>
          <w:rStyle w:val="a5"/>
          <w:sz w:val="28"/>
          <w:szCs w:val="28"/>
        </w:rPr>
        <w:t>Әсері</w:t>
      </w:r>
      <w:proofErr w:type="spellEnd"/>
      <w:r w:rsidRPr="00CA3C98">
        <w:rPr>
          <w:rStyle w:val="a5"/>
          <w:sz w:val="28"/>
          <w:szCs w:val="28"/>
        </w:rPr>
        <w:t>:</w:t>
      </w:r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эмоциялық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тұрақтылық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қалыптасады</w:t>
      </w:r>
      <w:proofErr w:type="spellEnd"/>
      <w:r w:rsidRPr="00CA3C98">
        <w:rPr>
          <w:sz w:val="28"/>
          <w:szCs w:val="28"/>
        </w:rPr>
        <w:t>.</w:t>
      </w:r>
    </w:p>
    <w:p w:rsidR="00CA3C98" w:rsidRPr="00CA3C98" w:rsidRDefault="00CA3C98" w:rsidP="00CA3C98">
      <w:pPr>
        <w:rPr>
          <w:sz w:val="28"/>
          <w:szCs w:val="28"/>
        </w:rPr>
      </w:pPr>
    </w:p>
    <w:p w:rsidR="00CA3C98" w:rsidRPr="00CA3C98" w:rsidRDefault="00CA3C98" w:rsidP="00CA3C98">
      <w:pPr>
        <w:pStyle w:val="4"/>
        <w:rPr>
          <w:sz w:val="28"/>
          <w:szCs w:val="28"/>
        </w:rPr>
      </w:pPr>
      <w:r w:rsidRPr="00CA3C98">
        <w:rPr>
          <w:sz w:val="28"/>
          <w:szCs w:val="28"/>
        </w:rPr>
        <w:t xml:space="preserve">5.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Гигиеналық</w:t>
      </w:r>
      <w:proofErr w:type="spellEnd"/>
      <w:r w:rsidRPr="00CA3C98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дағдыларды</w:t>
      </w:r>
      <w:proofErr w:type="spellEnd"/>
      <w:r w:rsidRPr="00CA3C98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CA3C98">
        <w:rPr>
          <w:rStyle w:val="a3"/>
          <w:b w:val="0"/>
          <w:bCs w:val="0"/>
          <w:sz w:val="28"/>
          <w:szCs w:val="28"/>
        </w:rPr>
        <w:t>қалыптастыру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7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Қол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жуу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ережелері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7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Дұрыс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тамақтану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7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Күн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тәртібін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сақтау</w:t>
      </w:r>
      <w:proofErr w:type="spellEnd"/>
    </w:p>
    <w:p w:rsidR="00CA3C98" w:rsidRPr="00CA3C98" w:rsidRDefault="00CA3C98" w:rsidP="00CA3C98">
      <w:pPr>
        <w:rPr>
          <w:sz w:val="28"/>
          <w:szCs w:val="28"/>
        </w:rPr>
      </w:pPr>
    </w:p>
    <w:p w:rsidR="00CA3C98" w:rsidRDefault="00CA3C98" w:rsidP="00CA3C98">
      <w:pPr>
        <w:pStyle w:val="3"/>
        <w:rPr>
          <w:sz w:val="28"/>
          <w:szCs w:val="28"/>
        </w:rPr>
      </w:pPr>
    </w:p>
    <w:p w:rsidR="00CA3C98" w:rsidRDefault="00CA3C98" w:rsidP="00CA3C98">
      <w:pPr>
        <w:pStyle w:val="3"/>
        <w:rPr>
          <w:sz w:val="28"/>
          <w:szCs w:val="28"/>
        </w:rPr>
      </w:pPr>
    </w:p>
    <w:p w:rsidR="00CA3C98" w:rsidRPr="00CA3C98" w:rsidRDefault="00CA3C98" w:rsidP="00CA3C98">
      <w:pPr>
        <w:pStyle w:val="3"/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Тәрбиешінің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рөлі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8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Денсаулыққа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қауіпсіз</w:t>
      </w:r>
      <w:proofErr w:type="spellEnd"/>
      <w:r w:rsidRPr="00CA3C98">
        <w:rPr>
          <w:sz w:val="28"/>
          <w:szCs w:val="28"/>
        </w:rPr>
        <w:t xml:space="preserve"> орта </w:t>
      </w:r>
      <w:proofErr w:type="spellStart"/>
      <w:r w:rsidRPr="00CA3C98">
        <w:rPr>
          <w:sz w:val="28"/>
          <w:szCs w:val="28"/>
        </w:rPr>
        <w:t>құру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8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Баланың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жас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ерекшелігін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ескеру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8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Әр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баланың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жеке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мүмкіндігін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бақылау</w:t>
      </w:r>
      <w:proofErr w:type="spellEnd"/>
    </w:p>
    <w:p w:rsidR="00CA3C98" w:rsidRPr="00CA3C98" w:rsidRDefault="00CA3C98" w:rsidP="00CA3C98">
      <w:pPr>
        <w:pStyle w:val="a4"/>
        <w:numPr>
          <w:ilvl w:val="0"/>
          <w:numId w:val="8"/>
        </w:numPr>
        <w:rPr>
          <w:sz w:val="28"/>
          <w:szCs w:val="28"/>
        </w:rPr>
      </w:pPr>
      <w:proofErr w:type="spellStart"/>
      <w:r w:rsidRPr="00CA3C98">
        <w:rPr>
          <w:sz w:val="28"/>
          <w:szCs w:val="28"/>
        </w:rPr>
        <w:t>Ата-анамен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тығыз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байланыс</w:t>
      </w:r>
      <w:proofErr w:type="spellEnd"/>
      <w:r w:rsidRPr="00CA3C98">
        <w:rPr>
          <w:sz w:val="28"/>
          <w:szCs w:val="28"/>
        </w:rPr>
        <w:t xml:space="preserve"> </w:t>
      </w:r>
      <w:proofErr w:type="spellStart"/>
      <w:r w:rsidRPr="00CA3C98">
        <w:rPr>
          <w:sz w:val="28"/>
          <w:szCs w:val="28"/>
        </w:rPr>
        <w:t>орнату</w:t>
      </w:r>
      <w:proofErr w:type="spellEnd"/>
    </w:p>
    <w:p w:rsidR="00CA3C98" w:rsidRPr="008F3CBE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:rsidR="00CA3C98" w:rsidRPr="008F3CBE" w:rsidRDefault="00CA3C98" w:rsidP="00CA3C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  <w:r w:rsidRPr="00CA3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  <w:t>НЕГІЗГІ БӨЛІМ</w:t>
      </w: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1.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технологияларының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мәні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маңызы</w:t>
      </w:r>
      <w:proofErr w:type="spellEnd"/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оқу-тәрбие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процесінде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физикалық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психологиялық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денсаулығын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сақтауға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нығайтуға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бағытталған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педагогикалық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әдістер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тәсілдер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жүйесі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мақсаты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шаршауын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болдырмау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қозғалыс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белсенділігін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арттыру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жағымды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эмоционалдық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орта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қалыптастыру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Мектепке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дейінгі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жастағы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ағзасы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толық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қалыптаспағандықтан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жеке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ерекшеліктерін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ескере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отырып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жүзеге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асырылуы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тиіс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ұйымдастырылған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іс-әрекеті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денсаулығын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нығайтып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жан-жақты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дамуына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мүмкіндік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береді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2.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технологияларын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қолданудың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мақсаты</w:t>
      </w:r>
      <w:proofErr w:type="spellEnd"/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Бала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бақшада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қолданудың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мақсаты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денсаулығын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нығайту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іс-әрекеті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барысында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шаршаудың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алдын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қозғалыс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белсенділігін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арттыру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салауатты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өмір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салтына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тәрбиелеу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мақсаттарды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жүзеге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асыру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физикалық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дамуы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жақсарып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қана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қоймай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психологиялық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тұрақтылығы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бейімделуі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де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қалыптасады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процесінің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барлық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кезеңінде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жүйелі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түрде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қолданылуы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қажет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:rsidR="00CA3C98" w:rsidRDefault="00CA3C98" w:rsidP="00CA3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bookmarkStart w:id="0" w:name="_GoBack"/>
      <w:bookmarkEnd w:id="0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 xml:space="preserve">3.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Қозғалыс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белсенділігіне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бағытталған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технологиялар</w:t>
      </w:r>
      <w:proofErr w:type="spellEnd"/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Қозғалыс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белсенділігі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технологияларының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бағыттарының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Бала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бақшада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таңертеңгілік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жаттығулар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сергіту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сәттері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қимылды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ойындар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саусақ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гимнастикасы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ритмикалық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жаттығулар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жүйелі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түрде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өткізіледі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Таңертеңгілік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жаттығулар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ағзасын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сергітіп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күн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бойғы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белсенділікке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дайындайды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Сергіту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сәттері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іс-әрекеті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кезінде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шаршауын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азайтып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зейінін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қайта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шоғырландыруға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көмектеседі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Қимылды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ойындар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бұлшық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еттерін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дамытып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айналымын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жақсартады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ал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саусақ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гимнастикасы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ұсақ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моториканы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дамытып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сөйлеу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қабілетінің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қалыптасуына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әсер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4.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Тыныс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алу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көзге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жаттығулар</w:t>
      </w:r>
      <w:proofErr w:type="spellEnd"/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Тыныс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гимнастикасы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тыныс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жүйесін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дамытуда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маңызды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орын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алады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«Шар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үрлеу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», «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Гүл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иіскеу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», «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Құстар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қалай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ұшады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?»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сияқты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жаттығулар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өкпенің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жұмысын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жақсартып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ағзаның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оттегімен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қамтамасыз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етілуін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арттырады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Көзге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жаттығулар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көру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мүшелерін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сақтауға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бағытталған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Көзді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жұмып-ашу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затты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жақыннан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алысқа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қарау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, «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Көбелек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ұшты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жаттығулары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көздің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шаршауын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азайтып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көру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қабілетін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сақтауға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көмектеседі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5.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Психологиялық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денсаулықты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технологиялары</w:t>
      </w:r>
      <w:proofErr w:type="spellEnd"/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психологиялық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денсаулығы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жалпы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дамуына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тікелей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әсер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Осы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мақсатта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бала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бақшада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релаксациялық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жаттығулар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тыныш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әуен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тыңдау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ертегі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терапиясы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арт-терапия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ойын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терапиясы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әдістері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қолданылады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эмоциялық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тұрақтылығын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қалыптастырып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мазасыздық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пен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қорқынышты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азайтады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Психологиялық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жайлылық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іс-әрекетіне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деген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қызығушылығын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арттырады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6.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Гигиеналық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дағдыларды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қалыптастыру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тәрбиешінің</w:t>
      </w:r>
      <w:proofErr w:type="spellEnd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рөлі</w:t>
      </w:r>
      <w:proofErr w:type="spellEnd"/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Гигиеналық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дағдыларды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қалыптастыру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технологияларының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маңызды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бөлігі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табылады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қол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жуу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lastRenderedPageBreak/>
        <w:t>ережелерін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сақтауға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тамақтануға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күн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тәртібін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ұстануға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үйрету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олардың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денсаулығын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нығайтады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тиімді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жүзеге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асыруда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тәрбиешінің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рөлі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ерекше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Тәрбиеші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қауіпсіз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орта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құрып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әр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жеке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мүмкіндігін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ескеріп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ата-анамен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тығыз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орнатуы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тиіс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pict>
          <v:rect id="_x0000_i1041" style="width:0;height:1.5pt" o:hralign="center" o:hrstd="t" o:hr="t" fillcolor="#a0a0a0" stroked="f"/>
        </w:pict>
      </w:r>
    </w:p>
    <w:p w:rsidR="00CA3C98" w:rsidRPr="00CA3C98" w:rsidRDefault="00CA3C98" w:rsidP="00CA3C9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  <w:r w:rsidRPr="00CA3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  <w:t>ҚОРЫТЫНДЫ</w:t>
      </w:r>
    </w:p>
    <w:p w:rsidR="00CA3C98" w:rsidRPr="00CA3C98" w:rsidRDefault="00CA3C98" w:rsidP="00CA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Қорытындылай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келе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бала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бақшада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технологияларын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жүйелі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түрде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қолдану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белсенді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өзіне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сенімді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тұлға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қалыптасуына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ықпал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мектепке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дейінгі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білім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беру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ұйымдарының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оқу-тәрбие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процесінің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ажырамас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бөлігі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тиіс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</w:p>
    <w:p w:rsidR="00CA3C98" w:rsidRPr="00CA3C98" w:rsidRDefault="00CA3C98" w:rsidP="00CA3C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  <w:r w:rsidRPr="00CA3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  <w:t>ПАЙДАЛАНЫЛҒАН ӘДЕБИЕТТЕР</w:t>
      </w:r>
    </w:p>
    <w:p w:rsidR="00CA3C98" w:rsidRPr="00CA3C98" w:rsidRDefault="00CA3C98" w:rsidP="00CA3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Қазақстан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Республикасының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«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Білім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Заңы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:rsidR="00CA3C98" w:rsidRPr="00CA3C98" w:rsidRDefault="00CA3C98" w:rsidP="00CA3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Мектепке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дейінгі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тәрбие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оқытудың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мемлекеттік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жалпыға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міндетті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стандарты.</w:t>
      </w:r>
    </w:p>
    <w:p w:rsidR="00CA3C98" w:rsidRPr="00CA3C98" w:rsidRDefault="00CA3C98" w:rsidP="00CA3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Әбиев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Ж. Педагогика. – Алматы, 2015.</w:t>
      </w:r>
    </w:p>
    <w:p w:rsidR="00CA3C98" w:rsidRPr="00CA3C98" w:rsidRDefault="00CA3C98" w:rsidP="00CA3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Қоянбаев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Ж.,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Қоянбаев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Р. Педагогика. – Алматы, 2018.</w:t>
      </w:r>
    </w:p>
    <w:p w:rsidR="00CA3C98" w:rsidRPr="00CA3C98" w:rsidRDefault="00CA3C98" w:rsidP="00CA3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Смағұлова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Г.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Мектепке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дейінгі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педагогика. – Алматы, 2017.</w:t>
      </w:r>
    </w:p>
    <w:p w:rsidR="00CA3C98" w:rsidRPr="00CA3C98" w:rsidRDefault="00CA3C98" w:rsidP="00CA3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технологиялары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Әдістемелік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құрал</w:t>
      </w:r>
      <w:proofErr w:type="spellEnd"/>
      <w:r w:rsidRPr="00CA3C9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 – Алматы, 2020.</w:t>
      </w:r>
    </w:p>
    <w:sectPr w:rsidR="00CA3C98" w:rsidRPr="00CA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451D"/>
    <w:multiLevelType w:val="multilevel"/>
    <w:tmpl w:val="70AE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51103"/>
    <w:multiLevelType w:val="multilevel"/>
    <w:tmpl w:val="935A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46779"/>
    <w:multiLevelType w:val="multilevel"/>
    <w:tmpl w:val="C9E2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B4018"/>
    <w:multiLevelType w:val="multilevel"/>
    <w:tmpl w:val="2420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23A6B"/>
    <w:multiLevelType w:val="multilevel"/>
    <w:tmpl w:val="B9FE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96609"/>
    <w:multiLevelType w:val="multilevel"/>
    <w:tmpl w:val="507C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31A4F"/>
    <w:multiLevelType w:val="multilevel"/>
    <w:tmpl w:val="02FC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11180"/>
    <w:multiLevelType w:val="multilevel"/>
    <w:tmpl w:val="0482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98"/>
    <w:rsid w:val="000363C1"/>
    <w:rsid w:val="00C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F75A"/>
  <w15:chartTrackingRefBased/>
  <w15:docId w15:val="{87A1DF61-4653-4047-A039-F5CB958E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2">
    <w:name w:val="heading 2"/>
    <w:basedOn w:val="a"/>
    <w:link w:val="20"/>
    <w:uiPriority w:val="9"/>
    <w:qFormat/>
    <w:rsid w:val="00CA3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CA3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C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C98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A3C98"/>
    <w:rPr>
      <w:rFonts w:ascii="Times New Roman" w:eastAsia="Times New Roman" w:hAnsi="Times New Roman" w:cs="Times New Roman"/>
      <w:b/>
      <w:bCs/>
      <w:kern w:val="0"/>
      <w:sz w:val="36"/>
      <w:szCs w:val="36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A3C98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styleId="a3">
    <w:name w:val="Strong"/>
    <w:basedOn w:val="a0"/>
    <w:uiPriority w:val="22"/>
    <w:qFormat/>
    <w:rsid w:val="00CA3C98"/>
    <w:rPr>
      <w:b/>
      <w:bCs/>
    </w:rPr>
  </w:style>
  <w:style w:type="paragraph" w:styleId="a4">
    <w:name w:val="Normal (Web)"/>
    <w:basedOn w:val="a"/>
    <w:uiPriority w:val="99"/>
    <w:unhideWhenUsed/>
    <w:rsid w:val="00CA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5">
    <w:name w:val="Emphasis"/>
    <w:basedOn w:val="a0"/>
    <w:uiPriority w:val="20"/>
    <w:qFormat/>
    <w:rsid w:val="00CA3C9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A3C9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2025-12-17T11:21:00Z</dcterms:created>
  <dcterms:modified xsi:type="dcterms:W3CDTF">2025-12-17T11:26:00Z</dcterms:modified>
</cp:coreProperties>
</file>