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432E70FC" w:rsidR="00C71252" w:rsidRPr="005832D6" w:rsidRDefault="005832D6" w:rsidP="00CE5353">
      <w:pPr>
        <w:spacing w:before="240" w:after="240"/>
        <w:jc w:val="center"/>
        <w:rPr>
          <w:rFonts w:ascii="Times New Roman" w:eastAsia="Times New Roman" w:hAnsi="Times New Roman" w:cs="Times New Roman"/>
          <w:b/>
          <w:color w:val="000000"/>
          <w:sz w:val="28"/>
          <w:szCs w:val="28"/>
          <w:lang w:val="ru-RU"/>
        </w:rPr>
      </w:pPr>
      <w:bookmarkStart w:id="0" w:name="_Hlk213233323"/>
      <w:proofErr w:type="spellStart"/>
      <w:r w:rsidRPr="005832D6">
        <w:rPr>
          <w:rFonts w:ascii="Times New Roman" w:eastAsia="Times New Roman" w:hAnsi="Times New Roman" w:cs="Times New Roman"/>
          <w:b/>
          <w:color w:val="000000"/>
          <w:sz w:val="28"/>
          <w:szCs w:val="28"/>
        </w:rPr>
        <w:t>Көшбасшылық</w:t>
      </w:r>
      <w:proofErr w:type="spellEnd"/>
      <w:r w:rsidRPr="005832D6">
        <w:rPr>
          <w:rFonts w:ascii="Times New Roman" w:eastAsia="Times New Roman" w:hAnsi="Times New Roman" w:cs="Times New Roman"/>
          <w:b/>
          <w:color w:val="000000"/>
          <w:sz w:val="28"/>
          <w:szCs w:val="28"/>
        </w:rPr>
        <w:t xml:space="preserve"> </w:t>
      </w:r>
      <w:proofErr w:type="spellStart"/>
      <w:r w:rsidRPr="005832D6">
        <w:rPr>
          <w:rFonts w:ascii="Times New Roman" w:eastAsia="Times New Roman" w:hAnsi="Times New Roman" w:cs="Times New Roman"/>
          <w:b/>
          <w:color w:val="000000"/>
          <w:sz w:val="28"/>
          <w:szCs w:val="28"/>
        </w:rPr>
        <w:t>теориялары</w:t>
      </w:r>
      <w:proofErr w:type="spellEnd"/>
      <w:r w:rsidRPr="005832D6">
        <w:rPr>
          <w:rFonts w:ascii="Times New Roman" w:eastAsia="Times New Roman" w:hAnsi="Times New Roman" w:cs="Times New Roman"/>
          <w:b/>
          <w:color w:val="000000"/>
          <w:sz w:val="28"/>
          <w:szCs w:val="28"/>
        </w:rPr>
        <w:t xml:space="preserve"> мен </w:t>
      </w:r>
      <w:proofErr w:type="spellStart"/>
      <w:r w:rsidRPr="005832D6">
        <w:rPr>
          <w:rFonts w:ascii="Times New Roman" w:eastAsia="Times New Roman" w:hAnsi="Times New Roman" w:cs="Times New Roman"/>
          <w:b/>
          <w:color w:val="000000"/>
          <w:sz w:val="28"/>
          <w:szCs w:val="28"/>
        </w:rPr>
        <w:t>жетекшілік</w:t>
      </w:r>
      <w:proofErr w:type="spellEnd"/>
      <w:r w:rsidRPr="005832D6">
        <w:rPr>
          <w:rFonts w:ascii="Times New Roman" w:eastAsia="Times New Roman" w:hAnsi="Times New Roman" w:cs="Times New Roman"/>
          <w:b/>
          <w:color w:val="000000"/>
          <w:sz w:val="28"/>
          <w:szCs w:val="28"/>
        </w:rPr>
        <w:t xml:space="preserve"> </w:t>
      </w:r>
      <w:proofErr w:type="spellStart"/>
      <w:r w:rsidRPr="005832D6">
        <w:rPr>
          <w:rFonts w:ascii="Times New Roman" w:eastAsia="Times New Roman" w:hAnsi="Times New Roman" w:cs="Times New Roman"/>
          <w:b/>
          <w:color w:val="000000"/>
          <w:sz w:val="28"/>
          <w:szCs w:val="28"/>
        </w:rPr>
        <w:t>стильдері</w:t>
      </w:r>
      <w:proofErr w:type="spellEnd"/>
      <w:r w:rsidRPr="005832D6">
        <w:rPr>
          <w:rFonts w:ascii="Times New Roman" w:eastAsia="Times New Roman" w:hAnsi="Times New Roman" w:cs="Times New Roman"/>
          <w:b/>
          <w:color w:val="000000"/>
          <w:sz w:val="28"/>
          <w:szCs w:val="28"/>
        </w:rPr>
        <w:t>.</w:t>
      </w:r>
      <w:r>
        <w:rPr>
          <w:rFonts w:ascii="Times New Roman" w:eastAsia="Times New Roman" w:hAnsi="Times New Roman" w:cs="Times New Roman"/>
          <w:b/>
          <w:color w:val="000000"/>
          <w:sz w:val="28"/>
          <w:szCs w:val="28"/>
          <w:lang w:val="ru-RU"/>
        </w:rPr>
        <w:t xml:space="preserve"> </w:t>
      </w:r>
      <w:proofErr w:type="spellStart"/>
      <w:r w:rsidRPr="005832D6">
        <w:rPr>
          <w:rFonts w:ascii="Times New Roman" w:eastAsia="Times New Roman" w:hAnsi="Times New Roman" w:cs="Times New Roman"/>
          <w:b/>
          <w:color w:val="000000"/>
          <w:sz w:val="28"/>
          <w:szCs w:val="28"/>
          <w:lang w:val="ru-RU"/>
        </w:rPr>
        <w:t>Артықшылықтары</w:t>
      </w:r>
      <w:proofErr w:type="spellEnd"/>
      <w:r w:rsidRPr="005832D6">
        <w:rPr>
          <w:rFonts w:ascii="Times New Roman" w:eastAsia="Times New Roman" w:hAnsi="Times New Roman" w:cs="Times New Roman"/>
          <w:b/>
          <w:color w:val="000000"/>
          <w:sz w:val="28"/>
          <w:szCs w:val="28"/>
          <w:lang w:val="ru-RU"/>
        </w:rPr>
        <w:t xml:space="preserve"> мен </w:t>
      </w:r>
      <w:proofErr w:type="spellStart"/>
      <w:r w:rsidRPr="005832D6">
        <w:rPr>
          <w:rFonts w:ascii="Times New Roman" w:eastAsia="Times New Roman" w:hAnsi="Times New Roman" w:cs="Times New Roman"/>
          <w:b/>
          <w:color w:val="000000"/>
          <w:sz w:val="28"/>
          <w:szCs w:val="28"/>
          <w:lang w:val="ru-RU"/>
        </w:rPr>
        <w:t>кемшіліктерінің</w:t>
      </w:r>
      <w:proofErr w:type="spellEnd"/>
      <w:r w:rsidRPr="005832D6">
        <w:rPr>
          <w:rFonts w:ascii="Times New Roman" w:eastAsia="Times New Roman" w:hAnsi="Times New Roman" w:cs="Times New Roman"/>
          <w:b/>
          <w:color w:val="000000"/>
          <w:sz w:val="28"/>
          <w:szCs w:val="28"/>
          <w:lang w:val="ru-RU"/>
        </w:rPr>
        <w:t xml:space="preserve"> </w:t>
      </w:r>
      <w:proofErr w:type="spellStart"/>
      <w:r w:rsidRPr="005832D6">
        <w:rPr>
          <w:rFonts w:ascii="Times New Roman" w:eastAsia="Times New Roman" w:hAnsi="Times New Roman" w:cs="Times New Roman"/>
          <w:b/>
          <w:color w:val="000000"/>
          <w:sz w:val="28"/>
          <w:szCs w:val="28"/>
          <w:lang w:val="ru-RU"/>
        </w:rPr>
        <w:t>салыстырмалы</w:t>
      </w:r>
      <w:proofErr w:type="spellEnd"/>
      <w:r w:rsidRPr="005832D6">
        <w:rPr>
          <w:rFonts w:ascii="Times New Roman" w:eastAsia="Times New Roman" w:hAnsi="Times New Roman" w:cs="Times New Roman"/>
          <w:b/>
          <w:color w:val="000000"/>
          <w:sz w:val="28"/>
          <w:szCs w:val="28"/>
          <w:lang w:val="ru-RU"/>
        </w:rPr>
        <w:t xml:space="preserve"> </w:t>
      </w:r>
      <w:proofErr w:type="spellStart"/>
      <w:r w:rsidRPr="005832D6">
        <w:rPr>
          <w:rFonts w:ascii="Times New Roman" w:eastAsia="Times New Roman" w:hAnsi="Times New Roman" w:cs="Times New Roman"/>
          <w:b/>
          <w:color w:val="000000"/>
          <w:sz w:val="28"/>
          <w:szCs w:val="28"/>
          <w:lang w:val="ru-RU"/>
        </w:rPr>
        <w:t>талдауы</w:t>
      </w:r>
      <w:proofErr w:type="spellEnd"/>
    </w:p>
    <w:bookmarkEnd w:id="0"/>
    <w:p w14:paraId="5E807610" w14:textId="14257E17" w:rsidR="003801EE" w:rsidRPr="00434408" w:rsidRDefault="00164DDE" w:rsidP="0046552B">
      <w:pPr>
        <w:spacing w:before="240" w:after="240"/>
        <w:jc w:val="both"/>
        <w:rPr>
          <w:rFonts w:ascii="Times New Roman" w:eastAsia="Times New Roman" w:hAnsi="Times New Roman" w:cs="Times New Roman"/>
          <w:sz w:val="28"/>
          <w:szCs w:val="28"/>
          <w:lang w:val="kk-KZ"/>
        </w:rPr>
      </w:pPr>
      <w:r w:rsidRPr="00164DDE">
        <w:rPr>
          <w:rFonts w:ascii="Times New Roman" w:eastAsia="Times New Roman" w:hAnsi="Times New Roman" w:cs="Times New Roman"/>
          <w:sz w:val="28"/>
          <w:szCs w:val="28"/>
          <w:lang w:val="kk-KZ"/>
        </w:rPr>
        <w:t>Әл-Фараби атындағы Қазақ ұлттық университеті –</w:t>
      </w:r>
      <w:r w:rsidR="0003207E">
        <w:rPr>
          <w:rFonts w:ascii="Times New Roman" w:eastAsia="Times New Roman" w:hAnsi="Times New Roman" w:cs="Times New Roman"/>
          <w:sz w:val="28"/>
          <w:szCs w:val="28"/>
          <w:lang w:val="en-GB"/>
        </w:rPr>
        <w:t xml:space="preserve"> 90 </w:t>
      </w:r>
      <w:r w:rsidR="0003207E">
        <w:rPr>
          <w:rFonts w:ascii="Times New Roman" w:eastAsia="Times New Roman" w:hAnsi="Times New Roman" w:cs="Times New Roman"/>
          <w:sz w:val="28"/>
          <w:szCs w:val="28"/>
          <w:lang w:val="kk-KZ"/>
        </w:rPr>
        <w:t>жылдық тарихы бар</w:t>
      </w:r>
      <w:r w:rsidRPr="00164DDE">
        <w:rPr>
          <w:rFonts w:ascii="Times New Roman" w:eastAsia="Times New Roman" w:hAnsi="Times New Roman" w:cs="Times New Roman"/>
          <w:sz w:val="28"/>
          <w:szCs w:val="28"/>
          <w:lang w:val="kk-KZ"/>
        </w:rPr>
        <w:t xml:space="preserve"> Қазақстандағ</w:t>
      </w:r>
      <w:r w:rsidR="0003207E">
        <w:rPr>
          <w:rFonts w:ascii="Times New Roman" w:eastAsia="Times New Roman" w:hAnsi="Times New Roman" w:cs="Times New Roman"/>
          <w:sz w:val="28"/>
          <w:szCs w:val="28"/>
          <w:lang w:val="kk-KZ"/>
        </w:rPr>
        <w:t>ы</w:t>
      </w:r>
      <w:r w:rsidRPr="00164DDE">
        <w:rPr>
          <w:rFonts w:ascii="Times New Roman" w:eastAsia="Times New Roman" w:hAnsi="Times New Roman" w:cs="Times New Roman"/>
          <w:sz w:val="28"/>
          <w:szCs w:val="28"/>
          <w:lang w:val="kk-KZ"/>
        </w:rPr>
        <w:t xml:space="preserve"> жетекші жоғары оқу орындарының бірі. Университет студенттерге тек кәсіби білім беріп қана қоймай, олардың көшбасшылық қабілеттерін дамытуға ерекше мән береді. Осы бағытта «Басқару психологиясы» пәні маңызды рөл атқарады. Бұл пән студенттерге көшбасшылық теорияларын меңгеруге, жетекшілік стильдерін түсінуге және олардың артықшылықтары мен кемшіліктерін салыстырмалы түрде бағалауға мүмкіндік береді. Мұндай білім болашақ мамандарды ұжымдағы шешім қабылдауда тиімді әрекет ете білетін, жағдайға икемделе алатын көшбасшы ретінде қалыптастыруға негіз болады.</w:t>
      </w:r>
      <w:r w:rsidR="009146F8">
        <w:rPr>
          <w:rFonts w:ascii="Times New Roman" w:eastAsia="Times New Roman" w:hAnsi="Times New Roman" w:cs="Times New Roman"/>
          <w:sz w:val="28"/>
          <w:szCs w:val="28"/>
          <w:lang w:val="kk-KZ"/>
        </w:rPr>
        <w:t xml:space="preserve"> </w:t>
      </w:r>
      <w:r w:rsidR="00434408">
        <w:rPr>
          <w:rFonts w:ascii="-webkit-standard" w:eastAsia="Times New Roman" w:hAnsi="-webkit-standard"/>
          <w:color w:val="000000"/>
          <w:sz w:val="28"/>
          <w:szCs w:val="28"/>
          <w:lang w:val="kk-KZ"/>
        </w:rPr>
        <w:t>Аталған пән бойынша дәріст</w:t>
      </w:r>
      <w:r w:rsidR="006F6A85">
        <w:rPr>
          <w:rFonts w:ascii="-webkit-standard" w:eastAsia="Times New Roman" w:hAnsi="-webkit-standard"/>
          <w:color w:val="000000"/>
          <w:sz w:val="28"/>
          <w:szCs w:val="28"/>
          <w:lang w:val="kk-KZ"/>
        </w:rPr>
        <w:t>і психология ғылымдарының кондидаты</w:t>
      </w:r>
      <w:r w:rsidR="00C67957">
        <w:rPr>
          <w:rFonts w:ascii="-webkit-standard" w:eastAsia="Times New Roman" w:hAnsi="-webkit-standard"/>
          <w:color w:val="000000"/>
          <w:sz w:val="28"/>
          <w:szCs w:val="28"/>
          <w:lang w:val="kk-KZ"/>
        </w:rPr>
        <w:t>, қолданбалы психология</w:t>
      </w:r>
      <w:r w:rsidR="0007589F">
        <w:rPr>
          <w:rFonts w:ascii="-webkit-standard" w:eastAsia="Times New Roman" w:hAnsi="-webkit-standard"/>
          <w:color w:val="000000"/>
          <w:sz w:val="28"/>
          <w:szCs w:val="28"/>
          <w:lang w:val="kk-KZ"/>
        </w:rPr>
        <w:t xml:space="preserve"> кафедрасының профессоры Жұбаназарова Назираш </w:t>
      </w:r>
      <w:r w:rsidR="00623148">
        <w:rPr>
          <w:rFonts w:ascii="-webkit-standard" w:eastAsia="Times New Roman" w:hAnsi="-webkit-standard"/>
          <w:color w:val="000000"/>
          <w:sz w:val="28"/>
          <w:szCs w:val="28"/>
          <w:lang w:val="kk-KZ"/>
        </w:rPr>
        <w:t>Сүлейменқызы жү</w:t>
      </w:r>
      <w:r w:rsidR="00405FA3">
        <w:rPr>
          <w:rFonts w:ascii="-webkit-standard" w:eastAsia="Times New Roman" w:hAnsi="-webkit-standard"/>
          <w:color w:val="000000"/>
          <w:sz w:val="28"/>
          <w:szCs w:val="28"/>
          <w:lang w:val="kk-KZ"/>
        </w:rPr>
        <w:t>ргізеді.</w:t>
      </w:r>
    </w:p>
    <w:p w14:paraId="1CF3A736" w14:textId="77777777" w:rsidR="005832D6" w:rsidRPr="005832D6" w:rsidRDefault="005832D6" w:rsidP="005832D6">
      <w:pPr>
        <w:spacing w:before="240" w:after="240"/>
        <w:jc w:val="both"/>
        <w:rPr>
          <w:rFonts w:ascii="Times New Roman" w:eastAsia="Times New Roman" w:hAnsi="Times New Roman" w:cs="Times New Roman"/>
          <w:sz w:val="28"/>
          <w:szCs w:val="28"/>
          <w:lang w:val="kk-KZ"/>
        </w:rPr>
      </w:pPr>
      <w:r w:rsidRPr="005832D6">
        <w:rPr>
          <w:rFonts w:ascii="Times New Roman" w:eastAsia="Times New Roman" w:hAnsi="Times New Roman" w:cs="Times New Roman"/>
          <w:sz w:val="28"/>
          <w:szCs w:val="28"/>
          <w:lang w:val="kk-KZ"/>
        </w:rPr>
        <w:t>Бүгінгі таңда көшбасшылық мәселесі ғылыми зерттеулердің басты тақырыптарының бірі болып отыр. Ресейде бұл тақырыпқа арналған төрт мыңға жуық кітап пен мақала бар, олардың жартысы орыс тілінде қолжетімді. Бұл таңқаларлық емес, себебі 2013 жылғы Gallup зерттеуіне сәйкес, қызметкерлердің тек 30%-ы өз жұмысына шын мәнінде қызығушылық танытып, сапалы еңбек етеді, 50%-ының қатысу деңгейі төмен, ал 20%-ы керісінше «контрпродуктивті» мақсаттармен жұмыс істейді. Ресейде бұл көрсеткіш ұлттық мәдени ерекшеліктер мен Кеңес Одағының ыдырауынан кейінгі әлеуметтік және институционалдық факторларды ескерсек, одан да жоғары болуы мүмкін. Сол себепті көшбасшылық әлеуетін зерттеу және оны ұйым нәтижелілігіне әсер ететін фактор ретінде талдау маңызды.</w:t>
      </w:r>
    </w:p>
    <w:p w14:paraId="4A62939D" w14:textId="77777777" w:rsidR="005832D6" w:rsidRPr="005832D6" w:rsidRDefault="005832D6" w:rsidP="005832D6">
      <w:pPr>
        <w:spacing w:before="240" w:after="240"/>
        <w:jc w:val="both"/>
        <w:rPr>
          <w:rFonts w:ascii="Times New Roman" w:eastAsia="Times New Roman" w:hAnsi="Times New Roman" w:cs="Times New Roman"/>
          <w:sz w:val="28"/>
          <w:szCs w:val="28"/>
          <w:lang w:val="kk-KZ"/>
        </w:rPr>
      </w:pPr>
      <w:r w:rsidRPr="005832D6">
        <w:rPr>
          <w:rFonts w:ascii="Times New Roman" w:eastAsia="Times New Roman" w:hAnsi="Times New Roman" w:cs="Times New Roman"/>
          <w:sz w:val="28"/>
          <w:szCs w:val="28"/>
          <w:lang w:val="kk-KZ"/>
        </w:rPr>
        <w:t>Көшбасшылық теориялары тарихи тұрғыдан үш негізгі кезеңге бөлінеді: ғылымиға дейінгі, классикалық және қазіргі заманғы теориялар.</w:t>
      </w:r>
    </w:p>
    <w:p w14:paraId="42C5D570" w14:textId="77777777" w:rsidR="005832D6" w:rsidRPr="005832D6" w:rsidRDefault="005832D6" w:rsidP="005832D6">
      <w:pPr>
        <w:spacing w:before="240" w:after="240"/>
        <w:jc w:val="both"/>
        <w:rPr>
          <w:rFonts w:ascii="Times New Roman" w:eastAsia="Times New Roman" w:hAnsi="Times New Roman" w:cs="Times New Roman"/>
          <w:sz w:val="28"/>
          <w:szCs w:val="28"/>
          <w:lang w:val="kk-KZ"/>
        </w:rPr>
      </w:pPr>
      <w:r w:rsidRPr="005832D6">
        <w:rPr>
          <w:rFonts w:ascii="Times New Roman" w:eastAsia="Times New Roman" w:hAnsi="Times New Roman" w:cs="Times New Roman"/>
          <w:sz w:val="28"/>
          <w:szCs w:val="28"/>
          <w:lang w:val="kk-KZ"/>
        </w:rPr>
        <w:t>Ұлы адам теориясы көшбасшының туа біткен қасиеттері мен ерекше қабілеттеріне мән береді. Лао-Цзы көшбасшының басты қасиеттеріне айлакерлік пен әділдікті жатқызса, Конфуций ашкөздік, тәкаппарлық пен қаталдықтан аулақ болуды, Платон мен Аристотель моральдық қасиеттерді жоғары бағалаған. Макиавелли «Билеуші» еңбегінде көшбасшы тұлғаның сипаттамасын берген. «Ұлы адам» теориясының жақтаушылары мемлекеттердің дамуын көшбасшылардың жеке қасиеттерімен байланыстырады. Дегенмен марксистер бұл тұжырымға қарсы болып, тарихтың дамуы өндірістік қатынастар мен әлеуметтік факторларға тәуелді деп есептеген. Бұл теория кейіннен қасиеттер теориясының (Traits Theory) негізін қалады.</w:t>
      </w:r>
    </w:p>
    <w:p w14:paraId="3A99F6A4" w14:textId="77777777" w:rsidR="005832D6" w:rsidRPr="005832D6" w:rsidRDefault="005832D6" w:rsidP="005832D6">
      <w:pPr>
        <w:spacing w:before="240" w:after="240"/>
        <w:jc w:val="both"/>
        <w:rPr>
          <w:rFonts w:ascii="Times New Roman" w:eastAsia="Times New Roman" w:hAnsi="Times New Roman" w:cs="Times New Roman"/>
          <w:sz w:val="28"/>
          <w:szCs w:val="28"/>
          <w:lang w:val="kk-KZ"/>
        </w:rPr>
      </w:pPr>
      <w:r w:rsidRPr="005832D6">
        <w:rPr>
          <w:rFonts w:ascii="Times New Roman" w:eastAsia="Times New Roman" w:hAnsi="Times New Roman" w:cs="Times New Roman"/>
          <w:sz w:val="28"/>
          <w:szCs w:val="28"/>
          <w:lang w:val="kk-KZ"/>
        </w:rPr>
        <w:t>Классикалық теориялар көшбасшы мен топ арасындағы өзара әрекетке назар аударады. Бернс транзакциялық және трансформациялық көшбасшылықты, Юкл көпқырлы байланыс моделін, ал Фидлер мен Гарсиа когнитивтік ресурстар моделін ұсынды. Трансформациялық көшбасшылық төрт құрамдас бөліктен тұрады: шабыттандырушы мотивация, идеалдандырылған ықпал, жеке көзқарас пен қатынас, зияткерлік ынталандыру. Бұл модельдер көшбасшының топқа ұзақ мерзімді әсерін бағалауға мүмкіндік береді.</w:t>
      </w:r>
    </w:p>
    <w:p w14:paraId="3F97B9F6" w14:textId="77777777" w:rsidR="005832D6" w:rsidRPr="005832D6" w:rsidRDefault="005832D6" w:rsidP="005832D6">
      <w:pPr>
        <w:spacing w:before="240" w:after="240"/>
        <w:jc w:val="both"/>
        <w:rPr>
          <w:rFonts w:ascii="Times New Roman" w:eastAsia="Times New Roman" w:hAnsi="Times New Roman" w:cs="Times New Roman"/>
          <w:sz w:val="28"/>
          <w:szCs w:val="28"/>
          <w:lang w:val="kk-KZ"/>
        </w:rPr>
      </w:pPr>
      <w:r w:rsidRPr="005832D6">
        <w:rPr>
          <w:rFonts w:ascii="Times New Roman" w:eastAsia="Times New Roman" w:hAnsi="Times New Roman" w:cs="Times New Roman"/>
          <w:sz w:val="28"/>
          <w:szCs w:val="28"/>
          <w:lang w:val="kk-KZ"/>
        </w:rPr>
        <w:t>Қазіргі заманғы теориялар жаһандану мен ресурстарға бәсекелестік жағдайында көшбасшының эмоционалды және интеллектуалды қабілеттеріне ерекше назар аударады. Дэниел Гоулманның эмоционалды интеллект теориясы көшбасшының бес негізгі қабілетін айқындады: өзін-өзі тану, өзін-өзі реттеу, мотивация, эмпатия және әлеуметтік дағдылар. Стивен Кови, Кэшмен, Фишер, Тичи, Чаран сияқты зерттеушілер көшбасшылықты ұйымдық мәдениет, ішкі әлеуетті ашу және топтағы қарым-қатынас арқылы сипаттайтын түрлі модельдер ұсынды.</w:t>
      </w:r>
    </w:p>
    <w:p w14:paraId="3AC5D7AD" w14:textId="77777777" w:rsidR="005832D6" w:rsidRPr="005832D6" w:rsidRDefault="005832D6" w:rsidP="005832D6">
      <w:pPr>
        <w:spacing w:before="240" w:after="240"/>
        <w:jc w:val="both"/>
        <w:rPr>
          <w:rFonts w:ascii="Times New Roman" w:eastAsia="Times New Roman" w:hAnsi="Times New Roman" w:cs="Times New Roman"/>
          <w:sz w:val="28"/>
          <w:szCs w:val="28"/>
          <w:lang w:val="kk-KZ"/>
        </w:rPr>
      </w:pPr>
      <w:r w:rsidRPr="005832D6">
        <w:rPr>
          <w:rFonts w:ascii="Times New Roman" w:eastAsia="Times New Roman" w:hAnsi="Times New Roman" w:cs="Times New Roman"/>
          <w:sz w:val="28"/>
          <w:szCs w:val="28"/>
          <w:lang w:val="kk-KZ"/>
        </w:rPr>
        <w:t>Тұлғалық қасиеттер теориясы лидердің жеке қасиеттеріне назар аударады. XIX ғасырдағы Карлейль мен Гальтон еңбектері лидерлердің физикалық, психологиялық, интеллектуалдық және жеке тұлғалық қасиеттерін сипаттады. Дегенмен бұл теорияның кемшіліктері: қасиеттердің тізімі шексіз, олардың нақты өлшеу әдісі жоқ, жағдай мен контекст ескерілмеген. Кейінгі зерттеулер Стогдилл мен Манн лидерлік қасиеттердің жағдайға байланысты өзгеретінін көрсетті. У. Беннис 90 табысты лидерді зерттеп, олардың назарды басқару, мағынаны басқару, сенімді басқару және өзін басқару қабілеттерін анықтады.</w:t>
      </w:r>
    </w:p>
    <w:p w14:paraId="52EFE25C" w14:textId="77777777" w:rsidR="005832D6" w:rsidRPr="005832D6" w:rsidRDefault="005832D6" w:rsidP="005832D6">
      <w:pPr>
        <w:spacing w:before="240" w:after="240"/>
        <w:jc w:val="both"/>
        <w:rPr>
          <w:rFonts w:ascii="Times New Roman" w:eastAsia="Times New Roman" w:hAnsi="Times New Roman" w:cs="Times New Roman"/>
          <w:sz w:val="28"/>
          <w:szCs w:val="28"/>
          <w:lang w:val="kk-KZ"/>
        </w:rPr>
      </w:pPr>
      <w:r w:rsidRPr="005832D6">
        <w:rPr>
          <w:rFonts w:ascii="Times New Roman" w:eastAsia="Times New Roman" w:hAnsi="Times New Roman" w:cs="Times New Roman"/>
          <w:sz w:val="28"/>
          <w:szCs w:val="28"/>
          <w:lang w:val="kk-KZ"/>
        </w:rPr>
        <w:t>Факторлық және ситуациялық теориялар лидердің жеке қасиеттері мен әлеуметтік контекст арасындағы өзара байланысқа мән береді. Херси–Бланчард моделі басқару стильін бағыныштылардың жетілу деңгейіне байланысты бөледі: нұсқау беру, сату, қатысу және делегирлеу. Фидлердің модельдері басшының тиімділігін жағдайға байланысты өзгертуді қарастырады. Врум–Йеттон моделі шешім қабылдауға бағыныштылардың қатысу деңгейін есепке алады.</w:t>
      </w:r>
    </w:p>
    <w:p w14:paraId="57CBCD72" w14:textId="77777777" w:rsidR="005832D6" w:rsidRPr="005832D6" w:rsidRDefault="005832D6" w:rsidP="005832D6">
      <w:pPr>
        <w:spacing w:before="240" w:after="240"/>
        <w:jc w:val="both"/>
        <w:rPr>
          <w:rFonts w:ascii="Times New Roman" w:eastAsia="Times New Roman" w:hAnsi="Times New Roman" w:cs="Times New Roman"/>
          <w:sz w:val="28"/>
          <w:szCs w:val="28"/>
          <w:lang w:val="kk-KZ"/>
        </w:rPr>
      </w:pPr>
      <w:r w:rsidRPr="005832D6">
        <w:rPr>
          <w:rFonts w:ascii="Times New Roman" w:eastAsia="Times New Roman" w:hAnsi="Times New Roman" w:cs="Times New Roman"/>
          <w:sz w:val="28"/>
          <w:szCs w:val="28"/>
          <w:lang w:val="kk-KZ"/>
        </w:rPr>
        <w:t>Лидерлік стильдер басқару әдістерінің нақты көрінісі болып табылады. Классикалық жіктемеде үш стиль бар:</w:t>
      </w:r>
    </w:p>
    <w:p w14:paraId="40956914" w14:textId="77777777" w:rsidR="005832D6" w:rsidRPr="005832D6" w:rsidRDefault="005832D6" w:rsidP="005832D6">
      <w:pPr>
        <w:spacing w:before="240" w:after="240"/>
        <w:jc w:val="both"/>
        <w:rPr>
          <w:rFonts w:ascii="Times New Roman" w:eastAsia="Times New Roman" w:hAnsi="Times New Roman" w:cs="Times New Roman"/>
          <w:sz w:val="28"/>
          <w:szCs w:val="28"/>
          <w:lang w:val="kk-KZ"/>
        </w:rPr>
      </w:pPr>
      <w:r w:rsidRPr="005832D6">
        <w:rPr>
          <w:rFonts w:ascii="Times New Roman" w:eastAsia="Times New Roman" w:hAnsi="Times New Roman" w:cs="Times New Roman"/>
          <w:sz w:val="28"/>
          <w:szCs w:val="28"/>
          <w:lang w:val="kk-KZ"/>
        </w:rPr>
        <w:t>Авторитарлық – барлық шешім басшыда, бағыныштыларға бақылау арқылы ықпал етеді; шығармашылық әлеует пен мотивацияны шектейді.</w:t>
      </w:r>
    </w:p>
    <w:p w14:paraId="3EECF5DD" w14:textId="77777777" w:rsidR="005832D6" w:rsidRPr="005832D6" w:rsidRDefault="005832D6" w:rsidP="005832D6">
      <w:pPr>
        <w:spacing w:before="240" w:after="240"/>
        <w:jc w:val="both"/>
        <w:rPr>
          <w:rFonts w:ascii="Times New Roman" w:eastAsia="Times New Roman" w:hAnsi="Times New Roman" w:cs="Times New Roman"/>
          <w:sz w:val="28"/>
          <w:szCs w:val="28"/>
          <w:lang w:val="kk-KZ"/>
        </w:rPr>
      </w:pPr>
      <w:r w:rsidRPr="005832D6">
        <w:rPr>
          <w:rFonts w:ascii="Times New Roman" w:eastAsia="Times New Roman" w:hAnsi="Times New Roman" w:cs="Times New Roman"/>
          <w:sz w:val="28"/>
          <w:szCs w:val="28"/>
          <w:lang w:val="kk-KZ"/>
        </w:rPr>
        <w:t>Демократиялық – шешімдерді ұжыммен бірге қабылдау, сенім мен ашық қарым-қатынасқа негізделеді; жоғары біліктілікті және жауапкершілігі бар топтар үшін тиімді.</w:t>
      </w:r>
    </w:p>
    <w:p w14:paraId="23A0F1B5" w14:textId="77777777" w:rsidR="005832D6" w:rsidRPr="005832D6" w:rsidRDefault="005832D6" w:rsidP="005832D6">
      <w:pPr>
        <w:spacing w:before="240" w:after="240"/>
        <w:jc w:val="both"/>
        <w:rPr>
          <w:rFonts w:ascii="Times New Roman" w:eastAsia="Times New Roman" w:hAnsi="Times New Roman" w:cs="Times New Roman"/>
          <w:sz w:val="28"/>
          <w:szCs w:val="28"/>
          <w:lang w:val="kk-KZ"/>
        </w:rPr>
      </w:pPr>
      <w:r w:rsidRPr="005832D6">
        <w:rPr>
          <w:rFonts w:ascii="Times New Roman" w:eastAsia="Times New Roman" w:hAnsi="Times New Roman" w:cs="Times New Roman"/>
          <w:sz w:val="28"/>
          <w:szCs w:val="28"/>
          <w:lang w:val="kk-KZ"/>
        </w:rPr>
        <w:t>Либералдық – басқарудан шеттету, толық еркіндік беру; басшының беделі төмен, тиімділік аз болады.</w:t>
      </w:r>
    </w:p>
    <w:p w14:paraId="70657F19" w14:textId="77777777" w:rsidR="005832D6" w:rsidRPr="005832D6" w:rsidRDefault="005832D6" w:rsidP="005832D6">
      <w:pPr>
        <w:spacing w:before="240" w:after="240"/>
        <w:jc w:val="both"/>
        <w:rPr>
          <w:rFonts w:ascii="Times New Roman" w:eastAsia="Times New Roman" w:hAnsi="Times New Roman" w:cs="Times New Roman"/>
          <w:sz w:val="28"/>
          <w:szCs w:val="28"/>
          <w:lang w:val="kk-KZ"/>
        </w:rPr>
      </w:pPr>
      <w:r w:rsidRPr="005832D6">
        <w:rPr>
          <w:rFonts w:ascii="Times New Roman" w:eastAsia="Times New Roman" w:hAnsi="Times New Roman" w:cs="Times New Roman"/>
          <w:sz w:val="28"/>
          <w:szCs w:val="28"/>
          <w:lang w:val="kk-KZ"/>
        </w:rPr>
        <w:t>Блейк пен Мутоның басқару торы адамға қамқорлық және өндіріске қамқорлық деңгейі бойынша стильдерді бағалайды. Іскерлік лидерлік өндірістік мақсаттарға негізделсе, эмоционалдық лидерлік топтағы психологиялық жайлылық пен сенімге бағытталады.</w:t>
      </w:r>
    </w:p>
    <w:p w14:paraId="1E623449" w14:textId="2A7F7743" w:rsidR="005832D6" w:rsidRPr="00A056DE" w:rsidRDefault="005832D6" w:rsidP="005832D6">
      <w:pPr>
        <w:spacing w:before="240" w:after="240"/>
        <w:jc w:val="both"/>
        <w:rPr>
          <w:rFonts w:ascii="Times New Roman" w:eastAsia="Times New Roman" w:hAnsi="Times New Roman" w:cs="Times New Roman"/>
          <w:sz w:val="28"/>
          <w:szCs w:val="28"/>
          <w:lang w:val="kk-KZ"/>
        </w:rPr>
      </w:pPr>
      <w:r w:rsidRPr="005832D6">
        <w:rPr>
          <w:rFonts w:ascii="Times New Roman" w:eastAsia="Times New Roman" w:hAnsi="Times New Roman" w:cs="Times New Roman"/>
          <w:sz w:val="28"/>
          <w:szCs w:val="28"/>
          <w:lang w:val="kk-KZ"/>
        </w:rPr>
        <w:t>Қорыта айтқанда, тиімді көшбасшы тұлғалық қасиеттері мен кәсіби дағдыларын үйлестіріп, жағдайға бейімделе білетін адам. Авторитарлық стиль кейбір жағдайда қажет болса да, демократиялық және бейімделген стильдер қазіргі ұйымдық ортада тиімді болып саналады. Заманауи көшбасшылық тек басқаруды ғана емес, сонымен қатар команда мен ұйым мәдениетін қалыптастыруды, ішкі әлеуетті ашуды және стратегиялық дамуды қамтиды.</w:t>
      </w:r>
    </w:p>
    <w:p w14:paraId="0000000B" w14:textId="1A1D67AE" w:rsidR="00C71252" w:rsidRPr="000F29D4" w:rsidRDefault="00FF47EC">
      <w:pPr>
        <w:spacing w:before="240" w:after="240"/>
        <w:jc w:val="right"/>
        <w:rPr>
          <w:rFonts w:ascii="Times New Roman" w:eastAsia="Times New Roman" w:hAnsi="Times New Roman" w:cs="Times New Roman"/>
          <w:i/>
          <w:iCs/>
          <w:sz w:val="28"/>
          <w:szCs w:val="28"/>
          <w:lang w:val="kk-KZ"/>
        </w:rPr>
      </w:pPr>
      <w:r w:rsidRPr="000F29D4">
        <w:rPr>
          <w:rFonts w:ascii="Times New Roman" w:eastAsia="Times New Roman" w:hAnsi="Times New Roman" w:cs="Times New Roman"/>
          <w:b/>
          <w:i/>
          <w:iCs/>
          <w:sz w:val="28"/>
          <w:szCs w:val="28"/>
          <w:lang w:val="kk-KZ"/>
        </w:rPr>
        <w:t>Жубаназарова Н.С.</w:t>
      </w:r>
      <w:r w:rsidRPr="000F29D4">
        <w:rPr>
          <w:rFonts w:ascii="Times New Roman" w:eastAsia="Times New Roman" w:hAnsi="Times New Roman" w:cs="Times New Roman"/>
          <w:i/>
          <w:iCs/>
          <w:sz w:val="28"/>
          <w:szCs w:val="28"/>
          <w:lang w:val="kk-KZ"/>
        </w:rPr>
        <w:t xml:space="preserve">      </w:t>
      </w:r>
    </w:p>
    <w:p w14:paraId="0000000C" w14:textId="77777777" w:rsidR="00C71252" w:rsidRPr="000F29D4" w:rsidRDefault="00FF47EC">
      <w:pPr>
        <w:spacing w:before="240" w:after="240"/>
        <w:jc w:val="right"/>
        <w:rPr>
          <w:rFonts w:ascii="Times New Roman" w:eastAsia="Times New Roman" w:hAnsi="Times New Roman" w:cs="Times New Roman"/>
          <w:i/>
          <w:iCs/>
          <w:sz w:val="28"/>
          <w:szCs w:val="28"/>
          <w:lang w:val="kk-KZ"/>
        </w:rPr>
      </w:pPr>
      <w:r w:rsidRPr="000F29D4">
        <w:rPr>
          <w:rFonts w:ascii="Times New Roman" w:eastAsia="Times New Roman" w:hAnsi="Times New Roman" w:cs="Times New Roman"/>
          <w:i/>
          <w:iCs/>
          <w:sz w:val="28"/>
          <w:szCs w:val="28"/>
          <w:lang w:val="kk-KZ"/>
        </w:rPr>
        <w:t xml:space="preserve">әл-Фараби атындағы ҚазҰУ, </w:t>
      </w:r>
    </w:p>
    <w:p w14:paraId="0000000D" w14:textId="77777777" w:rsidR="00C71252" w:rsidRPr="000F29D4" w:rsidRDefault="00FF47EC">
      <w:pPr>
        <w:spacing w:before="240" w:after="240"/>
        <w:jc w:val="right"/>
        <w:rPr>
          <w:rFonts w:ascii="Times New Roman" w:eastAsia="Times New Roman" w:hAnsi="Times New Roman" w:cs="Times New Roman"/>
          <w:i/>
          <w:iCs/>
          <w:sz w:val="28"/>
          <w:szCs w:val="28"/>
          <w:lang w:val="kk-KZ"/>
        </w:rPr>
      </w:pPr>
      <w:r w:rsidRPr="000F29D4">
        <w:rPr>
          <w:rFonts w:ascii="Times New Roman" w:eastAsia="Times New Roman" w:hAnsi="Times New Roman" w:cs="Times New Roman"/>
          <w:i/>
          <w:iCs/>
          <w:sz w:val="28"/>
          <w:szCs w:val="28"/>
        </w:rPr>
        <w:t xml:space="preserve">психология </w:t>
      </w:r>
      <w:proofErr w:type="spellStart"/>
      <w:r w:rsidRPr="000F29D4">
        <w:rPr>
          <w:rFonts w:ascii="Times New Roman" w:eastAsia="Times New Roman" w:hAnsi="Times New Roman" w:cs="Times New Roman"/>
          <w:i/>
          <w:iCs/>
          <w:sz w:val="28"/>
          <w:szCs w:val="28"/>
        </w:rPr>
        <w:t>ғылымдарының</w:t>
      </w:r>
      <w:proofErr w:type="spellEnd"/>
      <w:r w:rsidRPr="000F29D4">
        <w:rPr>
          <w:rFonts w:ascii="Times New Roman" w:eastAsia="Times New Roman" w:hAnsi="Times New Roman" w:cs="Times New Roman"/>
          <w:i/>
          <w:iCs/>
          <w:sz w:val="28"/>
          <w:szCs w:val="28"/>
        </w:rPr>
        <w:t xml:space="preserve"> кандидаты, профессор</w:t>
      </w:r>
    </w:p>
    <w:p w14:paraId="6048AE06" w14:textId="77777777" w:rsidR="000F29D4" w:rsidRPr="001E77FB" w:rsidRDefault="000F29D4">
      <w:pPr>
        <w:pStyle w:val="s12"/>
        <w:spacing w:before="180" w:beforeAutospacing="0" w:after="180" w:afterAutospacing="0" w:line="324" w:lineRule="atLeast"/>
        <w:jc w:val="right"/>
        <w:rPr>
          <w:rFonts w:ascii="-webkit-standard" w:hAnsi="-webkit-standard"/>
          <w:color w:val="000000"/>
          <w:sz w:val="28"/>
          <w:szCs w:val="28"/>
        </w:rPr>
      </w:pPr>
      <w:r w:rsidRPr="001E77FB">
        <w:rPr>
          <w:rStyle w:val="bumpedfont15"/>
          <w:b/>
          <w:bCs/>
          <w:i/>
          <w:iCs/>
          <w:color w:val="000000"/>
          <w:sz w:val="28"/>
          <w:szCs w:val="28"/>
        </w:rPr>
        <w:t>Адилова</w:t>
      </w:r>
      <w:r w:rsidRPr="001E77FB">
        <w:rPr>
          <w:rStyle w:val="apple-converted-space"/>
          <w:b/>
          <w:bCs/>
          <w:i/>
          <w:iCs/>
          <w:color w:val="000000"/>
          <w:sz w:val="28"/>
          <w:szCs w:val="28"/>
        </w:rPr>
        <w:t> </w:t>
      </w:r>
      <w:r w:rsidRPr="001E77FB">
        <w:rPr>
          <w:rStyle w:val="bumpedfont15"/>
          <w:b/>
          <w:bCs/>
          <w:i/>
          <w:iCs/>
          <w:color w:val="000000"/>
          <w:sz w:val="28"/>
          <w:szCs w:val="28"/>
        </w:rPr>
        <w:t>Э.Т.</w:t>
      </w:r>
    </w:p>
    <w:p w14:paraId="5F48F917" w14:textId="77777777" w:rsidR="000F29D4" w:rsidRPr="001E77FB" w:rsidRDefault="000F29D4">
      <w:pPr>
        <w:pStyle w:val="s12"/>
        <w:spacing w:before="180" w:beforeAutospacing="0" w:after="180" w:afterAutospacing="0" w:line="324" w:lineRule="atLeast"/>
        <w:jc w:val="right"/>
        <w:rPr>
          <w:rFonts w:ascii="-webkit-standard" w:hAnsi="-webkit-standard"/>
          <w:color w:val="000000"/>
          <w:sz w:val="28"/>
          <w:szCs w:val="28"/>
        </w:rPr>
      </w:pPr>
      <w:r w:rsidRPr="001E77FB">
        <w:rPr>
          <w:rStyle w:val="bumpedfont15"/>
          <w:i/>
          <w:iCs/>
          <w:color w:val="000000"/>
          <w:sz w:val="28"/>
          <w:szCs w:val="28"/>
        </w:rPr>
        <w:t>Әл-Фараби атындағы КазҰУ</w:t>
      </w:r>
    </w:p>
    <w:p w14:paraId="0D88CA30" w14:textId="77777777" w:rsidR="000F29D4" w:rsidRPr="001E77FB" w:rsidRDefault="000F29D4">
      <w:pPr>
        <w:pStyle w:val="s12"/>
        <w:spacing w:before="180" w:beforeAutospacing="0" w:after="180" w:afterAutospacing="0" w:line="324" w:lineRule="atLeast"/>
        <w:jc w:val="right"/>
        <w:rPr>
          <w:rFonts w:ascii="-webkit-standard" w:hAnsi="-webkit-standard"/>
          <w:color w:val="000000"/>
          <w:sz w:val="28"/>
          <w:szCs w:val="28"/>
        </w:rPr>
      </w:pPr>
      <w:r w:rsidRPr="001E77FB">
        <w:rPr>
          <w:rStyle w:val="bumpedfont15"/>
          <w:i/>
          <w:iCs/>
          <w:color w:val="000000"/>
          <w:sz w:val="28"/>
          <w:szCs w:val="28"/>
        </w:rPr>
        <w:t>Жалпы және</w:t>
      </w:r>
      <w:r w:rsidRPr="001E77FB">
        <w:rPr>
          <w:rStyle w:val="apple-converted-space"/>
          <w:i/>
          <w:iCs/>
          <w:color w:val="000000"/>
          <w:sz w:val="28"/>
          <w:szCs w:val="28"/>
        </w:rPr>
        <w:t> </w:t>
      </w:r>
      <w:r w:rsidRPr="001E77FB">
        <w:rPr>
          <w:rStyle w:val="bumpedfont15"/>
          <w:i/>
          <w:iCs/>
          <w:color w:val="000000"/>
          <w:sz w:val="28"/>
          <w:szCs w:val="28"/>
        </w:rPr>
        <w:t>қолданбалы психология кафедрасы,</w:t>
      </w:r>
    </w:p>
    <w:p w14:paraId="205404B9" w14:textId="3C25CA03" w:rsidR="000F29D4" w:rsidRPr="001E77FB" w:rsidRDefault="000F29D4" w:rsidP="000F29D4">
      <w:pPr>
        <w:pStyle w:val="s12"/>
        <w:spacing w:before="180" w:beforeAutospacing="0" w:after="180" w:afterAutospacing="0" w:line="324" w:lineRule="atLeast"/>
        <w:jc w:val="right"/>
        <w:rPr>
          <w:rFonts w:ascii="-webkit-standard" w:hAnsi="-webkit-standard"/>
          <w:color w:val="000000"/>
          <w:sz w:val="28"/>
          <w:szCs w:val="28"/>
          <w:lang w:val="kk-KZ"/>
        </w:rPr>
      </w:pPr>
      <w:r w:rsidRPr="001E77FB">
        <w:rPr>
          <w:rStyle w:val="bumpedfont15"/>
          <w:i/>
          <w:iCs/>
          <w:color w:val="000000"/>
          <w:sz w:val="28"/>
          <w:szCs w:val="28"/>
        </w:rPr>
        <w:t>РНдоктор, доцент м. а.</w:t>
      </w:r>
    </w:p>
    <w:p w14:paraId="0000000E" w14:textId="12006FFB" w:rsidR="00C71252" w:rsidRPr="000F29D4" w:rsidRDefault="00570E44">
      <w:pPr>
        <w:spacing w:before="240" w:after="240"/>
        <w:jc w:val="right"/>
        <w:rPr>
          <w:rFonts w:ascii="Times New Roman" w:eastAsia="Times New Roman" w:hAnsi="Times New Roman" w:cs="Times New Roman"/>
          <w:b/>
          <w:i/>
          <w:iCs/>
          <w:sz w:val="28"/>
          <w:szCs w:val="28"/>
        </w:rPr>
      </w:pPr>
      <w:r w:rsidRPr="000F29D4">
        <w:rPr>
          <w:rFonts w:ascii="Times New Roman" w:eastAsia="Times New Roman" w:hAnsi="Times New Roman" w:cs="Times New Roman"/>
          <w:b/>
          <w:i/>
          <w:iCs/>
          <w:sz w:val="28"/>
          <w:szCs w:val="28"/>
          <w:lang w:val="kk-KZ"/>
        </w:rPr>
        <w:t>Тұрғын</w:t>
      </w:r>
      <w:r w:rsidR="00FF47EC" w:rsidRPr="000F29D4">
        <w:rPr>
          <w:rFonts w:ascii="Times New Roman" w:eastAsia="Times New Roman" w:hAnsi="Times New Roman" w:cs="Times New Roman"/>
          <w:b/>
          <w:i/>
          <w:iCs/>
          <w:sz w:val="28"/>
          <w:szCs w:val="28"/>
        </w:rPr>
        <w:t xml:space="preserve"> </w:t>
      </w:r>
      <w:r w:rsidR="00FE0597" w:rsidRPr="000F29D4">
        <w:rPr>
          <w:rFonts w:ascii="Times New Roman" w:eastAsia="Times New Roman" w:hAnsi="Times New Roman" w:cs="Times New Roman"/>
          <w:b/>
          <w:i/>
          <w:iCs/>
          <w:sz w:val="28"/>
          <w:szCs w:val="28"/>
          <w:lang w:val="kk-KZ"/>
        </w:rPr>
        <w:t>Аружан Манапқыз</w:t>
      </w:r>
      <w:r w:rsidR="00FF47EC" w:rsidRPr="000F29D4">
        <w:rPr>
          <w:rFonts w:ascii="Times New Roman" w:eastAsia="Times New Roman" w:hAnsi="Times New Roman" w:cs="Times New Roman"/>
          <w:b/>
          <w:i/>
          <w:iCs/>
          <w:sz w:val="28"/>
          <w:szCs w:val="28"/>
        </w:rPr>
        <w:t>.</w:t>
      </w:r>
    </w:p>
    <w:p w14:paraId="2E1D1DE1" w14:textId="77777777" w:rsidR="00B743FB" w:rsidRDefault="00FF47EC" w:rsidP="00B743FB">
      <w:pPr>
        <w:spacing w:before="240" w:after="240"/>
        <w:jc w:val="right"/>
        <w:rPr>
          <w:rFonts w:ascii="Times New Roman" w:eastAsia="Times New Roman" w:hAnsi="Times New Roman" w:cs="Times New Roman"/>
          <w:i/>
          <w:iCs/>
          <w:sz w:val="28"/>
          <w:szCs w:val="28"/>
          <w:lang w:val="kk-KZ"/>
        </w:rPr>
      </w:pPr>
      <w:r w:rsidRPr="000F29D4">
        <w:rPr>
          <w:rFonts w:ascii="Times New Roman" w:eastAsia="Times New Roman" w:hAnsi="Times New Roman" w:cs="Times New Roman"/>
          <w:i/>
          <w:iCs/>
          <w:sz w:val="28"/>
          <w:szCs w:val="28"/>
        </w:rPr>
        <w:t xml:space="preserve">әл-Фараби </w:t>
      </w:r>
      <w:proofErr w:type="spellStart"/>
      <w:r w:rsidRPr="000F29D4">
        <w:rPr>
          <w:rFonts w:ascii="Times New Roman" w:eastAsia="Times New Roman" w:hAnsi="Times New Roman" w:cs="Times New Roman"/>
          <w:i/>
          <w:iCs/>
          <w:sz w:val="28"/>
          <w:szCs w:val="28"/>
        </w:rPr>
        <w:t>атындағы</w:t>
      </w:r>
      <w:proofErr w:type="spellEnd"/>
      <w:r w:rsidRPr="000F29D4">
        <w:rPr>
          <w:rFonts w:ascii="Times New Roman" w:eastAsia="Times New Roman" w:hAnsi="Times New Roman" w:cs="Times New Roman"/>
          <w:i/>
          <w:iCs/>
          <w:sz w:val="28"/>
          <w:szCs w:val="28"/>
        </w:rPr>
        <w:t xml:space="preserve"> ҚазҰУ,</w:t>
      </w:r>
    </w:p>
    <w:p w14:paraId="0000000F" w14:textId="7B52AF54" w:rsidR="00C71252" w:rsidRPr="001E77FB" w:rsidRDefault="00FF47EC" w:rsidP="00B743FB">
      <w:pPr>
        <w:spacing w:before="240" w:after="240"/>
        <w:jc w:val="right"/>
        <w:rPr>
          <w:rFonts w:ascii="Times New Roman" w:eastAsia="Times New Roman" w:hAnsi="Times New Roman" w:cs="Times New Roman"/>
          <w:i/>
          <w:iCs/>
          <w:sz w:val="28"/>
          <w:szCs w:val="28"/>
          <w:lang w:val="kk-KZ"/>
        </w:rPr>
      </w:pPr>
      <w:r w:rsidRPr="000F29D4">
        <w:rPr>
          <w:rFonts w:ascii="Times New Roman" w:eastAsia="Times New Roman" w:hAnsi="Times New Roman" w:cs="Times New Roman"/>
          <w:i/>
          <w:iCs/>
          <w:sz w:val="28"/>
          <w:szCs w:val="28"/>
        </w:rPr>
        <w:t xml:space="preserve">Филология </w:t>
      </w:r>
      <w:proofErr w:type="spellStart"/>
      <w:r w:rsidRPr="000F29D4">
        <w:rPr>
          <w:rFonts w:ascii="Times New Roman" w:eastAsia="Times New Roman" w:hAnsi="Times New Roman" w:cs="Times New Roman"/>
          <w:i/>
          <w:iCs/>
          <w:sz w:val="28"/>
          <w:szCs w:val="28"/>
        </w:rPr>
        <w:t>факультетінің</w:t>
      </w:r>
      <w:proofErr w:type="spellEnd"/>
      <w:r w:rsidRPr="000F29D4">
        <w:rPr>
          <w:rFonts w:ascii="Times New Roman" w:eastAsia="Times New Roman" w:hAnsi="Times New Roman" w:cs="Times New Roman"/>
          <w:i/>
          <w:iCs/>
          <w:sz w:val="28"/>
          <w:szCs w:val="28"/>
        </w:rPr>
        <w:t xml:space="preserve"> 1-курс магистранты</w:t>
      </w:r>
    </w:p>
    <w:p w14:paraId="00000010" w14:textId="77777777" w:rsidR="00C71252" w:rsidRPr="000F29D4" w:rsidRDefault="00C71252">
      <w:pPr>
        <w:spacing w:before="240" w:after="240"/>
        <w:jc w:val="both"/>
        <w:rPr>
          <w:rFonts w:ascii="Times New Roman" w:eastAsia="Times New Roman" w:hAnsi="Times New Roman" w:cs="Times New Roman"/>
          <w:i/>
          <w:iCs/>
          <w:sz w:val="28"/>
          <w:szCs w:val="28"/>
        </w:rPr>
      </w:pPr>
    </w:p>
    <w:sectPr w:rsidR="00C71252" w:rsidRPr="000F29D4">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ebkit-standard">
    <w:altName w:val="Times New Roman"/>
    <w:panose1 w:val="020B0604020202020204"/>
    <w:charset w:val="00"/>
    <w:family w:val="roman"/>
    <w:pitch w:val="default"/>
  </w:font>
  <w:font w:name="Calibri">
    <w:panose1 w:val="020F0502020204030204"/>
    <w:charset w:val="CC"/>
    <w:family w:val="swiss"/>
    <w:pitch w:val="variable"/>
    <w:sig w:usb0="E4002EFF" w:usb1="C200ACFF" w:usb2="00000009" w:usb3="00000000" w:csb0="000001FF" w:csb1="00000000"/>
    <w:embedRegular r:id="rId1" w:fontKey="{1CCB1C85-A6C7-408C-911D-13B596EFEB2A}"/>
  </w:font>
  <w:font w:name="Cambria">
    <w:panose1 w:val="02040503050406030204"/>
    <w:charset w:val="CC"/>
    <w:family w:val="roman"/>
    <w:pitch w:val="variable"/>
    <w:sig w:usb0="E00006FF" w:usb1="420024FF" w:usb2="02000000" w:usb3="00000000" w:csb0="0000019F" w:csb1="00000000"/>
    <w:embedRegular r:id="rId2" w:fontKey="{006E5F18-828B-D043-9CEB-78407652472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embedTrueTypeFonts/>
  <w:proofState w:spelling="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1252"/>
    <w:rsid w:val="0003207E"/>
    <w:rsid w:val="00046C21"/>
    <w:rsid w:val="0007589F"/>
    <w:rsid w:val="000F29D4"/>
    <w:rsid w:val="00164DDE"/>
    <w:rsid w:val="001877BA"/>
    <w:rsid w:val="001D31FE"/>
    <w:rsid w:val="001E77FB"/>
    <w:rsid w:val="00275BA2"/>
    <w:rsid w:val="003801EE"/>
    <w:rsid w:val="00405FA3"/>
    <w:rsid w:val="004217CE"/>
    <w:rsid w:val="00434408"/>
    <w:rsid w:val="004460B4"/>
    <w:rsid w:val="00455523"/>
    <w:rsid w:val="0046552B"/>
    <w:rsid w:val="00492436"/>
    <w:rsid w:val="004B7E4D"/>
    <w:rsid w:val="00570E44"/>
    <w:rsid w:val="005832D6"/>
    <w:rsid w:val="00623148"/>
    <w:rsid w:val="006F6A85"/>
    <w:rsid w:val="00741F3C"/>
    <w:rsid w:val="009146F8"/>
    <w:rsid w:val="00942759"/>
    <w:rsid w:val="00A056DE"/>
    <w:rsid w:val="00B743FB"/>
    <w:rsid w:val="00B813E6"/>
    <w:rsid w:val="00C61EA3"/>
    <w:rsid w:val="00C67957"/>
    <w:rsid w:val="00C71252"/>
    <w:rsid w:val="00CE5353"/>
    <w:rsid w:val="00DE1DC3"/>
    <w:rsid w:val="00FE0597"/>
    <w:rsid w:val="00FF47EC"/>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C56435"/>
  <w15:docId w15:val="{0929A5BA-F490-4A8A-AE39-3BDBAFEEF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ru" w:eastAsia="ru-KZ"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character" w:customStyle="1" w:styleId="apple-converted-space">
    <w:name w:val="apple-converted-space"/>
    <w:basedOn w:val="a0"/>
    <w:rsid w:val="001877BA"/>
  </w:style>
  <w:style w:type="character" w:styleId="a5">
    <w:name w:val="Strong"/>
    <w:basedOn w:val="a0"/>
    <w:uiPriority w:val="22"/>
    <w:qFormat/>
    <w:rsid w:val="001877BA"/>
    <w:rPr>
      <w:b/>
      <w:bCs/>
    </w:rPr>
  </w:style>
  <w:style w:type="paragraph" w:customStyle="1" w:styleId="s12">
    <w:name w:val="s12"/>
    <w:basedOn w:val="a"/>
    <w:rsid w:val="000F29D4"/>
    <w:pPr>
      <w:spacing w:before="100" w:beforeAutospacing="1" w:after="100" w:afterAutospacing="1" w:line="240" w:lineRule="auto"/>
    </w:pPr>
    <w:rPr>
      <w:rFonts w:ascii="Times New Roman" w:eastAsiaTheme="minorEastAsia" w:hAnsi="Times New Roman" w:cs="Times New Roman"/>
      <w:sz w:val="24"/>
      <w:szCs w:val="24"/>
      <w:lang w:val="ru-KZ" w:eastAsia="ru-RU"/>
    </w:rPr>
  </w:style>
  <w:style w:type="character" w:customStyle="1" w:styleId="bumpedfont15">
    <w:name w:val="bumpedfont15"/>
    <w:basedOn w:val="a0"/>
    <w:rsid w:val="000F29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875</Words>
  <Characters>4992</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aruzanturgyn25@gmail.com</cp:lastModifiedBy>
  <cp:revision>2</cp:revision>
  <dcterms:created xsi:type="dcterms:W3CDTF">2025-11-20T11:28:00Z</dcterms:created>
  <dcterms:modified xsi:type="dcterms:W3CDTF">2025-11-20T11:28:00Z</dcterms:modified>
</cp:coreProperties>
</file>