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BD" w:rsidRDefault="00FC7ABD" w:rsidP="00FC7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303949809"/>
      <w:r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САБАҚ ЖОСПАР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W w:w="540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77"/>
        <w:gridCol w:w="3179"/>
        <w:gridCol w:w="1602"/>
        <w:gridCol w:w="475"/>
        <w:gridCol w:w="2494"/>
      </w:tblGrid>
      <w:tr w:rsidR="00FC7ABD" w:rsidRPr="001D3243" w:rsidTr="00C329F0">
        <w:trPr>
          <w:cantSplit/>
          <w:trHeight w:val="551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E50AD9" w:rsidP="00FC7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1D3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22.01.2019ж.</w:t>
            </w:r>
            <w:bookmarkStart w:id="1" w:name="_GoBack"/>
            <w:bookmarkEnd w:id="1"/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Pr="00B36EAC" w:rsidRDefault="00FC7ABD" w:rsidP="00CB25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0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</w:t>
            </w:r>
            <w:r w:rsidR="00B36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лімі: Жаңабергенова  Нұрдана Рахметуллақызы</w:t>
            </w:r>
          </w:p>
        </w:tc>
      </w:tr>
      <w:tr w:rsidR="00FC7ABD" w:rsidTr="00C329F0">
        <w:trPr>
          <w:cantSplit/>
          <w:trHeight w:val="557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CB2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FC7A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 w:rsidP="00CB25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оқушылар саны:</w:t>
            </w:r>
            <w:r w:rsidR="00B36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 w:rsidP="00B36EAC">
            <w:pPr>
              <w:tabs>
                <w:tab w:val="left" w:pos="22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Қатыспағандар:</w:t>
            </w:r>
            <w:r w:rsidR="00B36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0</w:t>
            </w:r>
          </w:p>
        </w:tc>
      </w:tr>
      <w:tr w:rsidR="00FC7ABD" w:rsidRPr="001D3243" w:rsidTr="00C329F0">
        <w:trPr>
          <w:cantSplit/>
          <w:trHeight w:val="261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</w:t>
            </w:r>
            <w:r w:rsidR="00CB25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әдебиеті</w:t>
            </w:r>
          </w:p>
          <w:p w:rsidR="00FC7ABD" w:rsidRDefault="00FC7ABD" w:rsidP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 w:rsidP="00CB25F7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  <w:r w:rsidR="00CB2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 «Көксерек» әңгімесі</w:t>
            </w:r>
            <w:r w:rsidR="00CB25F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FC7ABD" w:rsidRPr="001D3243" w:rsidTr="00C329F0">
        <w:trPr>
          <w:cantSplit/>
          <w:trHeight w:val="461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 арқылы жүзеге асатын оқу мақсаттары</w:t>
            </w: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CB25F7" w:rsidP="00FC7ABD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А/И 7.2.4.1. Шығармадағы оқиға желісін өзіндік көзқарас тұрғысынан дамытып жазу; </w:t>
            </w:r>
          </w:p>
          <w:p w:rsidR="00FC7ABD" w:rsidRDefault="00FC7ABD" w:rsidP="00CB25F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FC7ABD" w:rsidRPr="001D3243" w:rsidTr="00C329F0">
        <w:trPr>
          <w:cantSplit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Pr="00FC7ABD" w:rsidRDefault="00FC7ABD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Pr="00FC7ABD" w:rsidRDefault="00FC7ABD">
            <w:pPr>
              <w:spacing w:after="0"/>
              <w:rPr>
                <w:rFonts w:cs="Times New Roman"/>
                <w:lang w:val="kk-KZ"/>
              </w:rPr>
            </w:pPr>
          </w:p>
        </w:tc>
      </w:tr>
      <w:tr w:rsidR="00FC7ABD" w:rsidRPr="001D3243" w:rsidTr="00C329F0">
        <w:trPr>
          <w:cantSplit/>
          <w:trHeight w:val="1713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 орындай алады: </w:t>
            </w:r>
            <w:r w:rsidR="00CB25F7">
              <w:rPr>
                <w:rFonts w:ascii="Times New Roman" w:hAnsi="Times New Roman"/>
                <w:sz w:val="24"/>
                <w:szCs w:val="24"/>
                <w:lang w:val="kk-KZ"/>
              </w:rPr>
              <w:t>шығармадағы оқиға желісін түсінеді;</w:t>
            </w:r>
          </w:p>
          <w:p w:rsidR="00CB25F7" w:rsidRDefault="00FC7ABD" w:rsidP="00CB25F7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  <w:r w:rsidR="00CB2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оқиға желісін өрбіте алады;</w:t>
            </w:r>
          </w:p>
          <w:p w:rsidR="00FC7ABD" w:rsidRDefault="00FC7ABD" w:rsidP="00CB25F7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  <w:r w:rsidR="00CB2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оқиға желісін дамытып жаза алады.</w:t>
            </w:r>
          </w:p>
        </w:tc>
      </w:tr>
      <w:tr w:rsidR="00FC7ABD" w:rsidRPr="001D3243" w:rsidTr="00951F54">
        <w:trPr>
          <w:cantSplit/>
          <w:trHeight w:val="1097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F7" w:rsidRDefault="00951F54" w:rsidP="00CB25F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 қазіргі өмірмен салыстырады; </w:t>
            </w:r>
          </w:p>
          <w:p w:rsidR="00CB25F7" w:rsidRDefault="00CB25F7" w:rsidP="00CB25F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желісін өзіндік көзқарас тұрғысынан өрбіте алады;</w:t>
            </w:r>
          </w:p>
          <w:p w:rsidR="00FC7ABD" w:rsidRPr="00CB25F7" w:rsidRDefault="00CB25F7" w:rsidP="00CB25F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оқиға желісін өмірмен байланыстыра алады.</w:t>
            </w:r>
          </w:p>
        </w:tc>
      </w:tr>
      <w:tr w:rsidR="00FC7ABD" w:rsidRPr="001D3243" w:rsidTr="00C329F0">
        <w:trPr>
          <w:cantSplit/>
          <w:trHeight w:val="556"/>
        </w:trPr>
        <w:tc>
          <w:tcPr>
            <w:tcW w:w="1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Pr="00C9123C" w:rsidRDefault="00FC7ABD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орындай алады: </w:t>
            </w:r>
            <w:r w:rsidR="00C91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коммунативтік жағдаятқа сай диалогке қатысып,ойын ашық жеткізе алады. </w:t>
            </w:r>
          </w:p>
        </w:tc>
      </w:tr>
      <w:tr w:rsidR="00FC7ABD" w:rsidRPr="001D3243" w:rsidTr="00C329F0">
        <w:trPr>
          <w:cantSplit/>
          <w:trHeight w:val="587"/>
        </w:trPr>
        <w:tc>
          <w:tcPr>
            <w:tcW w:w="1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D" w:rsidRDefault="00FC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 w:rsidP="00951F54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терминология:</w:t>
            </w:r>
            <w:r w:rsidR="00035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1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адыр, </w:t>
            </w:r>
            <w:r w:rsidR="0051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тазы ит, күшік, </w:t>
            </w:r>
            <w:r w:rsidR="00E50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жота т.б.</w:t>
            </w:r>
            <w:r w:rsidR="00C91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C7ABD" w:rsidRPr="001D3243" w:rsidTr="00C329F0">
        <w:trPr>
          <w:cantSplit/>
          <w:trHeight w:val="690"/>
        </w:trPr>
        <w:tc>
          <w:tcPr>
            <w:tcW w:w="1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D" w:rsidRDefault="00FC7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 w:rsidP="00951F54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және жазылым үшін қажетті сөз тіркестер:</w:t>
            </w:r>
            <w:r w:rsidR="00C912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0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қасқыр, жат иіс, қара ала төбет, көк түтін</w:t>
            </w:r>
          </w:p>
        </w:tc>
      </w:tr>
      <w:tr w:rsidR="00951F54" w:rsidRPr="001D3243" w:rsidTr="00951F54">
        <w:trPr>
          <w:cantSplit/>
          <w:trHeight w:val="601"/>
        </w:trPr>
        <w:tc>
          <w:tcPr>
            <w:tcW w:w="1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F54" w:rsidRDefault="0095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F54" w:rsidRDefault="00951F54" w:rsidP="00951F54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  <w:r w:rsidR="00510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10892" w:rsidRPr="0051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«Көксеректің» мінезі адамдар арасында ке</w:t>
            </w:r>
            <w:r w:rsidR="0051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510892" w:rsidRPr="0051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деседі ме?</w:t>
            </w:r>
          </w:p>
        </w:tc>
      </w:tr>
      <w:tr w:rsidR="00FC7ABD" w:rsidRPr="001D3243" w:rsidTr="00C329F0">
        <w:trPr>
          <w:cantSplit/>
          <w:trHeight w:val="560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 w:rsidP="00951F54">
            <w:pPr>
              <w:spacing w:after="0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«Мәң</w:t>
            </w:r>
            <w:r w:rsidR="003D6B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гілік Ел» идеясының маңызын түсіну, үздіксіз білім алуға, тарихын білуге,</w:t>
            </w:r>
            <w:r w:rsidR="00951F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табиғи құндылықтарды</w:t>
            </w:r>
            <w:r w:rsidR="003D6B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сақтауға баулу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FC7ABD" w:rsidTr="00C329F0">
        <w:trPr>
          <w:cantSplit/>
          <w:trHeight w:val="419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510892" w:rsidP="003D6B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951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музыка </w:t>
            </w:r>
          </w:p>
        </w:tc>
      </w:tr>
      <w:tr w:rsidR="00FC7ABD" w:rsidRPr="00951F54" w:rsidTr="00C329F0">
        <w:trPr>
          <w:cantSplit/>
          <w:trHeight w:val="675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951F54" w:rsidP="003D6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М.Әуезов «Көксерек» </w:t>
            </w:r>
            <w:r w:rsidR="003D6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C7ABD" w:rsidRPr="00951F54" w:rsidTr="00951F54">
        <w:trPr>
          <w:trHeight w:val="528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Pr="00951F54" w:rsidRDefault="00FC7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F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Жоспарланатын уақыт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Pr="00951F54" w:rsidRDefault="00FC7ABD">
            <w:pPr>
              <w:spacing w:after="0"/>
              <w:ind w:firstLine="319"/>
              <w:jc w:val="center"/>
              <w:rPr>
                <w:sz w:val="28"/>
                <w:szCs w:val="28"/>
                <w:lang w:val="kk-KZ"/>
              </w:rPr>
            </w:pPr>
            <w:r w:rsidRPr="00951F54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Pr="00951F54" w:rsidRDefault="00FC7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1F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FC7ABD" w:rsidRPr="001D3243" w:rsidTr="00D53245">
        <w:trPr>
          <w:trHeight w:val="5247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035C68" w:rsidRPr="00510892" w:rsidRDefault="00510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FC7ABD" w:rsidRPr="00510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035C68" w:rsidRPr="00951F54" w:rsidRDefault="00035C68" w:rsidP="00035C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5C68" w:rsidRPr="00951F54" w:rsidRDefault="00035C68" w:rsidP="00035C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5C68" w:rsidRPr="00951F54" w:rsidRDefault="00035C68" w:rsidP="00035C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7ABD" w:rsidRDefault="00FC7ABD" w:rsidP="00035C68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5C68" w:rsidRDefault="00035C68" w:rsidP="00035C68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5C68" w:rsidRDefault="00035C68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D4BF6" w:rsidRDefault="003D4BF6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D4BF6" w:rsidRDefault="003D4BF6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073D" w:rsidRDefault="0091073D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073D" w:rsidRDefault="0091073D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073D" w:rsidRDefault="0091073D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073D" w:rsidRDefault="0091073D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B36EAC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215900</wp:posOffset>
                      </wp:positionV>
                      <wp:extent cx="3407410" cy="8890"/>
                      <wp:effectExtent l="5715" t="10795" r="6350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0741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46D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13.4pt;margin-top:17pt;width:268.3pt;height: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yNKQIAAEg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"/>
                  </w:pict>
                </mc:Fallback>
              </mc:AlternateContent>
            </w:r>
          </w:p>
          <w:p w:rsidR="00D353DD" w:rsidRDefault="00D353DD" w:rsidP="00D353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D353DD" w:rsidRDefault="003A46FE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A46FE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3A4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 </w:t>
            </w:r>
          </w:p>
          <w:p w:rsidR="00D353DD" w:rsidRDefault="00D353DD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53DD" w:rsidRDefault="00D353DD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минут </w:t>
            </w: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0892" w:rsidRPr="00035C68" w:rsidRDefault="00510892" w:rsidP="000C1E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9F0" w:rsidRDefault="00315455" w:rsidP="0031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1.</w:t>
            </w:r>
            <w:r w:rsidR="00C42FE0" w:rsidRPr="00C32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Ұйымдастыру.</w:t>
            </w:r>
          </w:p>
          <w:p w:rsidR="00241C54" w:rsidRDefault="00951F54" w:rsidP="0031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«Сөзді тап» әдісі бойынша топқа бөлу. </w:t>
            </w:r>
          </w:p>
          <w:p w:rsidR="001E5F52" w:rsidRDefault="001E5F52" w:rsidP="0031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Көксерек, Құрмаш, әже</w:t>
            </w:r>
            <w:r w:rsidR="00951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Қараадыр</w:t>
            </w:r>
            <w:r w:rsidR="00951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топтарына бөлінеді.</w:t>
            </w:r>
          </w:p>
          <w:p w:rsidR="007B008A" w:rsidRDefault="001E5F52" w:rsidP="0031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«Көксерек» тобына: Жетілмей келе жатқан тісі ғана. Әлі тұрқы шығып ұзарған жоқ. Барлық жүні қара көк, жотасы күдірейіп, ауыз-омыртқа мен құйрығына шейін тұп-тұтас</w:t>
            </w:r>
            <w:r w:rsidR="007B0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болып, күлдіреуіштей бүгіледі. Атылып келе жатқан садақ оғындай үңілген, сүйірленген бір бітімі бар.</w:t>
            </w:r>
            <w:r w:rsidR="0051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не?</w:t>
            </w:r>
          </w:p>
          <w:p w:rsidR="00951F54" w:rsidRDefault="007B008A" w:rsidP="0031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«Құрмаш» тобы: Сол-ақ екен, қарсы бұрылып алып аттыға қарай «арс!» етіп шапшып қалды. Арандай ашылған ауыз бірдемені жұлып түспек еді. </w:t>
            </w:r>
            <w:r w:rsidR="00446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Ыңғайына бала тонының өңірі ілінді. Соны бөксеріп жұлып түскенде, боз ат осқырып атқып кетті. Бұл кім? </w:t>
            </w:r>
            <w:r w:rsidR="00951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4611A" w:rsidRDefault="0044611A" w:rsidP="0031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«Әже» тобы: Қураған-ай, неңді алып ем?! Не жазып ем?.. бауырына салып өсіргеннен басқа не қып еді менің құлыным? – деп елді тегіс еңіретіп, Көксеректі басқа тепті.  Бұл кім?</w:t>
            </w:r>
          </w:p>
          <w:p w:rsidR="00510892" w:rsidRDefault="00510892" w:rsidP="0031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Топтарды «Пазл» әдісі бойынша топқа бөлу </w:t>
            </w:r>
          </w:p>
          <w:p w:rsidR="00E805C4" w:rsidRPr="00C329F0" w:rsidRDefault="00B36EAC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(Құрмаш, Көксерек, әже</w:t>
            </w:r>
            <w:r w:rsidR="0051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топтары)</w:t>
            </w:r>
            <w:r w:rsidR="00E805C4" w:rsidRPr="00C32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A82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805C4" w:rsidRPr="00C329F0" w:rsidRDefault="00E805C4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A82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B36EAC" w:rsidRDefault="00B36EAC" w:rsidP="00322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EAC" w:rsidRDefault="00B36EAC" w:rsidP="00322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EAC" w:rsidRDefault="00B36EAC" w:rsidP="00322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EAC" w:rsidRDefault="00B36EAC" w:rsidP="00322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F54" w:rsidRPr="00322A4A" w:rsidRDefault="00322A4A" w:rsidP="00322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«Құрмаш» тобы: </w:t>
            </w:r>
            <w:r w:rsidRPr="0032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</w:t>
            </w:r>
            <w:r w:rsidR="002D1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қазіргі өмірмен салыстыру</w:t>
            </w:r>
            <w:r w:rsidR="00951F54" w:rsidRPr="0032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0C1EE9" w:rsidRDefault="00322A4A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PRES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бойынша «</w:t>
            </w:r>
            <w:r w:rsidR="00031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күні Құрмаш секілді атқа мініп, қой бағатын бала бар ма?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ойын дәлелдеу;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1"/>
            </w:tblGrid>
            <w:tr w:rsidR="00322A4A" w:rsidRPr="001D3243" w:rsidTr="00322A4A">
              <w:tc>
                <w:tcPr>
                  <w:tcW w:w="5151" w:type="dxa"/>
                </w:tcPr>
                <w:p w:rsidR="00322A4A" w:rsidRDefault="00322A4A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322A4A" w:rsidRPr="001D3243" w:rsidTr="00322A4A">
              <w:tc>
                <w:tcPr>
                  <w:tcW w:w="5151" w:type="dxa"/>
                </w:tcPr>
                <w:p w:rsidR="00322A4A" w:rsidRDefault="00322A4A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 пікірін білдіреді</w:t>
                  </w:r>
                </w:p>
              </w:tc>
            </w:tr>
            <w:tr w:rsidR="00322A4A" w:rsidRPr="001D3243" w:rsidTr="00322A4A">
              <w:tc>
                <w:tcPr>
                  <w:tcW w:w="5151" w:type="dxa"/>
                </w:tcPr>
                <w:p w:rsidR="00322A4A" w:rsidRDefault="00322A4A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Ойын қорытады</w:t>
                  </w:r>
                </w:p>
              </w:tc>
            </w:tr>
            <w:tr w:rsidR="00322A4A" w:rsidRPr="001D3243" w:rsidTr="00322A4A">
              <w:tc>
                <w:tcPr>
                  <w:tcW w:w="5151" w:type="dxa"/>
                </w:tcPr>
                <w:p w:rsidR="00322A4A" w:rsidRDefault="00322A4A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Ойын жүйелі жеткізеді</w:t>
                  </w:r>
                </w:p>
              </w:tc>
            </w:tr>
          </w:tbl>
          <w:p w:rsidR="00322A4A" w:rsidRPr="00D53245" w:rsidRDefault="00D53245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Pr="00D5324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val="kk-KZ" w:eastAsia="x-none" w:bidi="x-none"/>
              </w:rPr>
              <w:t>ұтымды жауапқа Құрмаштың суреті, толықтыруды қажет ететін жауапқа Көксеректің суреті беріледі.</w:t>
            </w:r>
          </w:p>
          <w:p w:rsidR="0003138F" w:rsidRDefault="00322A4A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«Әже» тобы: </w:t>
            </w:r>
            <w:r w:rsidR="00031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 арқылы Құрмаштың әжес</w:t>
            </w:r>
            <w:r w:rsidR="002D1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өз әжелерімен салыстыру;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1"/>
            </w:tblGrid>
            <w:tr w:rsidR="00322A4A" w:rsidRPr="001D3243" w:rsidTr="00322A4A">
              <w:tc>
                <w:tcPr>
                  <w:tcW w:w="5151" w:type="dxa"/>
                </w:tcPr>
                <w:p w:rsidR="00322A4A" w:rsidRDefault="00322A4A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322A4A" w:rsidRPr="001D3243" w:rsidTr="00322A4A">
              <w:tc>
                <w:tcPr>
                  <w:tcW w:w="5151" w:type="dxa"/>
                </w:tcPr>
                <w:p w:rsidR="00322A4A" w:rsidRDefault="00322A4A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Әжелерді салыстырады</w:t>
                  </w:r>
                </w:p>
              </w:tc>
            </w:tr>
            <w:tr w:rsidR="00322A4A" w:rsidRPr="001D3243" w:rsidTr="00322A4A">
              <w:tc>
                <w:tcPr>
                  <w:tcW w:w="5151" w:type="dxa"/>
                </w:tcPr>
                <w:p w:rsidR="00322A4A" w:rsidRDefault="00322A4A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Әжелер бейнесін есінде сақтайды</w:t>
                  </w:r>
                </w:p>
              </w:tc>
            </w:tr>
          </w:tbl>
          <w:p w:rsidR="00D53245" w:rsidRP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Pr="00D5324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val="kk-KZ" w:eastAsia="x-none" w:bidi="x-none"/>
              </w:rPr>
              <w:t>ұтымды жауапқа Құрмаштың суреті, толықтыруды қажет ететін жауапқа Көксеректің суреті беріледі.</w:t>
            </w:r>
          </w:p>
          <w:p w:rsidR="00322A4A" w:rsidRDefault="00322A4A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38F" w:rsidRPr="00DB46DE" w:rsidRDefault="00DB46DE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«Көксерек» тобы: </w:t>
            </w:r>
            <w:r w:rsidR="00322A4A" w:rsidRPr="00DB46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SWOT </w:t>
            </w:r>
            <w:r w:rsidR="00031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тәсілі бойынша Көксерек туралы жазу</w:t>
            </w:r>
            <w:r w:rsidR="002D1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1"/>
            </w:tblGrid>
            <w:tr w:rsidR="00DB46DE" w:rsidRPr="001D3243" w:rsidTr="00DB46DE">
              <w:tc>
                <w:tcPr>
                  <w:tcW w:w="5151" w:type="dxa"/>
                </w:tcPr>
                <w:p w:rsidR="00DB46DE" w:rsidRPr="00DB46DE" w:rsidRDefault="00DB46DE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DB46DE" w:rsidRPr="001D3243" w:rsidTr="00DB46DE">
              <w:tc>
                <w:tcPr>
                  <w:tcW w:w="5151" w:type="dxa"/>
                </w:tcPr>
                <w:p w:rsidR="00DB46DE" w:rsidRDefault="00DB46DE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Көксерек туралы мағлұматы кеңейеді</w:t>
                  </w:r>
                </w:p>
              </w:tc>
            </w:tr>
            <w:tr w:rsidR="00DB46DE" w:rsidRPr="001D3243" w:rsidTr="00DB46DE">
              <w:tc>
                <w:tcPr>
                  <w:tcW w:w="5151" w:type="dxa"/>
                </w:tcPr>
                <w:p w:rsidR="00DB46DE" w:rsidRDefault="00DB46DE" w:rsidP="00035C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Ойын жан-жақты дәлелдейді</w:t>
                  </w:r>
                </w:p>
              </w:tc>
            </w:tr>
          </w:tbl>
          <w:p w:rsidR="00D53245" w:rsidRP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Pr="00D5324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val="kk-KZ" w:eastAsia="x-none" w:bidi="x-none"/>
              </w:rPr>
              <w:t>ұтымды жауапқа Құрмаштың суреті, толықтыруды қажет ететін жауапқа Көксеректің суреті беріледі.</w:t>
            </w:r>
          </w:p>
          <w:p w:rsidR="00DB46DE" w:rsidRPr="00DB46DE" w:rsidRDefault="00DB46DE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FB3" w:rsidRDefault="00092FB3" w:rsidP="00092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EAC" w:rsidRDefault="00B36EAC" w:rsidP="00092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EAC" w:rsidRDefault="00B36EAC" w:rsidP="00092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38F" w:rsidRPr="002D1D9F" w:rsidRDefault="00954BEF" w:rsidP="002D1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бейнеролик арқылы ш</w:t>
            </w:r>
            <w:r w:rsidR="0003138F" w:rsidRPr="002D1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 желісін өзіндік </w:t>
            </w:r>
            <w:r w:rsidRPr="002D1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көзқарас тұрғысынан өрбіту</w:t>
            </w:r>
            <w:r w:rsidR="0003138F" w:rsidRPr="002D1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1"/>
            </w:tblGrid>
            <w:tr w:rsidR="00954BEF" w:rsidTr="00954BEF">
              <w:tc>
                <w:tcPr>
                  <w:tcW w:w="5151" w:type="dxa"/>
                </w:tcPr>
                <w:p w:rsidR="00954BEF" w:rsidRDefault="00954BEF" w:rsidP="00954BE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954BEF" w:rsidTr="00954BEF">
              <w:tc>
                <w:tcPr>
                  <w:tcW w:w="5151" w:type="dxa"/>
                </w:tcPr>
                <w:p w:rsidR="00954BEF" w:rsidRDefault="00954BEF" w:rsidP="00954BE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Берілген бейнеролик арқылы шығарма желісін өзіндік көзқарас тұрғысынан өрбітеді</w:t>
                  </w:r>
                </w:p>
              </w:tc>
            </w:tr>
            <w:tr w:rsidR="00954BEF" w:rsidTr="00954BEF">
              <w:tc>
                <w:tcPr>
                  <w:tcW w:w="5151" w:type="dxa"/>
                </w:tcPr>
                <w:p w:rsidR="00954BEF" w:rsidRDefault="002D1D9F" w:rsidP="00954BE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Тың ой қозғайды </w:t>
                  </w:r>
                </w:p>
              </w:tc>
            </w:tr>
            <w:tr w:rsidR="00B648CE" w:rsidTr="00954BEF">
              <w:tc>
                <w:tcPr>
                  <w:tcW w:w="5151" w:type="dxa"/>
                </w:tcPr>
                <w:p w:rsidR="00B648CE" w:rsidRDefault="00B648CE" w:rsidP="00954BE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Өзіндік пікір қалыптастырады</w:t>
                  </w:r>
                </w:p>
              </w:tc>
            </w:tr>
          </w:tbl>
          <w:p w:rsidR="00092FB3" w:rsidRPr="00D53245" w:rsidRDefault="00D53245" w:rsidP="00092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2FB3" w:rsidRPr="00D53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="00092FB3" w:rsidRPr="00D5324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val="kk-KZ" w:eastAsia="x-none" w:bidi="x-none"/>
              </w:rPr>
              <w:t>ұтымды жауапқа Құрмаштың суреті, толықтыруды қажет ететін жауапқа Көксеректің суреті беріледі.</w:t>
            </w:r>
          </w:p>
          <w:p w:rsidR="00092FB3" w:rsidRDefault="00092FB3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«Суретті сөйлет» әдісі бойынша суреттер арқылы мақалды тауып, өмірмен байланыстыру:</w:t>
            </w:r>
          </w:p>
          <w:p w:rsid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 қонақ келсе, қой егіз табар,</w:t>
            </w:r>
          </w:p>
          <w:p w:rsid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Құтсыз қонақ келсе, қойға қасқыр шабар.</w:t>
            </w:r>
          </w:p>
          <w:p w:rsid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қой бір жерден су ішпес.</w:t>
            </w:r>
          </w:p>
          <w:p w:rsid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Қасқырдың аузы жесе де қан,жемеседе қан.</w:t>
            </w:r>
          </w:p>
          <w:p w:rsidR="00D53245" w:rsidRDefault="00D53245" w:rsidP="00D53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 қасқыр қақпанға түспейді.</w:t>
            </w:r>
          </w:p>
          <w:p w:rsidR="00F21F3B" w:rsidRDefault="00D53245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Қасқырды қанша асырасаң да, орманға қарап ұлиды. </w:t>
            </w:r>
          </w:p>
          <w:tbl>
            <w:tblPr>
              <w:tblStyle w:val="a4"/>
              <w:tblpPr w:leftFromText="180" w:rightFromText="180" w:vertAnchor="text" w:horzAnchor="margin" w:tblpY="40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1"/>
            </w:tblGrid>
            <w:tr w:rsidR="00092FB3" w:rsidRPr="001D3243" w:rsidTr="00092FB3">
              <w:tc>
                <w:tcPr>
                  <w:tcW w:w="5151" w:type="dxa"/>
                </w:tcPr>
                <w:p w:rsidR="00092FB3" w:rsidRDefault="00092FB3" w:rsidP="00BB6FA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092FB3" w:rsidRPr="001D3243" w:rsidTr="00092FB3">
              <w:tc>
                <w:tcPr>
                  <w:tcW w:w="5151" w:type="dxa"/>
                </w:tcPr>
                <w:p w:rsidR="00092FB3" w:rsidRDefault="00092FB3" w:rsidP="00BB6FA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Сурет арқылы мақалды табады </w:t>
                  </w:r>
                </w:p>
              </w:tc>
            </w:tr>
            <w:tr w:rsidR="00092FB3" w:rsidRPr="001D3243" w:rsidTr="00092FB3">
              <w:tc>
                <w:tcPr>
                  <w:tcW w:w="5151" w:type="dxa"/>
                </w:tcPr>
                <w:p w:rsidR="00092FB3" w:rsidRDefault="00092FB3" w:rsidP="00BB6FA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Сурет арқылы ой қорытады </w:t>
                  </w:r>
                </w:p>
              </w:tc>
            </w:tr>
          </w:tbl>
          <w:p w:rsidR="0003138F" w:rsidRDefault="0003138F" w:rsidP="00035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FB3" w:rsidRPr="00D53245" w:rsidRDefault="00092FB3" w:rsidP="00092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Pr="00D5324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val="kk-KZ" w:eastAsia="x-none" w:bidi="x-none"/>
              </w:rPr>
              <w:t>ұтымды жауапқа Құрмаштың суреті, толықтыруды қажет ететін жауапқа Көксеректің суреті беріледі.</w:t>
            </w:r>
          </w:p>
          <w:p w:rsidR="00E531D5" w:rsidRPr="00C329F0" w:rsidRDefault="00E531D5" w:rsidP="00B64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Интербелсенді</w:t>
            </w:r>
            <w:r w:rsidR="00C42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тақта,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суреттер</w:t>
            </w: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4BEF" w:rsidRDefault="0095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https://www.youtube.com/watch?v=i6f7rbltgEo</w:t>
            </w:r>
          </w:p>
          <w:p w:rsidR="00C329F0" w:rsidRDefault="00C3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45AC" w:rsidRPr="00A72A2D" w:rsidTr="00A72A2D">
        <w:trPr>
          <w:trHeight w:val="2341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24" w:rsidRDefault="00643E24" w:rsidP="00A72A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353DD" w:rsidRDefault="00D353DD" w:rsidP="00D3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D353DD" w:rsidRDefault="00D353DD" w:rsidP="00A72A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353DD" w:rsidRPr="00A30C48" w:rsidRDefault="003A46FE" w:rsidP="003A4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72A2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D353DD" w:rsidRPr="00A30C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5E45AC" w:rsidRDefault="005E45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45AC" w:rsidRPr="00A72A2D" w:rsidRDefault="00A72A2D" w:rsidP="00A72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5E45AC" w:rsidRDefault="005E45AC" w:rsidP="005D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5AC" w:rsidRDefault="00AA7CEF" w:rsidP="00951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</w:p>
          <w:p w:rsidR="005E45AC" w:rsidRPr="00386763" w:rsidRDefault="00A72A2D" w:rsidP="0038676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Бағалау. Құрмаш және Көксеректің суреттері арқылы бағалау </w:t>
            </w:r>
          </w:p>
          <w:p w:rsidR="005E45AC" w:rsidRPr="002A3FBF" w:rsidRDefault="005E45AC" w:rsidP="002A3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</w:p>
          <w:p w:rsidR="005E45AC" w:rsidRDefault="005E45AC" w:rsidP="003D4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45AC" w:rsidRDefault="00D353DD" w:rsidP="00951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72A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Кері байланыс. 3-2-1 әдісі бойынша бүгінгі сабақ туралы ойын жазу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FB3" w:rsidRPr="00D53245" w:rsidRDefault="005E45AC" w:rsidP="00092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2F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7757" cy="405441"/>
                  <wp:effectExtent l="0" t="0" r="0" b="0"/>
                  <wp:docPr id="3" name="Рисунок 3" descr="C:\Users\22\Documents\ашық сабақ\dbf876af07db322d9759f88c6f5c8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2\Documents\ашық сабақ\dbf876af07db322d9759f88c6f5c8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65" cy="40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2FB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92F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7043" cy="405441"/>
                  <wp:effectExtent l="0" t="0" r="0" b="0"/>
                  <wp:docPr id="4" name="Рисунок 4" descr="C:\Users\22\Documents\ашық сабақ\Kurma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2\Documents\ашық сабақ\Kurma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43" cy="40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5AC" w:rsidRDefault="005E45AC" w:rsidP="0095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2A2D" w:rsidRDefault="00A72A2D" w:rsidP="003A4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45AC" w:rsidRPr="00A72A2D" w:rsidRDefault="005E45AC" w:rsidP="00A72A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парағы</w:t>
            </w:r>
          </w:p>
        </w:tc>
      </w:tr>
      <w:tr w:rsidR="00FC7ABD" w:rsidRPr="00A72A2D" w:rsidTr="00C329F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FC7ABD" w:rsidRPr="001D3243" w:rsidTr="00C329F0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6E" w:rsidRPr="00D50D96" w:rsidRDefault="00A6706E" w:rsidP="00A670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 оқушыға мейлінше қолдау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көрсетуді қалай             жоспарлайсыз</w:t>
            </w:r>
            <w:r w:rsidRPr="00D50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? </w:t>
            </w:r>
          </w:p>
          <w:p w:rsidR="00FC7ABD" w:rsidRDefault="00FC7ABD" w:rsidP="00A6706E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6E" w:rsidRDefault="00A6706E" w:rsidP="00A670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0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Бағалау –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білімін тексеруді қалай жоспарлайсыз?</w:t>
            </w:r>
          </w:p>
          <w:p w:rsidR="00FC7ABD" w:rsidRDefault="00FC7ABD" w:rsidP="00A670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6E" w:rsidRPr="00D50D96" w:rsidRDefault="00A6706E" w:rsidP="00A67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байланыс;</w:t>
            </w:r>
            <w:r w:rsidR="00A718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қауіпсіздік,АКТ-мен байланыс,құндылықтар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мен байланыс(тәрбие элементі) </w:t>
            </w:r>
          </w:p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7ABD" w:rsidRPr="001D3243" w:rsidTr="00C329F0">
        <w:trPr>
          <w:trHeight w:val="190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8B" w:rsidRDefault="00FC7ABD" w:rsidP="00B625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 </w:t>
            </w:r>
            <w:r w:rsidR="00A670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Қабілетті оқушы</w:t>
            </w:r>
            <w:r w:rsidR="00A6706E" w:rsidRPr="00D50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</w:t>
            </w:r>
            <w:r w:rsidR="00A670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тапсырманы қалай түрлендіре</w:t>
            </w:r>
            <w:r w:rsidR="00A6706E" w:rsidRPr="00D50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сіз?</w:t>
            </w:r>
          </w:p>
          <w:p w:rsidR="00B625E3" w:rsidRPr="00B625E3" w:rsidRDefault="00B625E3" w:rsidP="005108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 оқушыларға тапсырмалар күрделендіріп,дең-гейлеріне байланысты беріледі. Оқушыларды ойланту үшін және бірқатар жауаптар алу үшін алдын ала да</w:t>
            </w:r>
            <w:r w:rsidR="00710D1E">
              <w:rPr>
                <w:rFonts w:ascii="Times New Roman" w:hAnsi="Times New Roman"/>
                <w:sz w:val="24"/>
                <w:szCs w:val="24"/>
                <w:lang w:val="kk-KZ"/>
              </w:rPr>
              <w:t>йындалған тапсырмалар ұсынылады.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</w:t>
            </w:r>
            <w:r w:rsidR="00710D1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маларды орындау кезінде «С</w:t>
            </w:r>
            <w:r w:rsidR="00510892">
              <w:rPr>
                <w:rFonts w:ascii="Times New Roman" w:hAnsi="Times New Roman"/>
                <w:sz w:val="24"/>
                <w:szCs w:val="24"/>
                <w:lang w:val="kk-KZ"/>
              </w:rPr>
              <w:t>уреттер не болды», «Стоп-кадр»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әдістері қолданылады. </w:t>
            </w:r>
          </w:p>
        </w:tc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B1" w:rsidRDefault="00A6706E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тапсырманың орындалысын бағалау нақты критерийлер мен дескриптор арқылы жүргізіледі.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шылардың тапсырмаларды орындауы</w:t>
            </w:r>
            <w:r w:rsidR="00A718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ауызша, жазбаша марапаттаулар</w:t>
            </w:r>
            <w:r w:rsidRPr="00D50D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718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графикалық белгілер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</w:t>
            </w:r>
            <w:r w:rsidRPr="00D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бағаланады. Сабақтың соңында</w:t>
            </w:r>
            <w:r w:rsidR="00A718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3-2-1 әдісі </w:t>
            </w:r>
            <w:r w:rsidRPr="00DE5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оқушылардың қай тапсырма қиындық тудырғанын, қай тапсырма ұнағаны анықталады.</w:t>
            </w:r>
            <w:r w:rsidR="00B62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DB1" w:rsidRDefault="003558F5" w:rsidP="00A41D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1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DB1" w:rsidRDefault="00A41DB1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ABD" w:rsidRDefault="00B625E3">
            <w:pPr>
              <w:spacing w:after="0" w:line="240" w:lineRule="auto"/>
              <w:ind w:firstLine="26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51089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музыка пәндері</w:t>
            </w:r>
            <w:r w:rsidR="00A6706E" w:rsidRPr="00D5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байланыстырылып, АКТ тиімді пайдалану.</w:t>
            </w:r>
            <w:r w:rsidR="00A6706E" w:rsidRPr="00D50D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«Мәңгілік Ел» құндылықтарына сай оқушыларды Қазақстанның патриоты және азаматтық жауапкершілігі бар тұлға болуына баулу</w:t>
            </w:r>
            <w:r w:rsidR="00A670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FC7ABD" w:rsidRPr="001E5F52" w:rsidTr="00C329F0">
        <w:trPr>
          <w:cantSplit/>
          <w:trHeight w:val="17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 бойынша рефлексия</w:t>
            </w:r>
          </w:p>
          <w:p w:rsidR="00FC7ABD" w:rsidRDefault="00FC7ABD">
            <w:pPr>
              <w:spacing w:line="240" w:lineRule="auto"/>
              <w:ind w:left="318" w:firstLine="283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FC7ABD" w:rsidRPr="001D3243" w:rsidTr="00C329F0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D" w:rsidRDefault="00FC7A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ЖАЛПЫ БАҒАЛАУ</w:t>
            </w:r>
          </w:p>
          <w:p w:rsidR="00FC7ABD" w:rsidRDefault="00FC7ABD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FC7ABD" w:rsidRDefault="00FC7ABD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одан да жақсы өтуіне ықпалын тигізер еді (сабақ беру және оқытуға қатысты)?</w:t>
            </w:r>
          </w:p>
          <w:p w:rsidR="00FC7ABD" w:rsidRPr="00510892" w:rsidRDefault="00FC7ABD" w:rsidP="00510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7ABD" w:rsidRDefault="00FC7ABD" w:rsidP="00FC7AB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0728" w:rsidRDefault="006A0728" w:rsidP="00FC7ABD">
      <w:pPr>
        <w:spacing w:line="240" w:lineRule="auto"/>
        <w:rPr>
          <w:lang w:val="kk-KZ"/>
        </w:rPr>
      </w:pPr>
    </w:p>
    <w:p w:rsidR="00FC7ABD" w:rsidRDefault="00FC7ABD" w:rsidP="00FC7ABD">
      <w:pPr>
        <w:spacing w:line="240" w:lineRule="auto"/>
        <w:rPr>
          <w:lang w:val="kk-KZ"/>
        </w:rPr>
      </w:pPr>
    </w:p>
    <w:p w:rsidR="00FC7ABD" w:rsidRDefault="00FC7ABD" w:rsidP="00FC7ABD">
      <w:pPr>
        <w:spacing w:line="240" w:lineRule="auto"/>
        <w:rPr>
          <w:lang w:val="kk-KZ"/>
        </w:rPr>
      </w:pPr>
    </w:p>
    <w:p w:rsidR="00FC7ABD" w:rsidRDefault="00FC7ABD" w:rsidP="00FC7ABD">
      <w:pPr>
        <w:spacing w:line="240" w:lineRule="auto"/>
        <w:rPr>
          <w:lang w:val="kk-KZ"/>
        </w:rPr>
      </w:pPr>
    </w:p>
    <w:p w:rsidR="00F40A56" w:rsidRPr="00FC7ABD" w:rsidRDefault="00F40A56">
      <w:pPr>
        <w:rPr>
          <w:lang w:val="kk-KZ"/>
        </w:rPr>
      </w:pPr>
    </w:p>
    <w:sectPr w:rsidR="00F40A56" w:rsidRPr="00FC7ABD" w:rsidSect="00F4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78" w:rsidRDefault="00D12D78" w:rsidP="008548FD">
      <w:pPr>
        <w:spacing w:after="0" w:line="240" w:lineRule="auto"/>
      </w:pPr>
      <w:r>
        <w:separator/>
      </w:r>
    </w:p>
  </w:endnote>
  <w:endnote w:type="continuationSeparator" w:id="0">
    <w:p w:rsidR="00D12D78" w:rsidRDefault="00D12D78" w:rsidP="0085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78" w:rsidRDefault="00D12D78" w:rsidP="008548FD">
      <w:pPr>
        <w:spacing w:after="0" w:line="240" w:lineRule="auto"/>
      </w:pPr>
      <w:r>
        <w:separator/>
      </w:r>
    </w:p>
  </w:footnote>
  <w:footnote w:type="continuationSeparator" w:id="0">
    <w:p w:rsidR="00D12D78" w:rsidRDefault="00D12D78" w:rsidP="00854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07BD"/>
    <w:multiLevelType w:val="hybridMultilevel"/>
    <w:tmpl w:val="F20079A6"/>
    <w:lvl w:ilvl="0" w:tplc="46766A78">
      <w:start w:val="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8338E5"/>
    <w:multiLevelType w:val="hybridMultilevel"/>
    <w:tmpl w:val="A3A2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07755"/>
    <w:multiLevelType w:val="hybridMultilevel"/>
    <w:tmpl w:val="CD0E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2481"/>
    <w:multiLevelType w:val="hybridMultilevel"/>
    <w:tmpl w:val="60D2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027D"/>
    <w:multiLevelType w:val="hybridMultilevel"/>
    <w:tmpl w:val="867C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A63AD"/>
    <w:multiLevelType w:val="hybridMultilevel"/>
    <w:tmpl w:val="1B58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F00C3"/>
    <w:multiLevelType w:val="hybridMultilevel"/>
    <w:tmpl w:val="9F945D5E"/>
    <w:lvl w:ilvl="0" w:tplc="E4F8BD24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5710C"/>
    <w:multiLevelType w:val="hybridMultilevel"/>
    <w:tmpl w:val="769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175C"/>
    <w:multiLevelType w:val="hybridMultilevel"/>
    <w:tmpl w:val="962C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F6417"/>
    <w:multiLevelType w:val="hybridMultilevel"/>
    <w:tmpl w:val="53A2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91256"/>
    <w:multiLevelType w:val="hybridMultilevel"/>
    <w:tmpl w:val="AC2E0E12"/>
    <w:lvl w:ilvl="0" w:tplc="7BA83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931A4"/>
    <w:multiLevelType w:val="hybridMultilevel"/>
    <w:tmpl w:val="2D662E34"/>
    <w:lvl w:ilvl="0" w:tplc="D058528C">
      <w:start w:val="1"/>
      <w:numFmt w:val="decimal"/>
      <w:lvlText w:val="%1."/>
      <w:lvlJc w:val="left"/>
      <w:pPr>
        <w:ind w:left="8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D3886"/>
    <w:multiLevelType w:val="hybridMultilevel"/>
    <w:tmpl w:val="8880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415BA"/>
    <w:multiLevelType w:val="hybridMultilevel"/>
    <w:tmpl w:val="13748698"/>
    <w:lvl w:ilvl="0" w:tplc="EAFED93A">
      <w:start w:val="6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39A4BD5"/>
    <w:multiLevelType w:val="hybridMultilevel"/>
    <w:tmpl w:val="F3B61A32"/>
    <w:lvl w:ilvl="0" w:tplc="EC424A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F395E"/>
    <w:multiLevelType w:val="hybridMultilevel"/>
    <w:tmpl w:val="704A4722"/>
    <w:lvl w:ilvl="0" w:tplc="F4C0F848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 w:numId="13">
    <w:abstractNumId w:val="12"/>
  </w:num>
  <w:num w:numId="14">
    <w:abstractNumId w:val="2"/>
  </w:num>
  <w:num w:numId="15">
    <w:abstractNumId w:val="5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BD"/>
    <w:rsid w:val="00000DED"/>
    <w:rsid w:val="0003138F"/>
    <w:rsid w:val="00035C68"/>
    <w:rsid w:val="00092FB3"/>
    <w:rsid w:val="000C1EE9"/>
    <w:rsid w:val="000D2907"/>
    <w:rsid w:val="001444C1"/>
    <w:rsid w:val="0016587B"/>
    <w:rsid w:val="001B08C1"/>
    <w:rsid w:val="001C0153"/>
    <w:rsid w:val="001D11FB"/>
    <w:rsid w:val="001D3243"/>
    <w:rsid w:val="001E5F52"/>
    <w:rsid w:val="001F1E9C"/>
    <w:rsid w:val="00241C54"/>
    <w:rsid w:val="0026547D"/>
    <w:rsid w:val="002718CF"/>
    <w:rsid w:val="002A3FBF"/>
    <w:rsid w:val="002D1D9F"/>
    <w:rsid w:val="002D530F"/>
    <w:rsid w:val="002D7848"/>
    <w:rsid w:val="00305526"/>
    <w:rsid w:val="00315455"/>
    <w:rsid w:val="003209A8"/>
    <w:rsid w:val="00322A4A"/>
    <w:rsid w:val="00325F33"/>
    <w:rsid w:val="003514A5"/>
    <w:rsid w:val="003558F5"/>
    <w:rsid w:val="003852E8"/>
    <w:rsid w:val="00386763"/>
    <w:rsid w:val="003A46FE"/>
    <w:rsid w:val="003A700D"/>
    <w:rsid w:val="003D4BF6"/>
    <w:rsid w:val="003D5E1A"/>
    <w:rsid w:val="003D6BCE"/>
    <w:rsid w:val="003D74F4"/>
    <w:rsid w:val="003F19C1"/>
    <w:rsid w:val="0044611A"/>
    <w:rsid w:val="0050145F"/>
    <w:rsid w:val="00510892"/>
    <w:rsid w:val="00512398"/>
    <w:rsid w:val="005555B5"/>
    <w:rsid w:val="00561EC3"/>
    <w:rsid w:val="005E45AC"/>
    <w:rsid w:val="005E4935"/>
    <w:rsid w:val="00643E24"/>
    <w:rsid w:val="00644FA4"/>
    <w:rsid w:val="006A0728"/>
    <w:rsid w:val="006A52BC"/>
    <w:rsid w:val="006C3E11"/>
    <w:rsid w:val="006E05EE"/>
    <w:rsid w:val="0070734C"/>
    <w:rsid w:val="00710D1E"/>
    <w:rsid w:val="00720ACF"/>
    <w:rsid w:val="00731B7A"/>
    <w:rsid w:val="00775E5B"/>
    <w:rsid w:val="007A3F91"/>
    <w:rsid w:val="007B008A"/>
    <w:rsid w:val="007B158B"/>
    <w:rsid w:val="007C6E79"/>
    <w:rsid w:val="00846C2C"/>
    <w:rsid w:val="00850C82"/>
    <w:rsid w:val="008548FD"/>
    <w:rsid w:val="0091073D"/>
    <w:rsid w:val="00940FE9"/>
    <w:rsid w:val="00951F54"/>
    <w:rsid w:val="0095475A"/>
    <w:rsid w:val="00954BEF"/>
    <w:rsid w:val="009A40D5"/>
    <w:rsid w:val="009B6B5D"/>
    <w:rsid w:val="009C412C"/>
    <w:rsid w:val="009C6F95"/>
    <w:rsid w:val="009F7B62"/>
    <w:rsid w:val="00A30C48"/>
    <w:rsid w:val="00A31C08"/>
    <w:rsid w:val="00A41DB1"/>
    <w:rsid w:val="00A55188"/>
    <w:rsid w:val="00A6706E"/>
    <w:rsid w:val="00A7181F"/>
    <w:rsid w:val="00A72A2D"/>
    <w:rsid w:val="00A82A74"/>
    <w:rsid w:val="00A83F9C"/>
    <w:rsid w:val="00A8438B"/>
    <w:rsid w:val="00AA7CEF"/>
    <w:rsid w:val="00AC4C3B"/>
    <w:rsid w:val="00AE07EC"/>
    <w:rsid w:val="00AF578E"/>
    <w:rsid w:val="00B17506"/>
    <w:rsid w:val="00B34CD0"/>
    <w:rsid w:val="00B36EAC"/>
    <w:rsid w:val="00B625E3"/>
    <w:rsid w:val="00B648CE"/>
    <w:rsid w:val="00B905D5"/>
    <w:rsid w:val="00BF4C59"/>
    <w:rsid w:val="00C329F0"/>
    <w:rsid w:val="00C42FE0"/>
    <w:rsid w:val="00C9123C"/>
    <w:rsid w:val="00CB25F7"/>
    <w:rsid w:val="00CD1D5B"/>
    <w:rsid w:val="00D05472"/>
    <w:rsid w:val="00D12D78"/>
    <w:rsid w:val="00D353DD"/>
    <w:rsid w:val="00D53245"/>
    <w:rsid w:val="00DB46DE"/>
    <w:rsid w:val="00DE27F3"/>
    <w:rsid w:val="00E22027"/>
    <w:rsid w:val="00E50AD9"/>
    <w:rsid w:val="00E531D5"/>
    <w:rsid w:val="00E805C4"/>
    <w:rsid w:val="00F033DA"/>
    <w:rsid w:val="00F21F3B"/>
    <w:rsid w:val="00F232E8"/>
    <w:rsid w:val="00F40A56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17FA"/>
  <w15:docId w15:val="{02467B10-A7D2-4B1F-9350-25B6885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ABD"/>
    <w:pPr>
      <w:ind w:left="720"/>
      <w:contextualSpacing/>
    </w:pPr>
  </w:style>
  <w:style w:type="character" w:customStyle="1" w:styleId="submenu-table">
    <w:name w:val="submenu-table"/>
    <w:rsid w:val="00FC7ABD"/>
  </w:style>
  <w:style w:type="table" w:styleId="a4">
    <w:name w:val="Table Grid"/>
    <w:basedOn w:val="a1"/>
    <w:uiPriority w:val="59"/>
    <w:rsid w:val="00FC7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AB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5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48F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5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48F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icomsso</dc:creator>
  <cp:lastModifiedBy>Windows10</cp:lastModifiedBy>
  <cp:revision>4</cp:revision>
  <dcterms:created xsi:type="dcterms:W3CDTF">2019-02-20T06:28:00Z</dcterms:created>
  <dcterms:modified xsi:type="dcterms:W3CDTF">2019-02-20T06:29:00Z</dcterms:modified>
</cp:coreProperties>
</file>