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EA" w:rsidRPr="00AF5757" w:rsidRDefault="00D023EA" w:rsidP="00C63A0E">
      <w:pPr>
        <w:shd w:val="clear" w:color="auto" w:fill="FFFFFF" w:themeFill="background1"/>
        <w:spacing w:after="0" w:line="240" w:lineRule="auto"/>
        <w:ind w:firstLine="426"/>
        <w:jc w:val="center"/>
        <w:rPr>
          <w:b/>
          <w:sz w:val="24"/>
          <w:szCs w:val="24"/>
          <w:lang w:val="kk-KZ"/>
        </w:rPr>
      </w:pPr>
      <w:r w:rsidRPr="00AF5757">
        <w:rPr>
          <w:b/>
          <w:sz w:val="24"/>
          <w:szCs w:val="24"/>
          <w:lang w:val="kk-KZ"/>
        </w:rPr>
        <w:t>ОЙЫН ТЕХНОЛОГИЯСЫ АРҚЫЛЫ МЕКТЕП ЖАСЫНА ДЕЙІНГІ БАЛАЛАРДЫҢ ТІЛІН, СӨЗДІК ҚОРЛАРЫН ДАМЫТУ.</w:t>
      </w:r>
    </w:p>
    <w:p w:rsidR="00D023EA" w:rsidRPr="00AF5757" w:rsidRDefault="00D023EA" w:rsidP="00C63A0E">
      <w:pPr>
        <w:shd w:val="clear" w:color="auto" w:fill="FFFFFF" w:themeFill="background1"/>
        <w:spacing w:after="0" w:line="240" w:lineRule="auto"/>
        <w:ind w:firstLine="426"/>
        <w:jc w:val="center"/>
        <w:rPr>
          <w:b/>
          <w:sz w:val="24"/>
          <w:szCs w:val="24"/>
          <w:lang w:val="kk-KZ"/>
        </w:rPr>
      </w:pPr>
    </w:p>
    <w:p w:rsidR="00883C32" w:rsidRPr="00AF5757" w:rsidRDefault="00883C32" w:rsidP="00C63A0E">
      <w:pPr>
        <w:shd w:val="clear" w:color="auto" w:fill="FFFFFF" w:themeFill="background1"/>
        <w:spacing w:after="0" w:line="240" w:lineRule="auto"/>
        <w:ind w:firstLine="426"/>
        <w:jc w:val="center"/>
        <w:rPr>
          <w:sz w:val="24"/>
          <w:szCs w:val="24"/>
          <w:lang w:val="kk-KZ"/>
        </w:rPr>
      </w:pPr>
      <w:r w:rsidRPr="00AF5757">
        <w:rPr>
          <w:sz w:val="24"/>
          <w:szCs w:val="24"/>
          <w:lang w:val="kk-KZ"/>
        </w:rPr>
        <w:t>Алпысбай А.Р.</w:t>
      </w:r>
    </w:p>
    <w:p w:rsidR="00883C32" w:rsidRPr="00AF5757" w:rsidRDefault="00883C32" w:rsidP="00C63A0E">
      <w:pPr>
        <w:shd w:val="clear" w:color="auto" w:fill="FFFFFF" w:themeFill="background1"/>
        <w:spacing w:after="0" w:line="240" w:lineRule="auto"/>
        <w:ind w:firstLine="426"/>
        <w:jc w:val="center"/>
        <w:rPr>
          <w:sz w:val="24"/>
          <w:szCs w:val="24"/>
          <w:lang w:val="kk-KZ"/>
        </w:rPr>
      </w:pPr>
      <w:r w:rsidRPr="00AF5757">
        <w:rPr>
          <w:sz w:val="24"/>
          <w:szCs w:val="24"/>
          <w:lang w:val="kk-KZ"/>
        </w:rPr>
        <w:t>КММ №88 ЖББОМ жанындағы «Айдана» шағын орталығы</w:t>
      </w:r>
    </w:p>
    <w:p w:rsidR="00883C32" w:rsidRPr="00AF5757" w:rsidRDefault="00683790" w:rsidP="00C63A0E">
      <w:pPr>
        <w:shd w:val="clear" w:color="auto" w:fill="FFFFFF" w:themeFill="background1"/>
        <w:spacing w:after="0" w:line="240" w:lineRule="auto"/>
        <w:ind w:firstLine="426"/>
        <w:jc w:val="center"/>
        <w:rPr>
          <w:i/>
          <w:sz w:val="24"/>
          <w:szCs w:val="24"/>
          <w:lang w:val="kk-KZ"/>
        </w:rPr>
      </w:pPr>
      <w:hyperlink r:id="rId6" w:history="1">
        <w:r w:rsidR="00883C32" w:rsidRPr="00AF5757">
          <w:rPr>
            <w:rStyle w:val="a6"/>
            <w:i/>
            <w:sz w:val="24"/>
            <w:szCs w:val="24"/>
            <w:lang w:val="kk-KZ"/>
          </w:rPr>
          <w:t>akku.alpysbay@mail.ru</w:t>
        </w:r>
      </w:hyperlink>
    </w:p>
    <w:p w:rsidR="00883C32" w:rsidRPr="00AF5757" w:rsidRDefault="00883C32" w:rsidP="00C63A0E">
      <w:pPr>
        <w:shd w:val="clear" w:color="auto" w:fill="FFFFFF" w:themeFill="background1"/>
        <w:spacing w:after="0" w:line="240" w:lineRule="auto"/>
        <w:ind w:firstLine="426"/>
        <w:jc w:val="center"/>
        <w:rPr>
          <w:i/>
          <w:sz w:val="24"/>
          <w:szCs w:val="24"/>
          <w:lang w:val="kk-KZ"/>
        </w:rPr>
      </w:pPr>
    </w:p>
    <w:p w:rsidR="00883C32" w:rsidRPr="00AF5757" w:rsidRDefault="00883C32" w:rsidP="00C63A0E">
      <w:pPr>
        <w:shd w:val="clear" w:color="auto" w:fill="FFFFFF" w:themeFill="background1"/>
        <w:spacing w:after="0" w:line="240" w:lineRule="auto"/>
        <w:ind w:firstLine="426"/>
        <w:jc w:val="center"/>
        <w:rPr>
          <w:i/>
          <w:sz w:val="24"/>
          <w:szCs w:val="24"/>
          <w:lang w:val="kk-KZ"/>
        </w:rPr>
      </w:pPr>
    </w:p>
    <w:p w:rsidR="00A72AB5" w:rsidRPr="00AF5757" w:rsidRDefault="00A72AB5" w:rsidP="00C63A0E">
      <w:pPr>
        <w:shd w:val="clear" w:color="auto" w:fill="FFFFFF" w:themeFill="background1"/>
        <w:spacing w:after="0" w:line="240" w:lineRule="auto"/>
        <w:ind w:firstLine="426"/>
        <w:jc w:val="both"/>
        <w:rPr>
          <w:rFonts w:eastAsia="Times New Roman"/>
          <w:sz w:val="24"/>
          <w:szCs w:val="24"/>
          <w:lang w:val="kk-KZ"/>
        </w:rPr>
      </w:pPr>
      <w:r w:rsidRPr="00AF5757">
        <w:rPr>
          <w:rFonts w:eastAsia="Times New Roman"/>
          <w:sz w:val="24"/>
          <w:szCs w:val="24"/>
          <w:lang w:val="kk-KZ"/>
        </w:rPr>
        <w:t>Балалардың болашағы тәрбие ісіне тәуелді. Сондықтан да тәрбие ісіне келелі міндеттер жүктелгендігін ескеріп, жаңа қоғам мүддесіне лайық, жан – жақты жетілген, бойында ұлттық сана, ұлттық психология қалыптасқан ертеңгі қоғам иелерін тәрбиелеп өсіру отбасының, мектепке дейінгі мекеме мен мектептің міндеті. Бұл талаптардың жүзеге асуы алдымен тәрбие ісіне, оның дұрыс ұйымдастырылуына байланысты болса, екінші жағынан, жүргізілетін тәлім – тәрбие ісінің мазмұнына және оны баланың қабылдап меңгеруі мүмкіндігі мен қажетін өтеудегі үйлесімділігімен шарттас.</w:t>
      </w:r>
    </w:p>
    <w:p w:rsidR="00A72AB5" w:rsidRPr="00AF5757" w:rsidRDefault="00A72AB5" w:rsidP="00C63A0E">
      <w:pPr>
        <w:shd w:val="clear" w:color="auto" w:fill="FFFFFF" w:themeFill="background1"/>
        <w:spacing w:after="0" w:line="240" w:lineRule="auto"/>
        <w:ind w:firstLine="426"/>
        <w:jc w:val="both"/>
        <w:rPr>
          <w:rFonts w:eastAsia="Times New Roman"/>
          <w:sz w:val="24"/>
          <w:szCs w:val="24"/>
          <w:lang w:val="kk-KZ"/>
        </w:rPr>
      </w:pPr>
      <w:r w:rsidRPr="00AF5757">
        <w:rPr>
          <w:rFonts w:eastAsia="Times New Roman"/>
          <w:sz w:val="24"/>
          <w:szCs w:val="24"/>
          <w:lang w:val="kk-KZ"/>
        </w:rPr>
        <w:tab/>
        <w:t>Халық даналығындағы ойнай білмеген, ойлай да білмейді, ойында озған өмірде де озады деген – деген аталы сөздің сырына жүгі</w:t>
      </w:r>
      <w:r w:rsidR="002E525A" w:rsidRPr="00AF5757">
        <w:rPr>
          <w:rFonts w:eastAsia="Times New Roman"/>
          <w:sz w:val="24"/>
          <w:szCs w:val="24"/>
          <w:lang w:val="kk-KZ"/>
        </w:rPr>
        <w:t>нсек баланың ойынға деген құлқы</w:t>
      </w:r>
      <w:r w:rsidRPr="00AF5757">
        <w:rPr>
          <w:rFonts w:eastAsia="Times New Roman"/>
          <w:sz w:val="24"/>
          <w:szCs w:val="24"/>
          <w:lang w:val="kk-KZ"/>
        </w:rPr>
        <w:t>, қарым-қатынасы, мінез-құлық көріністері олар өсіп есейгенде де өмірінде жалғаса береді.</w:t>
      </w:r>
    </w:p>
    <w:p w:rsidR="00A72AB5" w:rsidRPr="00AF5757" w:rsidRDefault="00A72AB5" w:rsidP="00C63A0E">
      <w:pPr>
        <w:pStyle w:val="a3"/>
        <w:shd w:val="clear" w:color="auto" w:fill="FFFFFF" w:themeFill="background1"/>
        <w:spacing w:before="0" w:beforeAutospacing="0" w:after="0" w:afterAutospacing="0"/>
        <w:ind w:firstLine="426"/>
        <w:jc w:val="both"/>
        <w:rPr>
          <w:lang w:val="kk-KZ"/>
        </w:rPr>
      </w:pPr>
      <w:r w:rsidRPr="00AF5757">
        <w:rPr>
          <w:lang w:val="kk-KZ"/>
        </w:rPr>
        <w:t xml:space="preserve"> Баланың өмірге қадам басардағы алғашқы қимыл-әрекеті – ойын, сондықтан да оның мәні ерекше. Қазақ халқының ұлы ақыны А.Құнанбаев: «Ойын ойнап ән салмай, өсер бала бола ма?» - деп айтқандай, бала өмірінде ойын ерекше орын алады. Жас сәбидің өмірі, қоршаған ортаны танып, еңбекке қатынасы, психологиялық ерекшеліктері ойын үстінде қалыптасады. Балалар ойын барысында өздерін еркін сезінеді, ізденімпаздық, тапқырлық әрекеті байқалады (сезіну, қабылдау, зейін қою, ерік арқылы) түрлі психологиялық түсінікпен сезім әрекетіне сүңгиді. Ойын үстінде бала бейнебір өмірдің өзіндегідей қуаныш пен реніш сезімінде болады. Баланың таным түсінігі, іс-әрекеті ойыннан басталады, оның негізгі болашақ өмірінде жалғасын табады. Ойын арқылы бала жеке адам ретінде дами түседі.</w:t>
      </w:r>
    </w:p>
    <w:p w:rsidR="00A72AB5" w:rsidRPr="00AF5757" w:rsidRDefault="00A72AB5" w:rsidP="00C63A0E">
      <w:pPr>
        <w:shd w:val="clear" w:color="auto" w:fill="FFFFFF" w:themeFill="background1"/>
        <w:spacing w:after="0" w:line="240" w:lineRule="auto"/>
        <w:ind w:firstLine="426"/>
        <w:jc w:val="both"/>
        <w:rPr>
          <w:rFonts w:eastAsia="Times New Roman"/>
          <w:sz w:val="24"/>
          <w:szCs w:val="24"/>
          <w:lang w:val="kk-KZ"/>
        </w:rPr>
      </w:pPr>
      <w:r w:rsidRPr="00AF5757">
        <w:rPr>
          <w:rFonts w:eastAsia="Times New Roman"/>
          <w:sz w:val="24"/>
          <w:szCs w:val="24"/>
          <w:lang w:val="kk-KZ"/>
        </w:rPr>
        <w:t xml:space="preserve">Ойын – баланың негізгі әрекеті. Ойын үрдісінде бала өзін қоршаған үлкендер сияқты, өзінің сүйікті әңгімелері мен ертегілеріндегі кейіпкерлер сияқты өмір сүреді, әрекет жасайды. Ойын арқылы бала өмірден көптеген мәліметтер алады, өзінің психологиялық ерекшеліктерін қалыптастырады, яғни ойын арқылы бала білім алады. Бала зейіні қажет ететін, әдейілеп ұйымдастырылған ойындар оның ақылын, дүниетанымын кеңейтеді, мінез-құлқын, ерік-жігерін қалыптастырады. Аса ірі психологтардың айтуы бойынша, бала ойын үстінде қандай болса, өскенде еңбекте де сондай болады дейді. Ойын адамның өміртанымының алғашқы қадамы. </w:t>
      </w:r>
    </w:p>
    <w:p w:rsidR="00A72AB5" w:rsidRPr="00AF5757" w:rsidRDefault="00A72AB5" w:rsidP="00C63A0E">
      <w:pPr>
        <w:shd w:val="clear" w:color="auto" w:fill="FFFFFF" w:themeFill="background1"/>
        <w:spacing w:after="0" w:line="240" w:lineRule="auto"/>
        <w:ind w:firstLine="426"/>
        <w:jc w:val="both"/>
        <w:rPr>
          <w:rFonts w:eastAsia="Times New Roman"/>
          <w:sz w:val="24"/>
          <w:szCs w:val="24"/>
          <w:lang w:val="kk-KZ"/>
        </w:rPr>
      </w:pPr>
      <w:r w:rsidRPr="00AF5757">
        <w:rPr>
          <w:rFonts w:eastAsia="Times New Roman"/>
          <w:sz w:val="24"/>
          <w:szCs w:val="24"/>
          <w:lang w:val="kk-KZ"/>
        </w:rPr>
        <w:t>Ойын – бала өміріндегі тәрбиенің шешуші шарты.</w:t>
      </w:r>
      <w:r w:rsidR="008310AB" w:rsidRPr="00AF5757">
        <w:rPr>
          <w:rFonts w:eastAsia="Times New Roman"/>
          <w:sz w:val="24"/>
          <w:szCs w:val="24"/>
          <w:lang w:val="kk-KZ"/>
        </w:rPr>
        <w:t xml:space="preserve"> </w:t>
      </w:r>
      <w:r w:rsidRPr="00AF5757">
        <w:rPr>
          <w:rFonts w:eastAsia="Times New Roman"/>
          <w:sz w:val="24"/>
          <w:szCs w:val="24"/>
          <w:lang w:val="kk-KZ"/>
        </w:rPr>
        <w:t>Бала өзін қоршаған ортаны, өмір сүріп отырған айналасындағы заттар мен құбылыстарды ойын арқылы түсініп ұғынады.</w:t>
      </w:r>
    </w:p>
    <w:p w:rsidR="00A72AB5" w:rsidRPr="00AF5757" w:rsidRDefault="00A72AB5" w:rsidP="00C63A0E">
      <w:pPr>
        <w:shd w:val="clear" w:color="auto" w:fill="FFFFFF" w:themeFill="background1"/>
        <w:spacing w:after="0" w:line="240" w:lineRule="auto"/>
        <w:ind w:firstLine="426"/>
        <w:jc w:val="both"/>
        <w:rPr>
          <w:rFonts w:eastAsia="Times New Roman"/>
          <w:sz w:val="24"/>
          <w:szCs w:val="24"/>
          <w:lang w:val="kk-KZ"/>
        </w:rPr>
      </w:pPr>
      <w:r w:rsidRPr="00AF5757">
        <w:rPr>
          <w:rFonts w:eastAsia="Times New Roman"/>
          <w:sz w:val="24"/>
          <w:szCs w:val="24"/>
          <w:lang w:val="kk-KZ"/>
        </w:rPr>
        <w:tab/>
        <w:t xml:space="preserve"> Ойын балалар үшін күрделі әрекет, ол білімді, ақылды, ұйымдастыруды қажет етеді. </w:t>
      </w:r>
      <w:r w:rsidR="008310AB" w:rsidRPr="00AF5757">
        <w:rPr>
          <w:rFonts w:eastAsia="Times New Roman"/>
          <w:sz w:val="24"/>
          <w:szCs w:val="24"/>
          <w:lang w:val="kk-KZ"/>
        </w:rPr>
        <w:t>Ал ол білімді бала қайдан алады?</w:t>
      </w:r>
      <w:r w:rsidRPr="00AF5757">
        <w:rPr>
          <w:rFonts w:eastAsia="Times New Roman"/>
          <w:sz w:val="24"/>
          <w:szCs w:val="24"/>
          <w:lang w:val="kk-KZ"/>
        </w:rPr>
        <w:t xml:space="preserve"> Оған бала ойын арқылы өзі үйренеді, үлкендер де үйретуге тиіс. Ойынның өз мақсаты, жоспары, арнайы заттары т.б. көптеген ерекшеліктері болады.</w:t>
      </w:r>
    </w:p>
    <w:p w:rsidR="00A72AB5" w:rsidRPr="00AF5757" w:rsidRDefault="00A72AB5" w:rsidP="00C63A0E">
      <w:pPr>
        <w:shd w:val="clear" w:color="auto" w:fill="FFFFFF" w:themeFill="background1"/>
        <w:spacing w:after="0" w:line="240" w:lineRule="auto"/>
        <w:ind w:firstLine="426"/>
        <w:jc w:val="both"/>
        <w:rPr>
          <w:sz w:val="24"/>
          <w:szCs w:val="24"/>
          <w:lang w:val="kk-KZ"/>
        </w:rPr>
      </w:pPr>
      <w:r w:rsidRPr="00AF5757">
        <w:rPr>
          <w:rFonts w:eastAsia="Times New Roman"/>
          <w:sz w:val="24"/>
          <w:szCs w:val="24"/>
          <w:lang w:val="kk-KZ"/>
        </w:rPr>
        <w:t>Ойын мектеп жасына дейінгі баланың жеке басының дамуына игі ықпал ететін жетекші, басты құбылыстың бірі деуге болады. Бала ойын арқылы өзінің күш-жігерін жаттықтырады, қоршаған орта мен құбылыстарды ақиқат сырын ұғынып, еңбек дағдысына үйрене бастайды. Былайша айтқанда болашақ қайраткердің тәрбие жолы, тәлімдік өнегесі ойыннан бастап өрбиді.</w:t>
      </w:r>
    </w:p>
    <w:p w:rsidR="00A72AB5" w:rsidRPr="00AF5757" w:rsidRDefault="00A72AB5" w:rsidP="00C63A0E">
      <w:pPr>
        <w:pStyle w:val="a4"/>
        <w:shd w:val="clear" w:color="auto" w:fill="FFFFFF" w:themeFill="background1"/>
        <w:rPr>
          <w:sz w:val="24"/>
          <w:szCs w:val="24"/>
        </w:rPr>
      </w:pPr>
      <w:r w:rsidRPr="00AF5757">
        <w:rPr>
          <w:sz w:val="24"/>
          <w:szCs w:val="24"/>
        </w:rPr>
        <w:t>    Оқ</w:t>
      </w:r>
      <w:r w:rsidR="008310AB" w:rsidRPr="00AF5757">
        <w:rPr>
          <w:sz w:val="24"/>
          <w:szCs w:val="24"/>
        </w:rPr>
        <w:t>ыт</w:t>
      </w:r>
      <w:r w:rsidRPr="00AF5757">
        <w:rPr>
          <w:sz w:val="24"/>
          <w:szCs w:val="24"/>
        </w:rPr>
        <w:t>у</w:t>
      </w:r>
      <w:r w:rsidR="008310AB" w:rsidRPr="00AF5757">
        <w:rPr>
          <w:sz w:val="24"/>
          <w:szCs w:val="24"/>
        </w:rPr>
        <w:t>-тәрбиелеу</w:t>
      </w:r>
      <w:r w:rsidRPr="00AF5757">
        <w:rPr>
          <w:sz w:val="24"/>
          <w:szCs w:val="24"/>
        </w:rPr>
        <w:t xml:space="preserve"> үрдісінде түрлі инновациялық технологиялар – білім сапасын арттырудың кепілі. Жаңа педегогикалық технология ұғымы тың, белгісіз, жаңа оқыту амалдарды іс-әрекеттермен ізденуді, яғни білім мен тәрбие берудегі ғылымның нәтижеге қол жеткізуі, жаңа ізденістерін оңтайлы пайдалану, сол арқылы жоғары көрсеткіштерге жету деген сөз. Жаңа замануи технологиялардың бірі –ойын технологиялары.   </w:t>
      </w:r>
    </w:p>
    <w:p w:rsidR="00A72AB5" w:rsidRPr="00AF5757" w:rsidRDefault="00A72AB5" w:rsidP="00C63A0E">
      <w:pPr>
        <w:pStyle w:val="a4"/>
        <w:shd w:val="clear" w:color="auto" w:fill="FFFFFF" w:themeFill="background1"/>
        <w:rPr>
          <w:sz w:val="24"/>
          <w:szCs w:val="24"/>
        </w:rPr>
      </w:pPr>
      <w:r w:rsidRPr="00AF5757">
        <w:rPr>
          <w:sz w:val="24"/>
          <w:szCs w:val="24"/>
        </w:rPr>
        <w:lastRenderedPageBreak/>
        <w:t>Білім беру саласында тәрбиеленушілердің мағлұматтарды игеруге деген құлшынысын арттыру үшін ойын технологиясын тиімді пайдалану қажет, себебі жаңа технологияларды қолдану тәрбиешілер мен балалардың мүмкіндіктерін кеңейтіп,   қызығушылықтарын арттырады. Сондықтан қазіргі педагогика ғылымы – баланың тұлғалық дамуына бағытталған жаңа оқыту технологияларын шығаруға ұмтылуда. Сол технологиялардың бірі – ойын технологиясы. Педагогикалық ойындар технологиясы дегеніміз – педагогикалық жұмысты ойын түрінде ұйымдастырудың әдістері мен тәсілдерінің жиыны. Баланы тәрбиелеуде ойын технологиясының берері мол. Ойын кезінде жеке тұлғаның өзін – өзі басқару қабілеті жетіліп, қалыптасады.</w:t>
      </w:r>
    </w:p>
    <w:p w:rsidR="00A72AB5" w:rsidRPr="00AF5757" w:rsidRDefault="00A72AB5" w:rsidP="00C63A0E">
      <w:pPr>
        <w:pStyle w:val="a4"/>
        <w:shd w:val="clear" w:color="auto" w:fill="FFFFFF" w:themeFill="background1"/>
        <w:rPr>
          <w:sz w:val="24"/>
          <w:szCs w:val="24"/>
        </w:rPr>
      </w:pPr>
      <w:r w:rsidRPr="00AF5757">
        <w:rPr>
          <w:sz w:val="24"/>
          <w:szCs w:val="24"/>
        </w:rPr>
        <w:t>Мектеп жасына дейінгі кезеңдегі балалармен сөздік ж</w:t>
      </w:r>
      <w:r w:rsidR="00481A86" w:rsidRPr="00AF5757">
        <w:rPr>
          <w:sz w:val="24"/>
          <w:szCs w:val="24"/>
        </w:rPr>
        <w:t>ұмысын жүргізу ісі тіл дамытуды</w:t>
      </w:r>
      <w:r w:rsidRPr="00AF5757">
        <w:rPr>
          <w:sz w:val="24"/>
          <w:szCs w:val="24"/>
        </w:rPr>
        <w:t>ң  негізгі бір міндеттері. Мектеп</w:t>
      </w:r>
      <w:r w:rsidR="00481A86" w:rsidRPr="00AF5757">
        <w:rPr>
          <w:sz w:val="24"/>
          <w:szCs w:val="24"/>
        </w:rPr>
        <w:t>ке дейінгі мекемедегі тәрбиелеу-</w:t>
      </w:r>
      <w:r w:rsidRPr="00AF5757">
        <w:rPr>
          <w:sz w:val="24"/>
          <w:szCs w:val="24"/>
        </w:rPr>
        <w:t xml:space="preserve">оқыту жұмысында балалардың тілін дамыту, сөздік қорларын дамыту, ауызша сөйлеуге үйрете отырып, үйренген сөздерін күнделікті </w:t>
      </w:r>
      <w:r w:rsidR="00481A86" w:rsidRPr="00AF5757">
        <w:rPr>
          <w:sz w:val="24"/>
          <w:szCs w:val="24"/>
        </w:rPr>
        <w:t xml:space="preserve">өмірде еркін қолдану, </w:t>
      </w:r>
      <w:r w:rsidRPr="00AF5757">
        <w:rPr>
          <w:sz w:val="24"/>
          <w:szCs w:val="24"/>
        </w:rPr>
        <w:t>әрі оны күнделікті іс-әрекет кезіндегі тілдік қарым-қатынаста қолдана білуге жаттықтыру ісіне ерекше мән берілген.</w:t>
      </w:r>
      <w:r w:rsidR="00481A86" w:rsidRPr="00AF5757">
        <w:rPr>
          <w:sz w:val="24"/>
          <w:szCs w:val="24"/>
        </w:rPr>
        <w:t xml:space="preserve"> </w:t>
      </w:r>
      <w:r w:rsidRPr="00AF5757">
        <w:rPr>
          <w:sz w:val="24"/>
          <w:szCs w:val="24"/>
        </w:rPr>
        <w:t>Балалармен сөздік жұмысын жүргізе отырып, оларды айналасындағы заттармен таныстырып, атын атай білуге, қасиеті мен сапасын, түр-түсі және пішінін ажырата білуге, өмірдегі, қоршаған ортадағы түрлі құбылыстар жайындағы ұғым, түсініктерін дамыта отырып, белсенді түрде тілдік қарым-қатынас жасай білуге үйретеміз. Осы аталған міндеттерді тәрбиеші үнемі сөздік жұмысын жүргізуде басшылыққа алып отыруы тиіс. Балалардың сөздік қорын, тілін дамытуда ойын, тапсырма, жаттығулардың орны ерекше. </w:t>
      </w:r>
    </w:p>
    <w:p w:rsidR="00A72AB5" w:rsidRPr="00AF5757" w:rsidRDefault="00A72AB5" w:rsidP="00C63A0E">
      <w:pPr>
        <w:shd w:val="clear" w:color="auto" w:fill="FFFFFF" w:themeFill="background1"/>
        <w:spacing w:after="0" w:line="240" w:lineRule="auto"/>
        <w:ind w:firstLine="426"/>
        <w:rPr>
          <w:rFonts w:eastAsia="Times New Roman"/>
          <w:sz w:val="24"/>
          <w:szCs w:val="24"/>
          <w:lang w:val="kk-KZ"/>
        </w:rPr>
      </w:pPr>
      <w:r w:rsidRPr="00AF5757">
        <w:rPr>
          <w:sz w:val="24"/>
          <w:szCs w:val="24"/>
          <w:lang w:val="kk-KZ"/>
        </w:rPr>
        <w:t>Ойын кезінде  баланың бойында ұйымдастыру қасиеттері қалыптасады: ойлау, сөздік қор, сауаттылық, тапқырлық, шыдамдылық, өжеттілік , байсалдылық, әдептілік. Ойын арқылы қоғамдық тәжір</w:t>
      </w:r>
      <w:r w:rsidR="008310AB" w:rsidRPr="00AF5757">
        <w:rPr>
          <w:sz w:val="24"/>
          <w:szCs w:val="24"/>
          <w:lang w:val="kk-KZ"/>
        </w:rPr>
        <w:t>иб</w:t>
      </w:r>
      <w:r w:rsidRPr="00AF5757">
        <w:rPr>
          <w:sz w:val="24"/>
          <w:szCs w:val="24"/>
          <w:lang w:val="kk-KZ"/>
        </w:rPr>
        <w:t>ені меңгереді,</w:t>
      </w:r>
      <w:r w:rsidR="00481A86" w:rsidRPr="00AF5757">
        <w:rPr>
          <w:sz w:val="24"/>
          <w:szCs w:val="24"/>
          <w:lang w:val="kk-KZ"/>
        </w:rPr>
        <w:t xml:space="preserve"> </w:t>
      </w:r>
      <w:r w:rsidRPr="00AF5757">
        <w:rPr>
          <w:sz w:val="24"/>
          <w:szCs w:val="24"/>
          <w:lang w:val="kk-KZ"/>
        </w:rPr>
        <w:t>психологиялық ерекшеліктері қалыптасады. Бала ойынында да қоғамдық, ұ</w:t>
      </w:r>
      <w:r w:rsidR="008310AB" w:rsidRPr="00AF5757">
        <w:rPr>
          <w:sz w:val="24"/>
          <w:szCs w:val="24"/>
          <w:lang w:val="kk-KZ"/>
        </w:rPr>
        <w:t>жымдық сипат болады. Мысалы кез-</w:t>
      </w:r>
      <w:r w:rsidRPr="00AF5757">
        <w:rPr>
          <w:sz w:val="24"/>
          <w:szCs w:val="24"/>
          <w:lang w:val="kk-KZ"/>
        </w:rPr>
        <w:t>келген бала жалғыз ойнамайды, қатар құрбыларымен бірлесіп ойнайды</w:t>
      </w:r>
      <w:r w:rsidR="008310AB" w:rsidRPr="00AF5757">
        <w:rPr>
          <w:sz w:val="24"/>
          <w:szCs w:val="24"/>
          <w:lang w:val="kk-KZ"/>
        </w:rPr>
        <w:t xml:space="preserve"> </w:t>
      </w:r>
      <w:r w:rsidRPr="00AF5757">
        <w:rPr>
          <w:sz w:val="24"/>
          <w:szCs w:val="24"/>
          <w:lang w:val="kk-KZ"/>
        </w:rPr>
        <w:t>,сол арқылы бір-бірімен өзара қарым-қатынас жасайды.</w:t>
      </w:r>
      <w:r w:rsidR="008310AB" w:rsidRPr="00AF5757">
        <w:rPr>
          <w:sz w:val="24"/>
          <w:szCs w:val="24"/>
          <w:lang w:val="kk-KZ"/>
        </w:rPr>
        <w:t xml:space="preserve"> </w:t>
      </w:r>
      <w:r w:rsidRPr="00AF5757">
        <w:rPr>
          <w:sz w:val="24"/>
          <w:szCs w:val="24"/>
          <w:lang w:val="kk-KZ"/>
        </w:rPr>
        <w:t>Ойын арқылы бала айналасындағы нәрседен өзіне қызықтысына ықыласы ауып, таңдап алады. Баланың бір ерекше қасиеті сөйлеуден еш жалықпайды.</w:t>
      </w:r>
      <w:r w:rsidR="00481A86" w:rsidRPr="00AF5757">
        <w:rPr>
          <w:sz w:val="24"/>
          <w:szCs w:val="24"/>
          <w:lang w:val="kk-KZ"/>
        </w:rPr>
        <w:t xml:space="preserve"> </w:t>
      </w:r>
      <w:r w:rsidRPr="00AF5757">
        <w:rPr>
          <w:sz w:val="24"/>
          <w:szCs w:val="24"/>
          <w:lang w:val="kk-KZ"/>
        </w:rPr>
        <w:t>Ойын бала тілінің дамуына ықпалын тигізіп, таным белсенділі</w:t>
      </w:r>
      <w:r w:rsidR="00481A86" w:rsidRPr="00AF5757">
        <w:rPr>
          <w:sz w:val="24"/>
          <w:szCs w:val="24"/>
          <w:lang w:val="kk-KZ"/>
        </w:rPr>
        <w:t>-</w:t>
      </w:r>
      <w:r w:rsidRPr="00AF5757">
        <w:rPr>
          <w:sz w:val="24"/>
          <w:szCs w:val="24"/>
          <w:lang w:val="kk-KZ"/>
        </w:rPr>
        <w:t>гінің дамуына жол ашады. Қай бала болмасын ойынмен өседі, өйткені бала табиғатының өзі</w:t>
      </w:r>
      <w:r w:rsidR="00481A86" w:rsidRPr="00AF5757">
        <w:rPr>
          <w:sz w:val="24"/>
          <w:szCs w:val="24"/>
          <w:lang w:val="kk-KZ"/>
        </w:rPr>
        <w:t xml:space="preserve"> </w:t>
      </w:r>
      <w:r w:rsidRPr="00AF5757">
        <w:rPr>
          <w:sz w:val="24"/>
          <w:szCs w:val="24"/>
          <w:lang w:val="kk-KZ"/>
        </w:rPr>
        <w:t xml:space="preserve">тек ойынмен байланысты. Ойын үстінде бала еш нәрсеге тәуелсіз. Ол өзін еркін ұстайды. Ал еркіндік дегеніміз -барлық дамудың баспалдағы, бәрін білуге деген талпынысы мен құлшынысы. Баланың білуге деген құштарлығы, сөйлеуі ойын үстінде қалыптасады. </w:t>
      </w:r>
      <w:r w:rsidRPr="00AF5757">
        <w:rPr>
          <w:rFonts w:eastAsia="Times New Roman"/>
          <w:sz w:val="24"/>
          <w:szCs w:val="24"/>
          <w:lang w:val="kk-KZ"/>
        </w:rPr>
        <w:t>Ойынның түрлері көп. Ойын – сабақ, ойын-жаттығулар, сергіту ойындары, спорттық</w:t>
      </w:r>
      <w:r w:rsidR="008310AB" w:rsidRPr="00AF5757">
        <w:rPr>
          <w:rFonts w:eastAsia="Times New Roman"/>
          <w:sz w:val="24"/>
          <w:szCs w:val="24"/>
          <w:lang w:val="kk-KZ"/>
        </w:rPr>
        <w:t>,</w:t>
      </w:r>
      <w:r w:rsidRPr="00AF5757">
        <w:rPr>
          <w:rFonts w:eastAsia="Times New Roman"/>
          <w:sz w:val="24"/>
          <w:szCs w:val="24"/>
          <w:lang w:val="kk-KZ"/>
        </w:rPr>
        <w:t xml:space="preserve"> қимыл-қоз</w:t>
      </w:r>
      <w:r w:rsidR="008310AB" w:rsidRPr="00AF5757">
        <w:rPr>
          <w:rFonts w:eastAsia="Times New Roman"/>
          <w:sz w:val="24"/>
          <w:szCs w:val="24"/>
          <w:lang w:val="kk-KZ"/>
        </w:rPr>
        <w:t>ғалыс ойындары, ұлттық ойындар,</w:t>
      </w:r>
      <w:r w:rsidRPr="00AF5757">
        <w:rPr>
          <w:rFonts w:eastAsia="Times New Roman"/>
          <w:sz w:val="24"/>
          <w:szCs w:val="24"/>
          <w:lang w:val="kk-KZ"/>
        </w:rPr>
        <w:t xml:space="preserve"> аңғаруға байланысты ойындар, шапшандыққа байланысты жүргізіп ойнайтын ерікті ойындар, дидактикалық ойындар, с</w:t>
      </w:r>
      <w:r w:rsidRPr="00AF5757">
        <w:rPr>
          <w:bCs/>
          <w:sz w:val="24"/>
          <w:szCs w:val="24"/>
          <w:lang w:val="kk-KZ"/>
        </w:rPr>
        <w:t xml:space="preserve">аусақ ойындары,  желілі-рөлдік, үстел үсті ойындары </w:t>
      </w:r>
      <w:r w:rsidRPr="00AF5757">
        <w:rPr>
          <w:rFonts w:eastAsia="Times New Roman"/>
          <w:sz w:val="24"/>
          <w:szCs w:val="24"/>
          <w:lang w:val="kk-KZ"/>
        </w:rPr>
        <w:t>және т.б.</w:t>
      </w:r>
      <w:r w:rsidRPr="00AF5757">
        <w:rPr>
          <w:sz w:val="24"/>
          <w:szCs w:val="24"/>
          <w:lang w:val="kk-KZ"/>
        </w:rPr>
        <w:t xml:space="preserve"> </w:t>
      </w:r>
    </w:p>
    <w:p w:rsidR="00A72AB5" w:rsidRPr="00AF5757" w:rsidRDefault="00A72AB5" w:rsidP="00C63A0E">
      <w:pPr>
        <w:pStyle w:val="a3"/>
        <w:shd w:val="clear" w:color="auto" w:fill="FFFFFF" w:themeFill="background1"/>
        <w:spacing w:before="0" w:beforeAutospacing="0" w:after="0" w:afterAutospacing="0"/>
        <w:ind w:firstLine="426"/>
        <w:rPr>
          <w:lang w:val="kk-KZ"/>
        </w:rPr>
      </w:pPr>
      <w:r w:rsidRPr="00AF5757">
        <w:rPr>
          <w:iCs/>
          <w:lang w:val="kk-KZ"/>
        </w:rPr>
        <w:t xml:space="preserve">   Сөздік қорды дамыту ісін ұйым</w:t>
      </w:r>
      <w:r w:rsidR="008310AB" w:rsidRPr="00AF5757">
        <w:rPr>
          <w:iCs/>
          <w:lang w:val="kk-KZ"/>
        </w:rPr>
        <w:t>дастыру жұмысында ойын сабағы ең</w:t>
      </w:r>
      <w:r w:rsidRPr="00AF5757">
        <w:rPr>
          <w:iCs/>
          <w:lang w:val="kk-KZ"/>
        </w:rPr>
        <w:t xml:space="preserve"> негізгі орын алады. Педагог бақылау</w:t>
      </w:r>
      <w:r w:rsidR="008310AB" w:rsidRPr="00AF5757">
        <w:rPr>
          <w:iCs/>
          <w:lang w:val="kk-KZ"/>
        </w:rPr>
        <w:t>,</w:t>
      </w:r>
      <w:r w:rsidRPr="00AF5757">
        <w:rPr>
          <w:iCs/>
          <w:lang w:val="kk-KZ"/>
        </w:rPr>
        <w:t xml:space="preserve"> заттарды қарау, сурет қарау, жұмбақ шешу және құрастыру, саяхат, ойын сабақтарын ұйымдастыру барысында балалардың сөздік қорларын дамытады. Сөйтіп бала топтағы жасына сә</w:t>
      </w:r>
      <w:r w:rsidR="008310AB" w:rsidRPr="00AF5757">
        <w:rPr>
          <w:iCs/>
          <w:lang w:val="kk-KZ"/>
        </w:rPr>
        <w:t>й</w:t>
      </w:r>
      <w:r w:rsidRPr="00AF5757">
        <w:rPr>
          <w:iCs/>
          <w:lang w:val="kk-KZ"/>
        </w:rPr>
        <w:t xml:space="preserve">кес бағдарламалық міндетті меңгереді. Ойын ұйымдастыруда </w:t>
      </w:r>
      <w:r w:rsidR="008310AB" w:rsidRPr="00AF5757">
        <w:rPr>
          <w:iCs/>
          <w:lang w:val="kk-KZ"/>
        </w:rPr>
        <w:t>тәрбиеші  өзі жетекші бола отыры</w:t>
      </w:r>
      <w:r w:rsidRPr="00AF5757">
        <w:rPr>
          <w:iCs/>
          <w:lang w:val="kk-KZ"/>
        </w:rPr>
        <w:t>п балаларды ойнай білуге, ойын ережесін сақтауға</w:t>
      </w:r>
      <w:r w:rsidR="008310AB" w:rsidRPr="00AF5757">
        <w:rPr>
          <w:iCs/>
          <w:lang w:val="kk-KZ"/>
        </w:rPr>
        <w:t>,</w:t>
      </w:r>
      <w:r w:rsidRPr="00AF5757">
        <w:rPr>
          <w:iCs/>
          <w:lang w:val="kk-KZ"/>
        </w:rPr>
        <w:t xml:space="preserve">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 </w:t>
      </w:r>
    </w:p>
    <w:p w:rsidR="00A72AB5" w:rsidRPr="00AF5757" w:rsidRDefault="00A72AB5" w:rsidP="00C63A0E">
      <w:pPr>
        <w:pStyle w:val="a3"/>
        <w:shd w:val="clear" w:color="auto" w:fill="FFFFFF" w:themeFill="background1"/>
        <w:spacing w:before="0" w:beforeAutospacing="0" w:after="0" w:afterAutospacing="0"/>
        <w:ind w:firstLine="426"/>
        <w:rPr>
          <w:lang w:val="kk-KZ"/>
        </w:rPr>
      </w:pPr>
      <w:r w:rsidRPr="00AF5757">
        <w:rPr>
          <w:lang w:val="kk-KZ"/>
        </w:rPr>
        <w:t>     </w:t>
      </w:r>
      <w:r w:rsidRPr="00AF5757">
        <w:rPr>
          <w:iCs/>
          <w:lang w:val="kk-KZ"/>
        </w:rPr>
        <w:t>Заттармен ойналатын ойын  ойыншықтарды, табиғи заттарды қолдану арқылы өтіледі. Мысалы, «Дәл осындай тауып ал», «Салыстыр да атын ата», «Қай ағаштың жап</w:t>
      </w:r>
      <w:r w:rsidR="008310AB" w:rsidRPr="00AF5757">
        <w:rPr>
          <w:iCs/>
          <w:lang w:val="kk-KZ"/>
        </w:rPr>
        <w:t>ырағы?», «Бірдей ойыншықты тап» және т.с.с.</w:t>
      </w:r>
    </w:p>
    <w:p w:rsidR="00A72AB5" w:rsidRPr="00AF5757" w:rsidRDefault="00A72AB5" w:rsidP="00C63A0E">
      <w:pPr>
        <w:pStyle w:val="a3"/>
        <w:shd w:val="clear" w:color="auto" w:fill="FFFFFF" w:themeFill="background1"/>
        <w:spacing w:before="0" w:beforeAutospacing="0" w:after="0" w:afterAutospacing="0"/>
        <w:ind w:firstLine="426"/>
        <w:rPr>
          <w:lang w:val="kk-KZ"/>
        </w:rPr>
      </w:pPr>
      <w:r w:rsidRPr="00AF5757">
        <w:rPr>
          <w:lang w:val="kk-KZ"/>
        </w:rPr>
        <w:t>     </w:t>
      </w:r>
      <w:r w:rsidRPr="00AF5757">
        <w:rPr>
          <w:iCs/>
          <w:lang w:val="kk-KZ"/>
        </w:rPr>
        <w:t>Жалпы ойынды ұйымдастыру ойынды өткізуге әзірлік, ойынды өткізу, ойынды талдау деген сияқты үш бағытты қамтиды. Ойынға қажетті құрал, заттарды даярлау ойынды өткізуге әзірлік болып табылады.</w:t>
      </w:r>
    </w:p>
    <w:p w:rsidR="00A72AB5" w:rsidRPr="00AF5757" w:rsidRDefault="00A72AB5" w:rsidP="00C63A0E">
      <w:pPr>
        <w:pStyle w:val="a3"/>
        <w:shd w:val="clear" w:color="auto" w:fill="FFFFFF" w:themeFill="background1"/>
        <w:spacing w:before="0" w:beforeAutospacing="0" w:after="0" w:afterAutospacing="0"/>
        <w:ind w:firstLine="426"/>
        <w:rPr>
          <w:iCs/>
          <w:lang w:val="kk-KZ"/>
        </w:rPr>
      </w:pPr>
      <w:r w:rsidRPr="00AF5757">
        <w:rPr>
          <w:lang w:val="kk-KZ"/>
        </w:rPr>
        <w:t>    </w:t>
      </w:r>
      <w:r w:rsidRPr="00AF5757">
        <w:rPr>
          <w:iCs/>
          <w:lang w:val="kk-KZ"/>
        </w:rPr>
        <w:t>Балаларды ойынның мазмұнымен таныстыру ойынды өткізу болып табылады. Ойынды талдау, бұл ойынның өз мақсатына жетуі балалардың белсенділігі  және олардың іс – әрекеті болып табылады.</w:t>
      </w:r>
    </w:p>
    <w:p w:rsidR="00A72AB5" w:rsidRPr="00AF5757" w:rsidRDefault="00A72AB5" w:rsidP="00C63A0E">
      <w:pPr>
        <w:pStyle w:val="Standard"/>
        <w:shd w:val="clear" w:color="auto" w:fill="FFFFFF" w:themeFill="background1"/>
        <w:spacing w:after="0" w:line="240" w:lineRule="auto"/>
        <w:ind w:firstLine="426"/>
        <w:rPr>
          <w:rFonts w:ascii="Times New Roman" w:eastAsia="Times New Roman" w:hAnsi="Times New Roman" w:cs="Times New Roman"/>
          <w:sz w:val="24"/>
          <w:szCs w:val="24"/>
          <w:lang w:val="kk-KZ"/>
        </w:rPr>
      </w:pPr>
      <w:r w:rsidRPr="00AF5757">
        <w:rPr>
          <w:rFonts w:ascii="Times New Roman" w:eastAsia="Times New Roman" w:hAnsi="Times New Roman" w:cs="Times New Roman"/>
          <w:sz w:val="24"/>
          <w:szCs w:val="24"/>
          <w:lang w:val="kk-KZ"/>
        </w:rPr>
        <w:t xml:space="preserve"> Тәрбиеленушілердің  білім, білік дағдысын, белсенділігін арттыру,   бүлдіршіндердің  тілге деген қызығушылығын  дамыту, дұрыс сөйлеу дағдысын қалыптастыру үшін  ойын технологиясын ұтымды пайдалансақ,  алға қойған мақсатымызға сапалы нәтижесіне көз жеткізе аламыз. Ойын  технологиясының   кеңінен қолданылатыны белгілі. Әр педагог технологияның нәтижесінің сапалы болуы үшін мынандай жағдайларды ескеруі қажет:</w:t>
      </w:r>
    </w:p>
    <w:p w:rsidR="00A72AB5" w:rsidRPr="00AF5757" w:rsidRDefault="00A72AB5" w:rsidP="00C63A0E">
      <w:pPr>
        <w:pStyle w:val="Standard"/>
        <w:numPr>
          <w:ilvl w:val="0"/>
          <w:numId w:val="2"/>
        </w:numPr>
        <w:shd w:val="clear" w:color="auto" w:fill="FFFFFF" w:themeFill="background1"/>
        <w:spacing w:before="28" w:after="0" w:line="240" w:lineRule="auto"/>
        <w:ind w:left="0" w:firstLine="426"/>
        <w:rPr>
          <w:rFonts w:ascii="Times New Roman" w:eastAsia="Times New Roman" w:hAnsi="Times New Roman" w:cs="Times New Roman"/>
          <w:sz w:val="24"/>
          <w:szCs w:val="24"/>
          <w:lang w:val="kk-KZ"/>
        </w:rPr>
      </w:pPr>
      <w:r w:rsidRPr="00AF5757">
        <w:rPr>
          <w:rFonts w:ascii="Times New Roman" w:eastAsia="Times New Roman" w:hAnsi="Times New Roman" w:cs="Times New Roman"/>
          <w:sz w:val="24"/>
          <w:szCs w:val="24"/>
          <w:lang w:val="kk-KZ"/>
        </w:rPr>
        <w:t>Әр ойынның тәрбиелік, білімділік, дамытушылық маңызын алдын-ала жете түсініп, оның балаларға қандай нәтиже беретіндігін анықтау.</w:t>
      </w:r>
    </w:p>
    <w:p w:rsidR="00A72AB5" w:rsidRPr="00AF5757" w:rsidRDefault="00A72AB5" w:rsidP="00C63A0E">
      <w:pPr>
        <w:pStyle w:val="Standard"/>
        <w:numPr>
          <w:ilvl w:val="0"/>
          <w:numId w:val="3"/>
        </w:numPr>
        <w:shd w:val="clear" w:color="auto" w:fill="FFFFFF" w:themeFill="background1"/>
        <w:spacing w:before="28" w:after="0" w:line="240" w:lineRule="auto"/>
        <w:ind w:left="0" w:firstLine="426"/>
        <w:rPr>
          <w:rFonts w:ascii="Times New Roman" w:eastAsia="Times New Roman" w:hAnsi="Times New Roman" w:cs="Times New Roman"/>
          <w:sz w:val="24"/>
          <w:szCs w:val="24"/>
          <w:lang w:val="kk-KZ"/>
        </w:rPr>
      </w:pPr>
      <w:r w:rsidRPr="00AF5757">
        <w:rPr>
          <w:rFonts w:ascii="Times New Roman" w:eastAsia="Times New Roman" w:hAnsi="Times New Roman" w:cs="Times New Roman"/>
          <w:sz w:val="24"/>
          <w:szCs w:val="24"/>
          <w:lang w:val="kk-KZ"/>
        </w:rPr>
        <w:t xml:space="preserve">Ойын жүргізетін орынның мүмкіндігі, ойын жабдықтарының эстетикалық </w:t>
      </w:r>
      <w:r w:rsidR="008310AB" w:rsidRPr="00AF5757">
        <w:rPr>
          <w:rFonts w:ascii="Times New Roman" w:eastAsia="Times New Roman" w:hAnsi="Times New Roman" w:cs="Times New Roman"/>
          <w:sz w:val="24"/>
          <w:szCs w:val="24"/>
          <w:lang w:val="kk-KZ"/>
        </w:rPr>
        <w:t xml:space="preserve">және гигиеналық </w:t>
      </w:r>
      <w:r w:rsidRPr="00AF5757">
        <w:rPr>
          <w:rFonts w:ascii="Times New Roman" w:eastAsia="Times New Roman" w:hAnsi="Times New Roman" w:cs="Times New Roman"/>
          <w:sz w:val="24"/>
          <w:szCs w:val="24"/>
          <w:lang w:val="kk-KZ"/>
        </w:rPr>
        <w:t>талаптарға сай болуы, алдын – ала әзірлеу.</w:t>
      </w:r>
    </w:p>
    <w:p w:rsidR="00A72AB5" w:rsidRPr="00AF5757" w:rsidRDefault="00A72AB5" w:rsidP="00C63A0E">
      <w:pPr>
        <w:pStyle w:val="Standard"/>
        <w:numPr>
          <w:ilvl w:val="0"/>
          <w:numId w:val="3"/>
        </w:numPr>
        <w:shd w:val="clear" w:color="auto" w:fill="FFFFFF" w:themeFill="background1"/>
        <w:spacing w:before="28" w:after="0" w:line="240" w:lineRule="auto"/>
        <w:ind w:left="0" w:firstLine="426"/>
        <w:rPr>
          <w:rFonts w:ascii="Times New Roman" w:eastAsia="Times New Roman" w:hAnsi="Times New Roman" w:cs="Times New Roman"/>
          <w:sz w:val="24"/>
          <w:szCs w:val="24"/>
          <w:lang w:val="kk-KZ"/>
        </w:rPr>
      </w:pPr>
      <w:r w:rsidRPr="00AF5757">
        <w:rPr>
          <w:rFonts w:ascii="Times New Roman" w:eastAsia="Times New Roman" w:hAnsi="Times New Roman" w:cs="Times New Roman"/>
          <w:sz w:val="24"/>
          <w:szCs w:val="24"/>
          <w:lang w:val="kk-KZ"/>
        </w:rPr>
        <w:t xml:space="preserve">Топтағы </w:t>
      </w:r>
      <w:r w:rsidR="00605E30" w:rsidRPr="00AF5757">
        <w:rPr>
          <w:rFonts w:ascii="Times New Roman" w:eastAsia="Times New Roman" w:hAnsi="Times New Roman" w:cs="Times New Roman"/>
          <w:sz w:val="24"/>
          <w:szCs w:val="24"/>
          <w:lang w:val="kk-KZ"/>
        </w:rPr>
        <w:t>бала</w:t>
      </w:r>
      <w:r w:rsidRPr="00AF5757">
        <w:rPr>
          <w:rFonts w:ascii="Times New Roman" w:eastAsia="Times New Roman" w:hAnsi="Times New Roman" w:cs="Times New Roman"/>
          <w:sz w:val="24"/>
          <w:szCs w:val="24"/>
          <w:lang w:val="kk-KZ"/>
        </w:rPr>
        <w:t>лардың жас және психологиялық ерекшеліктеріне, білім деңгейлеріне, сөздік қорына сәйкес келуі.</w:t>
      </w:r>
    </w:p>
    <w:p w:rsidR="00A72AB5" w:rsidRPr="00AF5757" w:rsidRDefault="00A72AB5" w:rsidP="00C63A0E">
      <w:pPr>
        <w:pStyle w:val="Standard"/>
        <w:numPr>
          <w:ilvl w:val="0"/>
          <w:numId w:val="3"/>
        </w:numPr>
        <w:shd w:val="clear" w:color="auto" w:fill="FFFFFF" w:themeFill="background1"/>
        <w:spacing w:before="28" w:after="0" w:line="240" w:lineRule="auto"/>
        <w:ind w:left="0" w:firstLine="426"/>
        <w:rPr>
          <w:rFonts w:ascii="Times New Roman" w:eastAsia="Times New Roman" w:hAnsi="Times New Roman" w:cs="Times New Roman"/>
          <w:sz w:val="24"/>
          <w:szCs w:val="24"/>
          <w:lang w:val="kk-KZ"/>
        </w:rPr>
      </w:pPr>
      <w:r w:rsidRPr="00AF5757">
        <w:rPr>
          <w:rFonts w:ascii="Times New Roman" w:eastAsia="Times New Roman" w:hAnsi="Times New Roman" w:cs="Times New Roman"/>
          <w:sz w:val="24"/>
          <w:szCs w:val="24"/>
          <w:lang w:val="kk-KZ"/>
        </w:rPr>
        <w:t>Ойын кезіндегі қозғалыс, техникалық қауіпсіздіктен қамтамасыз ету.</w:t>
      </w:r>
    </w:p>
    <w:p w:rsidR="00A72AB5" w:rsidRPr="00AF5757" w:rsidRDefault="00A72AB5" w:rsidP="00C63A0E">
      <w:pPr>
        <w:pStyle w:val="Standard"/>
        <w:numPr>
          <w:ilvl w:val="0"/>
          <w:numId w:val="3"/>
        </w:numPr>
        <w:shd w:val="clear" w:color="auto" w:fill="FFFFFF" w:themeFill="background1"/>
        <w:spacing w:before="28" w:after="0" w:line="240" w:lineRule="auto"/>
        <w:ind w:left="0" w:firstLine="426"/>
        <w:rPr>
          <w:rFonts w:ascii="Times New Roman" w:eastAsia="Times New Roman" w:hAnsi="Times New Roman" w:cs="Times New Roman"/>
          <w:sz w:val="24"/>
          <w:szCs w:val="24"/>
          <w:lang w:val="kk-KZ"/>
        </w:rPr>
      </w:pPr>
      <w:r w:rsidRPr="00AF5757">
        <w:rPr>
          <w:rFonts w:ascii="Times New Roman" w:eastAsia="Times New Roman" w:hAnsi="Times New Roman" w:cs="Times New Roman"/>
          <w:sz w:val="24"/>
          <w:szCs w:val="24"/>
          <w:lang w:val="kk-KZ"/>
        </w:rPr>
        <w:t>Ойынның, сабақтағы ойын элементтерінің тәрбиеленушілердің ынтасын арттырып, қызығушылығын арттыруға бағытталуы.</w:t>
      </w:r>
    </w:p>
    <w:p w:rsidR="00A72AB5" w:rsidRPr="00AF5757" w:rsidRDefault="00A72AB5" w:rsidP="00C63A0E">
      <w:pPr>
        <w:pStyle w:val="a3"/>
        <w:shd w:val="clear" w:color="auto" w:fill="FFFFFF" w:themeFill="background1"/>
        <w:spacing w:before="0" w:beforeAutospacing="0" w:after="0" w:afterAutospacing="0"/>
        <w:ind w:firstLine="426"/>
        <w:rPr>
          <w:lang w:val="kk-KZ"/>
        </w:rPr>
      </w:pPr>
      <w:r w:rsidRPr="00AF5757">
        <w:rPr>
          <w:lang w:val="kk-KZ"/>
        </w:rPr>
        <w:t>   </w:t>
      </w:r>
      <w:r w:rsidRPr="00AF5757">
        <w:rPr>
          <w:iCs/>
          <w:lang w:val="kk-KZ"/>
        </w:rPr>
        <w:t>Сонымен балалардың тілін, сөздік қорларын дамытуда ойындарды, тапсырма –жаттығуларды қолдану үлкен нәтиже береді. Ойын арқылы балалардың тілі, сөздік қоры дамып, ауызша сөйлеу машығын игереді, таным белсенділіктері қалыптаса түсіп , ақыл – ойы өсіп жетіледі, адамгершілік қасиеттерді бойына сіңіреді.</w:t>
      </w:r>
    </w:p>
    <w:p w:rsidR="00A72AB5" w:rsidRPr="00AF5757" w:rsidRDefault="00A72AB5" w:rsidP="00C63A0E">
      <w:pPr>
        <w:pStyle w:val="Standard"/>
        <w:shd w:val="clear" w:color="auto" w:fill="FFFFFF" w:themeFill="background1"/>
        <w:spacing w:after="0" w:line="240" w:lineRule="auto"/>
        <w:ind w:firstLine="426"/>
        <w:rPr>
          <w:rFonts w:ascii="Times New Roman" w:eastAsia="Times New Roman" w:hAnsi="Times New Roman" w:cs="Times New Roman"/>
          <w:sz w:val="24"/>
          <w:szCs w:val="24"/>
          <w:lang w:val="kk-KZ"/>
        </w:rPr>
      </w:pPr>
      <w:r w:rsidRPr="00AF5757">
        <w:rPr>
          <w:sz w:val="24"/>
          <w:szCs w:val="24"/>
          <w:lang w:val="kk-KZ"/>
        </w:rPr>
        <w:t>    </w:t>
      </w:r>
      <w:r w:rsidRPr="00AF5757">
        <w:rPr>
          <w:rFonts w:ascii="Times New Roman" w:eastAsia="Times New Roman" w:hAnsi="Times New Roman" w:cs="Times New Roman"/>
          <w:sz w:val="24"/>
          <w:szCs w:val="24"/>
          <w:lang w:val="kk-KZ"/>
        </w:rPr>
        <w:t xml:space="preserve"> Ойын баланы іздену жолына бағыттайды, жеңіске деген қызығушылығын оятады, ал осыдан шыға келе олар жылдам, жинақы, шапшаң, тапқыр болуға, ойын шартын сақтап отырып тапсырмаларды нақты орындауға тырысады.</w:t>
      </w:r>
      <w:r w:rsidR="008310AB" w:rsidRPr="00AF5757">
        <w:rPr>
          <w:rFonts w:ascii="Times New Roman" w:eastAsia="Times New Roman" w:hAnsi="Times New Roman" w:cs="Times New Roman"/>
          <w:sz w:val="24"/>
          <w:szCs w:val="24"/>
          <w:lang w:val="kk-KZ"/>
        </w:rPr>
        <w:t xml:space="preserve"> </w:t>
      </w:r>
      <w:r w:rsidRPr="00AF5757">
        <w:rPr>
          <w:rFonts w:ascii="Times New Roman" w:eastAsia="Times New Roman" w:hAnsi="Times New Roman" w:cs="Times New Roman"/>
          <w:sz w:val="24"/>
          <w:szCs w:val="24"/>
          <w:lang w:val="kk-KZ"/>
        </w:rPr>
        <w:t>Ойындарда, әсіресе топтық ойындарда жеке тұлғаның адамгершілік қасиеттері, жауапкершілік сез</w:t>
      </w:r>
      <w:r w:rsidR="000126A1" w:rsidRPr="00AF5757">
        <w:rPr>
          <w:rFonts w:ascii="Times New Roman" w:eastAsia="Times New Roman" w:hAnsi="Times New Roman" w:cs="Times New Roman"/>
          <w:sz w:val="24"/>
          <w:szCs w:val="24"/>
          <w:lang w:val="kk-KZ"/>
        </w:rPr>
        <w:t>імдері қалыптасады, тәртіп, күш-</w:t>
      </w:r>
      <w:r w:rsidRPr="00AF5757">
        <w:rPr>
          <w:rFonts w:ascii="Times New Roman" w:eastAsia="Times New Roman" w:hAnsi="Times New Roman" w:cs="Times New Roman"/>
          <w:sz w:val="24"/>
          <w:szCs w:val="24"/>
          <w:lang w:val="kk-KZ"/>
        </w:rPr>
        <w:t>жігер, мінез –</w:t>
      </w:r>
      <w:r w:rsidR="004A46B0" w:rsidRPr="00AF5757">
        <w:rPr>
          <w:rFonts w:ascii="Times New Roman" w:eastAsia="Times New Roman" w:hAnsi="Times New Roman" w:cs="Times New Roman"/>
          <w:sz w:val="24"/>
          <w:szCs w:val="24"/>
          <w:lang w:val="kk-KZ"/>
        </w:rPr>
        <w:t xml:space="preserve"> құлық тәрбиеленеді. Көрнекілік</w:t>
      </w:r>
      <w:r w:rsidRPr="00AF5757">
        <w:rPr>
          <w:rFonts w:ascii="Times New Roman" w:eastAsia="Times New Roman" w:hAnsi="Times New Roman" w:cs="Times New Roman"/>
          <w:sz w:val="24"/>
          <w:szCs w:val="24"/>
          <w:lang w:val="kk-KZ"/>
        </w:rPr>
        <w:t>тердің әдістері, сұрақтың қызық та, тиімді түрлері, жұмбақтар, әзіл есептер, ахуал жағдайлары,</w:t>
      </w:r>
      <w:r w:rsidR="004A46B0" w:rsidRPr="00AF5757">
        <w:rPr>
          <w:rFonts w:ascii="Times New Roman" w:eastAsia="Times New Roman" w:hAnsi="Times New Roman" w:cs="Times New Roman"/>
          <w:sz w:val="24"/>
          <w:szCs w:val="24"/>
          <w:lang w:val="kk-KZ"/>
        </w:rPr>
        <w:t xml:space="preserve"> </w:t>
      </w:r>
      <w:r w:rsidRPr="00AF5757">
        <w:rPr>
          <w:rFonts w:ascii="Times New Roman" w:eastAsia="Times New Roman" w:hAnsi="Times New Roman" w:cs="Times New Roman"/>
          <w:sz w:val="24"/>
          <w:szCs w:val="24"/>
          <w:lang w:val="kk-KZ"/>
        </w:rPr>
        <w:t>сайыстар балалардың белсенді ойлау әрекетін дамытуға көмектеседі. Ойын барысында бала ой</w:t>
      </w:r>
      <w:r w:rsidR="00C63A0E" w:rsidRPr="00AF5757">
        <w:rPr>
          <w:rFonts w:ascii="Times New Roman" w:eastAsia="Times New Roman" w:hAnsi="Times New Roman" w:cs="Times New Roman"/>
          <w:sz w:val="24"/>
          <w:szCs w:val="24"/>
          <w:lang w:val="kk-KZ"/>
        </w:rPr>
        <w:t xml:space="preserve">ы үнемі дамып, жетіліп отырады, </w:t>
      </w:r>
      <w:r w:rsidRPr="00AF5757">
        <w:rPr>
          <w:rFonts w:ascii="Times New Roman" w:eastAsia="Times New Roman" w:hAnsi="Times New Roman" w:cs="Times New Roman"/>
          <w:sz w:val="24"/>
          <w:szCs w:val="24"/>
          <w:lang w:val="kk-KZ"/>
        </w:rPr>
        <w:t>ұшқырлана түседі.</w:t>
      </w:r>
    </w:p>
    <w:p w:rsidR="00A72AB5" w:rsidRPr="00AF5757" w:rsidRDefault="00A72AB5" w:rsidP="00C63A0E">
      <w:pPr>
        <w:pStyle w:val="a4"/>
        <w:shd w:val="clear" w:color="auto" w:fill="FFFFFF" w:themeFill="background1"/>
        <w:rPr>
          <w:sz w:val="24"/>
          <w:szCs w:val="24"/>
        </w:rPr>
      </w:pPr>
      <w:r w:rsidRPr="00AF5757">
        <w:rPr>
          <w:b/>
          <w:bCs/>
          <w:sz w:val="24"/>
          <w:szCs w:val="24"/>
        </w:rPr>
        <w:t>      </w:t>
      </w:r>
      <w:r w:rsidRPr="00AF5757">
        <w:rPr>
          <w:sz w:val="24"/>
          <w:szCs w:val="24"/>
        </w:rPr>
        <w:t xml:space="preserve">Ойын бала тілінің дамуына ықпалын тигізіп, таным белсенділігінің дамуына жол ашады. Ойын баланың физиологиясын </w:t>
      </w:r>
      <w:r w:rsidR="004A46B0" w:rsidRPr="00AF5757">
        <w:rPr>
          <w:sz w:val="24"/>
          <w:szCs w:val="24"/>
        </w:rPr>
        <w:t xml:space="preserve">  дамытып</w:t>
      </w:r>
      <w:r w:rsidRPr="00AF5757">
        <w:rPr>
          <w:sz w:val="24"/>
          <w:szCs w:val="24"/>
        </w:rPr>
        <w:t>, сонымен қатар тілін дамытуда үлкен рөл атқарады. Ойынның әрбір түрінің өзіндік мақсат-міндеті, бағыты</w:t>
      </w:r>
      <w:r w:rsidR="00C63A0E" w:rsidRPr="00AF5757">
        <w:rPr>
          <w:sz w:val="24"/>
          <w:szCs w:val="24"/>
        </w:rPr>
        <w:t xml:space="preserve"> </w:t>
      </w:r>
      <w:r w:rsidRPr="00AF5757">
        <w:rPr>
          <w:sz w:val="24"/>
          <w:szCs w:val="24"/>
        </w:rPr>
        <w:t>болады. Міне, сондықтан да оқу-тәрбие үрдісінде әр түрлі ойындар арқылы баланы жан-жақты дамыту ісіне ерекше көңіл бөлу ең негізгі өзекті  мәселе болып табылады. Мектеп жасына дейінгі балалардың тілін, сөздік қорларын дамыту ісінде жаңа</w:t>
      </w:r>
      <w:r w:rsidR="00C63A0E" w:rsidRPr="00AF5757">
        <w:rPr>
          <w:sz w:val="24"/>
          <w:szCs w:val="24"/>
        </w:rPr>
        <w:t xml:space="preserve"> </w:t>
      </w:r>
      <w:r w:rsidRPr="00AF5757">
        <w:rPr>
          <w:sz w:val="24"/>
          <w:szCs w:val="24"/>
        </w:rPr>
        <w:t xml:space="preserve">сөздерді меңгерту, </w:t>
      </w:r>
      <w:r w:rsidR="004D3598" w:rsidRPr="00AF5757">
        <w:rPr>
          <w:sz w:val="24"/>
          <w:szCs w:val="24"/>
        </w:rPr>
        <w:t xml:space="preserve">байланыстырып сөйлеуге үйрету, </w:t>
      </w:r>
      <w:r w:rsidRPr="00AF5757">
        <w:rPr>
          <w:sz w:val="24"/>
          <w:szCs w:val="24"/>
        </w:rPr>
        <w:t>үйренген сөздерін тиянақтап, анықтап, әрі байытып отыру</w:t>
      </w:r>
      <w:r w:rsidR="00C63A0E" w:rsidRPr="00AF5757">
        <w:rPr>
          <w:sz w:val="24"/>
          <w:szCs w:val="24"/>
        </w:rPr>
        <w:t xml:space="preserve"> </w:t>
      </w:r>
      <w:r w:rsidRPr="00AF5757">
        <w:rPr>
          <w:sz w:val="24"/>
          <w:szCs w:val="24"/>
        </w:rPr>
        <w:t xml:space="preserve">педагогтің басты міндеті болып саналады.  </w:t>
      </w:r>
    </w:p>
    <w:p w:rsidR="00A72AB5" w:rsidRPr="00AF5757" w:rsidRDefault="00A72AB5" w:rsidP="00F06FAD">
      <w:pPr>
        <w:pStyle w:val="a3"/>
        <w:shd w:val="clear" w:color="auto" w:fill="FFFFFF"/>
        <w:spacing w:before="0" w:beforeAutospacing="0" w:after="0" w:afterAutospacing="0"/>
        <w:rPr>
          <w:lang w:val="kk-KZ"/>
        </w:rPr>
      </w:pPr>
    </w:p>
    <w:p w:rsidR="00A72AB5" w:rsidRPr="00AF5757" w:rsidRDefault="00A72AB5" w:rsidP="001B7755">
      <w:pPr>
        <w:spacing w:after="0" w:line="240" w:lineRule="auto"/>
        <w:rPr>
          <w:sz w:val="24"/>
          <w:szCs w:val="24"/>
          <w:lang w:val="kk-KZ"/>
        </w:rPr>
      </w:pPr>
    </w:p>
    <w:p w:rsidR="00A72AB5" w:rsidRPr="00AF5757" w:rsidRDefault="00A72AB5" w:rsidP="00883C32">
      <w:pPr>
        <w:ind w:firstLine="426"/>
        <w:jc w:val="center"/>
        <w:rPr>
          <w:rFonts w:eastAsia="Times New Roman"/>
          <w:b/>
          <w:sz w:val="24"/>
          <w:szCs w:val="24"/>
          <w:lang w:val="kk-KZ"/>
        </w:rPr>
      </w:pPr>
      <w:r w:rsidRPr="00AF5757">
        <w:rPr>
          <w:rFonts w:eastAsia="Times New Roman"/>
          <w:b/>
          <w:sz w:val="24"/>
          <w:szCs w:val="24"/>
          <w:lang w:val="kk-KZ"/>
        </w:rPr>
        <w:t>Қолданылған әдебиеттер:</w:t>
      </w:r>
    </w:p>
    <w:p w:rsidR="007A005E" w:rsidRPr="00AF5757" w:rsidRDefault="007A005E" w:rsidP="007A005E">
      <w:pPr>
        <w:numPr>
          <w:ilvl w:val="0"/>
          <w:numId w:val="5"/>
        </w:numPr>
        <w:shd w:val="clear" w:color="auto" w:fill="FFFFFF"/>
        <w:tabs>
          <w:tab w:val="num" w:pos="0"/>
          <w:tab w:val="left" w:pos="426"/>
          <w:tab w:val="left" w:pos="1418"/>
        </w:tabs>
        <w:suppressAutoHyphens/>
        <w:autoSpaceDE w:val="0"/>
        <w:spacing w:after="0" w:line="240" w:lineRule="auto"/>
        <w:ind w:left="0" w:firstLine="426"/>
        <w:rPr>
          <w:rFonts w:eastAsia="Times New Roman"/>
          <w:sz w:val="24"/>
          <w:szCs w:val="24"/>
          <w:lang w:val="kk-KZ"/>
        </w:rPr>
      </w:pPr>
      <w:r w:rsidRPr="00AF5757">
        <w:rPr>
          <w:sz w:val="24"/>
          <w:szCs w:val="24"/>
          <w:shd w:val="clear" w:color="auto" w:fill="FFFFFF"/>
          <w:lang w:val="kk-KZ"/>
        </w:rPr>
        <w:t>Әбішева А., «Ойын элементтерін пайдаланудың педагогикалық ерекшеліктері»  Бастауыш мектеп, №3, 2003.</w:t>
      </w:r>
    </w:p>
    <w:p w:rsidR="007A005E" w:rsidRPr="00AF5757" w:rsidRDefault="007A005E" w:rsidP="007A005E">
      <w:pPr>
        <w:numPr>
          <w:ilvl w:val="0"/>
          <w:numId w:val="5"/>
        </w:numPr>
        <w:tabs>
          <w:tab w:val="num" w:pos="0"/>
          <w:tab w:val="left" w:pos="426"/>
        </w:tabs>
        <w:spacing w:after="0" w:line="240" w:lineRule="auto"/>
        <w:ind w:left="0" w:firstLine="426"/>
        <w:rPr>
          <w:rFonts w:eastAsia="Times New Roman"/>
          <w:sz w:val="24"/>
          <w:szCs w:val="24"/>
          <w:lang w:val="kk-KZ"/>
        </w:rPr>
      </w:pPr>
      <w:r w:rsidRPr="00AF5757">
        <w:rPr>
          <w:rFonts w:eastAsia="Times New Roman"/>
          <w:sz w:val="24"/>
          <w:szCs w:val="24"/>
          <w:lang w:val="kk-KZ"/>
        </w:rPr>
        <w:t>Баймұратова А, Қасымова Г., «Ойын теориясы»    Алматы, 2004.</w:t>
      </w:r>
    </w:p>
    <w:p w:rsidR="007A005E" w:rsidRPr="00AF5757" w:rsidRDefault="007A005E" w:rsidP="007A005E">
      <w:pPr>
        <w:numPr>
          <w:ilvl w:val="0"/>
          <w:numId w:val="5"/>
        </w:numPr>
        <w:shd w:val="clear" w:color="auto" w:fill="FFFFFF"/>
        <w:tabs>
          <w:tab w:val="num" w:pos="0"/>
          <w:tab w:val="left" w:pos="426"/>
          <w:tab w:val="left" w:pos="1418"/>
        </w:tabs>
        <w:suppressAutoHyphens/>
        <w:autoSpaceDE w:val="0"/>
        <w:spacing w:after="0" w:line="240" w:lineRule="auto"/>
        <w:ind w:left="0" w:firstLine="426"/>
        <w:rPr>
          <w:rFonts w:eastAsia="Times New Roman"/>
          <w:sz w:val="24"/>
          <w:szCs w:val="24"/>
          <w:lang w:val="kk-KZ"/>
        </w:rPr>
      </w:pPr>
      <w:r w:rsidRPr="00AF5757">
        <w:rPr>
          <w:rFonts w:eastAsia="Times New Roman"/>
          <w:color w:val="000000"/>
          <w:sz w:val="24"/>
          <w:szCs w:val="24"/>
          <w:lang w:val="kk-KZ"/>
        </w:rPr>
        <w:t>Қаженбаева А.Е. «Бала танымын ойынмен дамыту» Отбасы және балабақша, 2002.  №1, Б- 9-10</w:t>
      </w:r>
    </w:p>
    <w:p w:rsidR="007A005E" w:rsidRPr="00AF5757" w:rsidRDefault="007A005E" w:rsidP="007A005E">
      <w:pPr>
        <w:numPr>
          <w:ilvl w:val="0"/>
          <w:numId w:val="5"/>
        </w:numPr>
        <w:shd w:val="clear" w:color="auto" w:fill="FFFFFF"/>
        <w:tabs>
          <w:tab w:val="num" w:pos="0"/>
          <w:tab w:val="left" w:pos="426"/>
          <w:tab w:val="left" w:pos="1418"/>
        </w:tabs>
        <w:suppressAutoHyphens/>
        <w:autoSpaceDE w:val="0"/>
        <w:spacing w:after="0" w:line="240" w:lineRule="auto"/>
        <w:ind w:left="0" w:firstLine="426"/>
        <w:rPr>
          <w:rFonts w:eastAsia="Times New Roman"/>
          <w:sz w:val="24"/>
          <w:szCs w:val="24"/>
          <w:lang w:val="kk-KZ"/>
        </w:rPr>
      </w:pPr>
      <w:r w:rsidRPr="00AF5757">
        <w:rPr>
          <w:rFonts w:eastAsia="Times New Roman"/>
          <w:color w:val="000000"/>
          <w:sz w:val="24"/>
          <w:szCs w:val="24"/>
          <w:lang w:val="kk-KZ"/>
        </w:rPr>
        <w:t>Қоянбекова.С. «Ойын м</w:t>
      </w:r>
      <w:r w:rsidR="000126A1" w:rsidRPr="00AF5757">
        <w:rPr>
          <w:rFonts w:eastAsia="Times New Roman"/>
          <w:color w:val="000000"/>
          <w:sz w:val="24"/>
          <w:szCs w:val="24"/>
          <w:lang w:val="kk-KZ"/>
        </w:rPr>
        <w:t>ақсатын талдау жә</w:t>
      </w:r>
      <w:r w:rsidRPr="00AF5757">
        <w:rPr>
          <w:rFonts w:eastAsia="Times New Roman"/>
          <w:color w:val="000000"/>
          <w:sz w:val="24"/>
          <w:szCs w:val="24"/>
          <w:lang w:val="kk-KZ"/>
        </w:rPr>
        <w:t>не оның мәні» Қазақстан мектебі, 2002, №1-2, Б-45-49</w:t>
      </w:r>
    </w:p>
    <w:p w:rsidR="007A005E" w:rsidRPr="00AF5757" w:rsidRDefault="007A005E" w:rsidP="007A005E">
      <w:pPr>
        <w:numPr>
          <w:ilvl w:val="0"/>
          <w:numId w:val="5"/>
        </w:numPr>
        <w:tabs>
          <w:tab w:val="num" w:pos="0"/>
          <w:tab w:val="left" w:pos="426"/>
        </w:tabs>
        <w:spacing w:after="0" w:line="240" w:lineRule="auto"/>
        <w:ind w:left="0" w:firstLine="426"/>
        <w:rPr>
          <w:rFonts w:eastAsia="Times New Roman"/>
          <w:sz w:val="24"/>
          <w:szCs w:val="24"/>
          <w:lang w:val="kk-KZ"/>
        </w:rPr>
      </w:pPr>
      <w:r w:rsidRPr="00AF5757">
        <w:rPr>
          <w:rFonts w:eastAsia="Times New Roman"/>
          <w:sz w:val="24"/>
          <w:szCs w:val="24"/>
          <w:lang w:val="kk-KZ"/>
        </w:rPr>
        <w:t xml:space="preserve">Мәженқызы Р., Нұржұмина Ш., Садуақасова Ү., «Сауат ашу»  (Әліппе-дәптер, дидактикалық материалдар). Алматы «Мектеп» 2003   </w:t>
      </w:r>
    </w:p>
    <w:p w:rsidR="007A005E" w:rsidRPr="00AF5757" w:rsidRDefault="007A005E" w:rsidP="007A005E">
      <w:pPr>
        <w:pStyle w:val="a5"/>
        <w:numPr>
          <w:ilvl w:val="0"/>
          <w:numId w:val="5"/>
        </w:numPr>
        <w:tabs>
          <w:tab w:val="left" w:pos="426"/>
          <w:tab w:val="left" w:pos="1418"/>
        </w:tabs>
        <w:spacing w:after="0" w:line="240" w:lineRule="auto"/>
        <w:rPr>
          <w:rFonts w:ascii="Times New Roman" w:hAnsi="Times New Roman"/>
          <w:sz w:val="24"/>
          <w:szCs w:val="24"/>
          <w:lang w:val="kk-KZ"/>
        </w:rPr>
      </w:pPr>
      <w:r w:rsidRPr="00AF5757">
        <w:rPr>
          <w:rFonts w:ascii="Times New Roman" w:hAnsi="Times New Roman"/>
          <w:sz w:val="24"/>
          <w:szCs w:val="24"/>
          <w:lang w:val="kk-KZ"/>
        </w:rPr>
        <w:t>Нұрқазова Р.Ш «Мектепке дейінгі тәрбие мен оқытуды   ұйымдастыру». Қарағанды : «Полиграфсервис» ЖШС баспаханасы, 2005</w:t>
      </w:r>
    </w:p>
    <w:p w:rsidR="007A005E" w:rsidRPr="00AF5757" w:rsidRDefault="007A005E" w:rsidP="007A005E">
      <w:pPr>
        <w:numPr>
          <w:ilvl w:val="0"/>
          <w:numId w:val="5"/>
        </w:numPr>
        <w:tabs>
          <w:tab w:val="num" w:pos="0"/>
          <w:tab w:val="left" w:pos="426"/>
        </w:tabs>
        <w:spacing w:after="0" w:line="240" w:lineRule="auto"/>
        <w:ind w:left="0" w:firstLine="426"/>
        <w:rPr>
          <w:rFonts w:eastAsia="Times New Roman"/>
          <w:sz w:val="24"/>
          <w:szCs w:val="24"/>
          <w:lang w:val="kk-KZ"/>
        </w:rPr>
      </w:pPr>
      <w:r w:rsidRPr="00AF5757">
        <w:rPr>
          <w:rFonts w:eastAsia="Times New Roman"/>
          <w:sz w:val="24"/>
          <w:szCs w:val="24"/>
          <w:lang w:val="kk-KZ"/>
        </w:rPr>
        <w:t>Шулешко Е.Е. «Наглядно-дидактическое пособие по обучению дошкольников чтению, письму, счету» - М.: Мозаика-Синтез, 2002.</w:t>
      </w:r>
    </w:p>
    <w:p w:rsidR="001B3436" w:rsidRPr="00AF5757" w:rsidRDefault="001B3436" w:rsidP="00AF5757">
      <w:pPr>
        <w:pStyle w:val="Standard"/>
        <w:spacing w:after="0" w:line="240" w:lineRule="auto"/>
        <w:rPr>
          <w:rFonts w:ascii="Times New Roman" w:hAnsi="Times New Roman" w:cs="Times New Roman"/>
          <w:sz w:val="24"/>
          <w:szCs w:val="24"/>
          <w:shd w:val="clear" w:color="auto" w:fill="F8F8F8"/>
          <w:lang w:val="kk-KZ"/>
        </w:rPr>
      </w:pPr>
    </w:p>
    <w:sectPr w:rsidR="001B3436" w:rsidRPr="00AF5757" w:rsidSect="00883C32">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12EB6513"/>
    <w:multiLevelType w:val="hybridMultilevel"/>
    <w:tmpl w:val="F5A8CC96"/>
    <w:lvl w:ilvl="0" w:tplc="16B6CD0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64A05A7"/>
    <w:multiLevelType w:val="hybridMultilevel"/>
    <w:tmpl w:val="F5A8CC96"/>
    <w:lvl w:ilvl="0" w:tplc="16B6CD0C">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5967BD"/>
    <w:multiLevelType w:val="multilevel"/>
    <w:tmpl w:val="F78C5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7E619A"/>
    <w:multiLevelType w:val="multilevel"/>
    <w:tmpl w:val="567A0768"/>
    <w:styleLink w:val="WW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A72AB5"/>
    <w:rsid w:val="000126A1"/>
    <w:rsid w:val="000B5686"/>
    <w:rsid w:val="001A5CF1"/>
    <w:rsid w:val="001B3436"/>
    <w:rsid w:val="001B7755"/>
    <w:rsid w:val="002E525A"/>
    <w:rsid w:val="00481A86"/>
    <w:rsid w:val="004A46B0"/>
    <w:rsid w:val="004D3598"/>
    <w:rsid w:val="00605E30"/>
    <w:rsid w:val="00683790"/>
    <w:rsid w:val="006F3887"/>
    <w:rsid w:val="00732D45"/>
    <w:rsid w:val="007A005E"/>
    <w:rsid w:val="008310AB"/>
    <w:rsid w:val="00883C32"/>
    <w:rsid w:val="00A72AB5"/>
    <w:rsid w:val="00AF5757"/>
    <w:rsid w:val="00C63A0E"/>
    <w:rsid w:val="00D023EA"/>
    <w:rsid w:val="00F06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AB5"/>
    <w:pPr>
      <w:spacing w:before="100" w:beforeAutospacing="1" w:after="100" w:afterAutospacing="1" w:line="240" w:lineRule="auto"/>
    </w:pPr>
    <w:rPr>
      <w:rFonts w:eastAsia="Times New Roman"/>
      <w:sz w:val="24"/>
      <w:szCs w:val="24"/>
    </w:rPr>
  </w:style>
  <w:style w:type="paragraph" w:styleId="a4">
    <w:name w:val="No Spacing"/>
    <w:basedOn w:val="a"/>
    <w:uiPriority w:val="1"/>
    <w:qFormat/>
    <w:rsid w:val="006F3887"/>
    <w:pPr>
      <w:shd w:val="clear" w:color="auto" w:fill="FFFFFF"/>
      <w:spacing w:after="0" w:line="240" w:lineRule="auto"/>
      <w:ind w:firstLine="426"/>
    </w:pPr>
    <w:rPr>
      <w:rFonts w:eastAsia="Times New Roman"/>
      <w:shd w:val="clear" w:color="auto" w:fill="F8F8F8"/>
      <w:lang w:val="kk-KZ"/>
    </w:rPr>
  </w:style>
  <w:style w:type="paragraph" w:styleId="a5">
    <w:name w:val="List Paragraph"/>
    <w:basedOn w:val="a"/>
    <w:uiPriority w:val="99"/>
    <w:qFormat/>
    <w:rsid w:val="00A72AB5"/>
    <w:pPr>
      <w:ind w:left="720"/>
      <w:contextualSpacing/>
    </w:pPr>
    <w:rPr>
      <w:rFonts w:ascii="Calibri" w:eastAsia="Calibri" w:hAnsi="Calibri"/>
      <w:lang w:eastAsia="en-US"/>
    </w:rPr>
  </w:style>
  <w:style w:type="paragraph" w:customStyle="1" w:styleId="Standard">
    <w:name w:val="Standard"/>
    <w:uiPriority w:val="99"/>
    <w:rsid w:val="00A72AB5"/>
    <w:pPr>
      <w:suppressAutoHyphens/>
      <w:autoSpaceDN w:val="0"/>
    </w:pPr>
    <w:rPr>
      <w:rFonts w:ascii="Calibri" w:eastAsia="SimSun" w:hAnsi="Calibri" w:cs="Tahoma"/>
      <w:kern w:val="3"/>
    </w:rPr>
  </w:style>
  <w:style w:type="numbering" w:customStyle="1" w:styleId="WWNum3">
    <w:name w:val="WWNum3"/>
    <w:rsid w:val="00A72AB5"/>
    <w:pPr>
      <w:numPr>
        <w:numId w:val="1"/>
      </w:numPr>
    </w:pPr>
  </w:style>
  <w:style w:type="character" w:styleId="a6">
    <w:name w:val="Hyperlink"/>
    <w:basedOn w:val="a0"/>
    <w:uiPriority w:val="99"/>
    <w:unhideWhenUsed/>
    <w:rsid w:val="00883C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51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ku.alpysb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61A0-CD8D-48EF-BEC5-15800805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15</cp:revision>
  <cp:lastPrinted>2019-04-05T10:17:00Z</cp:lastPrinted>
  <dcterms:created xsi:type="dcterms:W3CDTF">2019-04-05T09:08:00Z</dcterms:created>
  <dcterms:modified xsi:type="dcterms:W3CDTF">2019-04-17T06:20:00Z</dcterms:modified>
</cp:coreProperties>
</file>