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19CF" w14:textId="77777777" w:rsidR="007E1F03" w:rsidRPr="007E1F03" w:rsidRDefault="007E1F03" w:rsidP="007E1F03">
      <w:pPr>
        <w:pStyle w:val="a7"/>
        <w:ind w:firstLine="708"/>
        <w:jc w:val="both"/>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 xml:space="preserve">                        </w:t>
      </w:r>
      <w:r w:rsidRPr="007E1F03">
        <w:rPr>
          <w:rFonts w:ascii="Times New Roman" w:hAnsi="Times New Roman" w:cs="Times New Roman"/>
          <w:b/>
          <w:sz w:val="28"/>
          <w:szCs w:val="28"/>
          <w:lang w:val="kk-KZ" w:eastAsia="ru-RU"/>
        </w:rPr>
        <w:t>Қашықтықтан білім беру заман талабы</w:t>
      </w:r>
    </w:p>
    <w:p w14:paraId="755D19D0" w14:textId="77777777" w:rsidR="007E1F03" w:rsidRDefault="007E1F03" w:rsidP="007E1F03">
      <w:pPr>
        <w:pStyle w:val="a7"/>
        <w:ind w:firstLine="708"/>
        <w:jc w:val="both"/>
        <w:rPr>
          <w:rFonts w:ascii="Times New Roman" w:hAnsi="Times New Roman" w:cs="Times New Roman"/>
          <w:sz w:val="28"/>
          <w:szCs w:val="28"/>
          <w:lang w:val="kk-KZ" w:eastAsia="ru-RU"/>
        </w:rPr>
      </w:pPr>
    </w:p>
    <w:p w14:paraId="755D19D1" w14:textId="77777777" w:rsidR="007E1F03" w:rsidRDefault="007E1F03" w:rsidP="005671DA">
      <w:pPr>
        <w:pStyle w:val="a7"/>
        <w:ind w:firstLine="708"/>
        <w:jc w:val="both"/>
        <w:rPr>
          <w:rFonts w:ascii="Times New Roman" w:hAnsi="Times New Roman" w:cs="Times New Roman"/>
          <w:sz w:val="28"/>
          <w:szCs w:val="28"/>
          <w:lang w:val="kk-KZ" w:eastAsia="ru-RU"/>
        </w:rPr>
      </w:pPr>
    </w:p>
    <w:p w14:paraId="755D19D2" w14:textId="77777777" w:rsidR="005671DA" w:rsidRPr="007E1F03" w:rsidRDefault="005671DA" w:rsidP="005671DA">
      <w:pPr>
        <w:pStyle w:val="a7"/>
        <w:ind w:firstLine="708"/>
        <w:jc w:val="both"/>
        <w:rPr>
          <w:rFonts w:ascii="Times New Roman" w:hAnsi="Times New Roman" w:cs="Times New Roman"/>
          <w:sz w:val="28"/>
          <w:szCs w:val="28"/>
          <w:lang w:val="kk-KZ" w:eastAsia="ru-RU"/>
        </w:rPr>
      </w:pPr>
      <w:r w:rsidRPr="007E1F03">
        <w:rPr>
          <w:rFonts w:ascii="Times New Roman" w:hAnsi="Times New Roman" w:cs="Times New Roman"/>
          <w:sz w:val="28"/>
          <w:szCs w:val="28"/>
          <w:lang w:val="kk-KZ" w:eastAsia="ru-RU"/>
        </w:rPr>
        <w:t>Білім берудің стратегиялық мәселелері бойынша мамандар қашықтықтан оқыту формасын 21 ғасырдың білім беру жүйесі деп атайды. Қашықтықтан оқыту тақырыбының өзектілігі-бұрын технологиялар саласында шоғырланған әлеуметтік прогрестің нәтижелері бүгінде ақпараттық салада шоғырланған. Информатика дәуірі келді. Қазіргі уақытта оның даму кезеңін телекоммуникациялық деп сипаттауға болады. Бұл Байланыс, ақпарат және білім саласы. Кәсіби білім өте тез ескіретініне сүйене отырып, оларды үнемі жетілдіру қажет. Қашықтықтан оқыту нысаны бүгінде уақыт пен кеңістік белдеулеріне қарамастан жаппай үздіксіз өзін-өзі оқыту, жалпыға ортақ ақпарат алмасу жүйелерін құруға мүмкіндік береді. Сонымен қатар, қашықтықтан білім беру жүйелері әлеуметтік жағдайға қарамастан (мектеп оқушылары, студенттер, азаматтық және әскери қызметкерлер, жұмыссыздар және т.б.) барлық адамдарға елдің кез-келген аймағында және шетелде білім алу және ақпарат алу құқығын жүзеге асыруға тең мүмкіндіктер береді. Нақ осы жүйе қоғамның қажеттіліктеріне барынша дәлме-дәл әрі икемді жауап қайтара алады және елдің әрбір азаматының білім алуына конституциялық құқықтың іске асырылуын қамтамасыз ете алады. Жоғарыда аталған факторларға сүйене отырып, қашықтықтан оқыту мамандарды даярлаудың және жоғары біліктілік деңгейін үздіксіз қолдаудың ең тиімді жүйесі ретінде 21 ғасырға енеді деп қорытынды жасауға болады. Зерттелетін мәселенің мәні келесі аспектілерде жатыр: 1. осы уақытқа дейін қашықтықтан білім берудің нормативтік-құқықтық базасы әзірленбеген және қабылданбаған; 2. қашықтықтан оқыту терминін білім берудің кез келген нысаны (күндізгі оқу түрінен басқа) ұғымына "бейімдеу" үрдісі бар; 3. бұл тұжырымдаманың педагогикалық мазмұны аз адамдарға қамқорлық жасайды, бастысы-бизнестің коммерциялық жағы; сондықтан Қашықтықтан оқытудың нақты анықтамасын беру, оның әртүрлі деңгейлердегі теориялық негіздерін қарастыру қажет. Жақында педагогикалық әдебиеттерде қашықтықтан оқыту мәселесіне көп көңіл бөлінді. Пайдаланылған бастапқы дереккөздердің сипаттамасында ғылыми тәсіл (терминологияны қолдану, оны ашу, негізгі ережелерді шығару және негіздеу, баяндаудың ықшамдылығы мен қисындылығы) белгіленеді; дегенмен, әр жылдардағы басылым авторларының белгілі бір мәселелер бойынша белгілі бір сәйкессіздігі байқалады.</w:t>
      </w:r>
    </w:p>
    <w:p w14:paraId="755D19D3" w14:textId="77777777" w:rsidR="005671DA" w:rsidRPr="007E1F03" w:rsidRDefault="005671DA" w:rsidP="005671DA">
      <w:pPr>
        <w:rPr>
          <w:rStyle w:val="a4"/>
          <w:rFonts w:ascii="Times New Roman" w:hAnsi="Times New Roman" w:cs="Times New Roman"/>
          <w:b w:val="0"/>
          <w:color w:val="000000"/>
          <w:sz w:val="28"/>
          <w:szCs w:val="28"/>
          <w:lang w:val="kk-KZ"/>
        </w:rPr>
      </w:pPr>
      <w:r w:rsidRPr="007E1F03">
        <w:rPr>
          <w:rStyle w:val="a4"/>
          <w:rFonts w:ascii="Times New Roman" w:hAnsi="Times New Roman" w:cs="Times New Roman"/>
          <w:b w:val="0"/>
          <w:color w:val="000000"/>
          <w:sz w:val="28"/>
          <w:szCs w:val="28"/>
          <w:lang w:val="kk-KZ"/>
        </w:rPr>
        <w:t>Әлемдегі қашықтықтан білім беру жүйесін өркендетудің басты мақсаттарынын бірі – оқушыларға кез келген мектеп, колледж немесе университет оқу бағдарламасы бойынша оқып, білім алуға жағдай жасау. «Қашықтықтан білім беру технологияларын пайдалану арқылы оқу процесін ұйымдастыру білім алушыларға білім беру бағдарламаларын академиялық күнтізбелікке сәйкес меңгеру үшін жүзеге асырылады… ҚБТ-ны [Қашықтықтан білім беру технологияларын – Д.А.] іске асыру теледидарлық, желілік және кейс-технология бойынша жүзеге асырылады» [1].</w:t>
      </w:r>
    </w:p>
    <w:p w14:paraId="755D19D4" w14:textId="77777777" w:rsidR="005671DA" w:rsidRPr="007E1F03" w:rsidRDefault="005671DA" w:rsidP="005671DA">
      <w:pPr>
        <w:rPr>
          <w:rStyle w:val="a4"/>
          <w:rFonts w:ascii="Times New Roman" w:hAnsi="Times New Roman" w:cs="Times New Roman"/>
          <w:b w:val="0"/>
          <w:color w:val="000000"/>
          <w:sz w:val="28"/>
          <w:szCs w:val="28"/>
          <w:lang w:val="kk-KZ"/>
        </w:rPr>
      </w:pPr>
      <w:r w:rsidRPr="007E1F03">
        <w:rPr>
          <w:rStyle w:val="a4"/>
          <w:rFonts w:ascii="Times New Roman" w:hAnsi="Times New Roman" w:cs="Times New Roman"/>
          <w:b w:val="0"/>
          <w:color w:val="000000"/>
          <w:sz w:val="28"/>
          <w:szCs w:val="28"/>
          <w:lang w:val="kk-KZ"/>
        </w:rPr>
        <w:t xml:space="preserve">Осыған орай қазіргі таңда қашықтықтан оқытудың әртүрлі әдіс-тәсілдері мен ақпараттық технологиялар белсенді қолданысын тапты. Қашықтықтан оқу әдістеріне келсек, оқу пәндері деңгейінде белгілі бір материалды зерделеу барысында оқытудың </w:t>
      </w:r>
      <w:r w:rsidRPr="007E1F03">
        <w:rPr>
          <w:rStyle w:val="a4"/>
          <w:rFonts w:ascii="Times New Roman" w:hAnsi="Times New Roman" w:cs="Times New Roman"/>
          <w:b w:val="0"/>
          <w:color w:val="000000"/>
          <w:sz w:val="28"/>
          <w:szCs w:val="28"/>
          <w:lang w:val="kk-KZ"/>
        </w:rPr>
        <w:lastRenderedPageBreak/>
        <w:t>жалпы дидактикалық әдістері оқытудың әртүрлі әдістері арқылы жүзеге асырылады, олардың әрқайсысы белгілі бір мақсатқа жетуге бағытталған және әртүрлі дидактикалық оқыту құралдарын қолдану арқылы жүзеге асырылады. Ақпараттық технологиялар құралдарын қолдану кезінде қашықтықтан оқытудың жүйесінде оқыту кезінде мұғалім немесе оқушы (оқу кезінде) қандай әдіс ойластырғанына қарамастан, ол әрқашан бір немесе бірнеше жалпы дидактикалық оқыту әдістерінің ажырамас бөлігі болады деуге болады. Дәстүрлі дидактикада қолданылатын оқыту әдістерінің белгілі жиынтығынан, қашықтықтан оқытуға демонстрация, иллюстрация, түсіндіру, әңгімелеу, жаттығу, есептер шығару, оқу материалын жаттау, жазбаша жұмыс жасау, қайталау және т.б. жұмыс түрлерін ұсынуға болады.</w:t>
      </w:r>
    </w:p>
    <w:p w14:paraId="755D19D5" w14:textId="77777777" w:rsidR="005671DA" w:rsidRPr="007E1F03" w:rsidRDefault="005671DA" w:rsidP="005671DA">
      <w:pPr>
        <w:rPr>
          <w:rStyle w:val="a4"/>
          <w:rFonts w:ascii="Times New Roman" w:hAnsi="Times New Roman" w:cs="Times New Roman"/>
          <w:b w:val="0"/>
          <w:color w:val="000000"/>
          <w:sz w:val="28"/>
          <w:szCs w:val="28"/>
          <w:lang w:val="kk-KZ"/>
        </w:rPr>
      </w:pPr>
      <w:r w:rsidRPr="007E1F03">
        <w:rPr>
          <w:rStyle w:val="a4"/>
          <w:rFonts w:ascii="Times New Roman" w:hAnsi="Times New Roman" w:cs="Times New Roman"/>
          <w:b w:val="0"/>
          <w:color w:val="000000"/>
          <w:sz w:val="28"/>
          <w:szCs w:val="28"/>
          <w:lang w:val="kk-KZ"/>
        </w:rPr>
        <w:t>Қазақстан Республикасының Білім және ғылым министрі</w:t>
      </w:r>
    </w:p>
    <w:p w14:paraId="755D19D6" w14:textId="77777777" w:rsidR="005671DA" w:rsidRPr="007E1F03" w:rsidRDefault="005671DA" w:rsidP="005671DA">
      <w:pPr>
        <w:rPr>
          <w:rStyle w:val="a4"/>
          <w:rFonts w:ascii="Times New Roman" w:hAnsi="Times New Roman" w:cs="Times New Roman"/>
          <w:b w:val="0"/>
          <w:color w:val="000000"/>
          <w:sz w:val="28"/>
          <w:szCs w:val="28"/>
          <w:lang w:val="kk-KZ"/>
        </w:rPr>
      </w:pPr>
      <w:r w:rsidRPr="007E1F03">
        <w:rPr>
          <w:rStyle w:val="a4"/>
          <w:rFonts w:ascii="Times New Roman" w:hAnsi="Times New Roman" w:cs="Times New Roman"/>
          <w:b w:val="0"/>
          <w:color w:val="000000"/>
          <w:sz w:val="28"/>
          <w:szCs w:val="28"/>
          <w:lang w:val="kk-KZ"/>
        </w:rPr>
        <w:t xml:space="preserve">А.Аймағамбетов айтқандай, жаңа режимде жұмыс істеу мұғалімдер мен оқытушылар үшін де, оқушылар мен студенттер үшін де оңай шаруа емес. «Бұл – отандық білім беру жүйесі үшін үлкен сын. Мен бірлескен күш-жігеріміздің арқасында осы кезеңді абыроймен еңсере алатынымызға шын жүректен сенемін», – дейді министр өз сөзінде[2].                                                                                                                           Қашықтықтан оқытудың құралдарына келетін болсақ, заманауи технологияларға негізделген әртүрлі интернет платформаларын қолдануға болады. Бүкіл дүниежүзіндегі білім беру жүйесінің мамандары арасында кең тараған платформалар мен интернет құралдарының ішінен: Google Classroom, EasyClass, Zoom, Kahoot, Mathletics, Duolingo, Stile, Education және т.б. Сондай-ақ, дәстүрлі бұқаралық ақпарат құралдары, Facebook және т.б. әлеуметтік желілердегі парақшалар, Telegram, WhatsApp чаттары, онлайн конференциялар және басқа да форматтарды атап өтуге болады.  Ал Қазақстандағы TV-сабақтар және интернет-ресурстар арқылы қашықтықтан оқытуды жүзеге асыру BilimLand, Kyndelik.kz, Daryn.Online.kz, Online Mektep платформаларының көмегімен жүзеге асады. Сондай-ақ, кері байланысты, яғни оқушылардың жаңа тақырыптар бойынша алған білімдерін бақылау және бағалау мақсатында Telegram,WhatsApp чаттары, Google Формалар құралдары қолданысын кеңінен тапты.   Елде төтенше жағдай жарияланған сәттен бастап, облыстың білім беру басқармаларының өкілдерімен және облыстық және қалалық әдістемелік қызметтердің мамандарымен онлайн режимінде бейнеконференциялар өткізілуде, соның нәтижесінде өңір халқы білім беру саласында қалыптасқан ағымдағы жағдай туралы біле алады[3].  Жоғарыда аталған платформалардың арасынан Google Формалар (www.forms.google.com) өнімін атап өткіміз келеді. Бұл Google компаниясының кері байланысты құрудың онлайн құралы. Google Формасын белгілі бір іс-шараларға онлайн тіркелу, онлайн зерттеу жүргізу, сауалнама жүргізу, дауыс беру немесе өткен іс-шараларға баға беру мақсатында қолдануға болады. Google Формаларды  білім беру жүйесінде бұл формаларды өткен тақырыптар бойынша тапсырмалар жасап, білім </w:t>
      </w:r>
      <w:r w:rsidRPr="007E1F03">
        <w:rPr>
          <w:rStyle w:val="a4"/>
          <w:rFonts w:ascii="Times New Roman" w:hAnsi="Times New Roman" w:cs="Times New Roman"/>
          <w:b w:val="0"/>
          <w:color w:val="000000"/>
          <w:sz w:val="28"/>
          <w:szCs w:val="28"/>
          <w:lang w:val="kk-KZ"/>
        </w:rPr>
        <w:lastRenderedPageBreak/>
        <w:t>деңгейлерін тексеру, бағалау мақсатында қолдануға болады. Сондай-ақ, Google Формалар мұғалімдер, оқушылар және студенттер арасында қашықтық олимпиадалар, турнилер мен сынақтар өткізуге зор мүмкіндік береді.</w:t>
      </w:r>
    </w:p>
    <w:p w14:paraId="755D19D7" w14:textId="77777777" w:rsidR="005671DA" w:rsidRDefault="005671DA" w:rsidP="005671DA">
      <w:pPr>
        <w:rPr>
          <w:rStyle w:val="a4"/>
          <w:rFonts w:ascii="Times New Roman" w:hAnsi="Times New Roman" w:cs="Times New Roman"/>
          <w:b w:val="0"/>
          <w:color w:val="000000"/>
          <w:sz w:val="28"/>
          <w:szCs w:val="28"/>
          <w:lang w:val="kk-KZ"/>
        </w:rPr>
      </w:pPr>
      <w:r w:rsidRPr="007E1F03">
        <w:rPr>
          <w:rStyle w:val="a4"/>
          <w:rFonts w:ascii="Times New Roman" w:hAnsi="Times New Roman" w:cs="Times New Roman"/>
          <w:b w:val="0"/>
          <w:color w:val="000000"/>
          <w:sz w:val="28"/>
          <w:szCs w:val="28"/>
          <w:lang w:val="kk-KZ"/>
        </w:rPr>
        <w:t>Сондықтан да, қазіргі заманымыздың ақпараттық технологиялар мен коммуникациялардың кеңінен тарап, қарқынды дамуына байланысты, мұғалімдер мен оқытушылардың өз біліктіліктерін арттырып, сондай-ақ ата-аналардың білім беру үдерісіне белсенді үлес қосуларының негізінде Қазақстандағы білім беру сапасы төмендемей, керісінше, жақын арада бірнеше реформаларға ұшырап, одан әрі жетілдіріледі деп ойлаймыз</w:t>
      </w:r>
      <w:r w:rsidR="007E1F03">
        <w:rPr>
          <w:rStyle w:val="a4"/>
          <w:rFonts w:ascii="Times New Roman" w:hAnsi="Times New Roman" w:cs="Times New Roman"/>
          <w:b w:val="0"/>
          <w:color w:val="000000"/>
          <w:sz w:val="28"/>
          <w:szCs w:val="28"/>
          <w:lang w:val="kk-KZ"/>
        </w:rPr>
        <w:t xml:space="preserve">. </w:t>
      </w:r>
    </w:p>
    <w:p w14:paraId="755D19D8" w14:textId="77777777" w:rsidR="007E1F03" w:rsidRPr="007E1F03" w:rsidRDefault="007E1F03" w:rsidP="005671DA">
      <w:pPr>
        <w:rPr>
          <w:rStyle w:val="a4"/>
          <w:rFonts w:ascii="Times New Roman" w:hAnsi="Times New Roman" w:cs="Times New Roman"/>
          <w:b w:val="0"/>
          <w:color w:val="000000"/>
          <w:sz w:val="28"/>
          <w:szCs w:val="28"/>
          <w:lang w:val="kk-KZ"/>
        </w:rPr>
      </w:pPr>
    </w:p>
    <w:p w14:paraId="755D19D9" w14:textId="77777777" w:rsidR="007E1F03" w:rsidRPr="007E1F03" w:rsidRDefault="007E1F03" w:rsidP="007E1F03">
      <w:pPr>
        <w:rPr>
          <w:rStyle w:val="a4"/>
          <w:rFonts w:ascii="Times New Roman" w:hAnsi="Times New Roman" w:cs="Times New Roman"/>
          <w:color w:val="000000"/>
          <w:sz w:val="28"/>
          <w:szCs w:val="28"/>
          <w:lang w:val="kk-KZ"/>
        </w:rPr>
      </w:pPr>
      <w:r w:rsidRPr="007E1F03">
        <w:rPr>
          <w:rStyle w:val="a4"/>
          <w:rFonts w:ascii="Times New Roman" w:hAnsi="Times New Roman" w:cs="Times New Roman"/>
          <w:color w:val="000000"/>
          <w:sz w:val="28"/>
          <w:szCs w:val="28"/>
          <w:lang w:val="kk-KZ"/>
        </w:rPr>
        <w:t>Пайдаланған әдебиет тізімі:</w:t>
      </w:r>
    </w:p>
    <w:p w14:paraId="755D19DA" w14:textId="77777777" w:rsidR="007E1F03" w:rsidRPr="00334298" w:rsidRDefault="007E1F03" w:rsidP="007E1F03">
      <w:pPr>
        <w:pStyle w:val="a7"/>
        <w:jc w:val="both"/>
        <w:rPr>
          <w:rFonts w:ascii="Times New Roman" w:hAnsi="Times New Roman" w:cs="Times New Roman"/>
          <w:sz w:val="28"/>
          <w:szCs w:val="28"/>
          <w:shd w:val="clear" w:color="auto" w:fill="FFFFFF"/>
          <w:lang w:val="kk-KZ"/>
        </w:rPr>
      </w:pPr>
      <w:r w:rsidRPr="00334298">
        <w:rPr>
          <w:rFonts w:ascii="Times New Roman" w:hAnsi="Times New Roman" w:cs="Times New Roman"/>
          <w:sz w:val="28"/>
          <w:szCs w:val="28"/>
          <w:shd w:val="clear" w:color="auto" w:fill="FFFFFF"/>
        </w:rPr>
        <w:t xml:space="preserve">1.   </w:t>
      </w:r>
      <w:proofErr w:type="spellStart"/>
      <w:r w:rsidRPr="00334298">
        <w:rPr>
          <w:rFonts w:ascii="Times New Roman" w:hAnsi="Times New Roman" w:cs="Times New Roman"/>
          <w:sz w:val="28"/>
          <w:szCs w:val="28"/>
          <w:shd w:val="clear" w:color="auto" w:fill="FFFFFF"/>
        </w:rPr>
        <w:t>Околесов</w:t>
      </w:r>
      <w:proofErr w:type="spellEnd"/>
      <w:r w:rsidRPr="00334298">
        <w:rPr>
          <w:rFonts w:ascii="Times New Roman" w:hAnsi="Times New Roman" w:cs="Times New Roman"/>
          <w:sz w:val="28"/>
          <w:szCs w:val="28"/>
          <w:shd w:val="clear" w:color="auto" w:fill="FFFFFF"/>
        </w:rPr>
        <w:t xml:space="preserve"> О. П. Системный подход к построению электронного </w:t>
      </w:r>
      <w:proofErr w:type="spellStart"/>
      <w:r w:rsidRPr="00334298">
        <w:rPr>
          <w:rFonts w:ascii="Times New Roman" w:hAnsi="Times New Roman" w:cs="Times New Roman"/>
          <w:sz w:val="28"/>
          <w:szCs w:val="28"/>
          <w:shd w:val="clear" w:color="auto" w:fill="FFFFFF"/>
        </w:rPr>
        <w:t>курсадля</w:t>
      </w:r>
      <w:proofErr w:type="spellEnd"/>
      <w:r w:rsidRPr="00334298">
        <w:rPr>
          <w:rFonts w:ascii="Times New Roman" w:hAnsi="Times New Roman" w:cs="Times New Roman"/>
          <w:sz w:val="28"/>
          <w:szCs w:val="28"/>
          <w:shd w:val="clear" w:color="auto" w:fill="FFFFFF"/>
        </w:rPr>
        <w:t xml:space="preserve"> дистанционного обучения // Педагогика. -1999. -№ 6. -С. 50-56. </w:t>
      </w:r>
    </w:p>
    <w:p w14:paraId="755D19DB" w14:textId="77777777" w:rsidR="007E1F03" w:rsidRPr="00334298" w:rsidRDefault="007E1F03" w:rsidP="007E1F03">
      <w:pPr>
        <w:pStyle w:val="a7"/>
        <w:jc w:val="both"/>
        <w:rPr>
          <w:rFonts w:ascii="Times New Roman" w:hAnsi="Times New Roman" w:cs="Times New Roman"/>
          <w:sz w:val="28"/>
          <w:szCs w:val="28"/>
          <w:shd w:val="clear" w:color="auto" w:fill="FFFFFF"/>
          <w:lang w:val="kk-KZ"/>
        </w:rPr>
      </w:pPr>
      <w:r w:rsidRPr="00334298">
        <w:rPr>
          <w:rFonts w:ascii="Times New Roman" w:hAnsi="Times New Roman" w:cs="Times New Roman"/>
          <w:sz w:val="28"/>
          <w:szCs w:val="28"/>
          <w:shd w:val="clear" w:color="auto" w:fill="FFFFFF"/>
        </w:rPr>
        <w:t xml:space="preserve">2.   Полат Е. С. Петров А.Е. Дистанционное обучение: каким ему быть? // Педагогика. - 1999. -№7. -С. 29-34. </w:t>
      </w:r>
    </w:p>
    <w:p w14:paraId="755D19DC" w14:textId="77777777" w:rsidR="007E1F03" w:rsidRPr="007E1F03" w:rsidRDefault="007E1F03" w:rsidP="007E1F03">
      <w:pPr>
        <w:pStyle w:val="a7"/>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3.</w:t>
      </w:r>
      <w:r w:rsidRPr="007E1F03">
        <w:rPr>
          <w:rFonts w:ascii="Times New Roman" w:hAnsi="Times New Roman" w:cs="Times New Roman"/>
          <w:sz w:val="28"/>
          <w:szCs w:val="28"/>
          <w:lang w:val="kk-KZ" w:eastAsia="ru-RU"/>
        </w:rPr>
        <w:t xml:space="preserve"> Қазақстан және ТМД елдеіндегі   білім беруді ақпараттандырудың  IV Халықаралық форумының ғылыми мақалалар жинағы   (18-19 бет.  38-39 бет. 118-119 бет.   460-461 бет).</w:t>
      </w:r>
    </w:p>
    <w:p w14:paraId="755D19DD" w14:textId="77777777" w:rsidR="007E1F03" w:rsidRPr="007E1F03" w:rsidRDefault="007E1F03" w:rsidP="007E1F03">
      <w:pPr>
        <w:rPr>
          <w:rStyle w:val="a4"/>
          <w:rFonts w:ascii="Times New Roman" w:hAnsi="Times New Roman" w:cs="Times New Roman"/>
          <w:b w:val="0"/>
          <w:color w:val="000000"/>
          <w:sz w:val="28"/>
          <w:szCs w:val="28"/>
          <w:lang w:val="kk-KZ"/>
        </w:rPr>
      </w:pPr>
      <w:r w:rsidRPr="007E1F03">
        <w:rPr>
          <w:rStyle w:val="a4"/>
          <w:rFonts w:ascii="Times New Roman" w:hAnsi="Times New Roman" w:cs="Times New Roman"/>
          <w:b w:val="0"/>
          <w:color w:val="000000"/>
          <w:sz w:val="28"/>
          <w:szCs w:val="28"/>
          <w:lang w:val="kk-KZ"/>
        </w:rPr>
        <w:t>«Мектептерде қашықтан білім беру қалай жүргізіледі? Министр түсіндірмесі [электронды ресурс] // «Информбюро» газеті. https: //informburo. kz/kaz/mektepterde-ashytan-blm-beru-alay-zhrgzled-ministr-tsndrmes104198.html</w:t>
      </w:r>
    </w:p>
    <w:p w14:paraId="755D19DE" w14:textId="77777777" w:rsidR="007E1F03" w:rsidRPr="007E1F03" w:rsidRDefault="007E1F03" w:rsidP="007E1F03">
      <w:pPr>
        <w:rPr>
          <w:rStyle w:val="a4"/>
          <w:rFonts w:ascii="Times New Roman" w:hAnsi="Times New Roman" w:cs="Times New Roman"/>
          <w:b w:val="0"/>
          <w:color w:val="000000"/>
          <w:sz w:val="28"/>
          <w:szCs w:val="28"/>
          <w:lang w:val="kk-KZ"/>
        </w:rPr>
      </w:pPr>
      <w:r w:rsidRPr="007E1F03">
        <w:rPr>
          <w:rStyle w:val="a4"/>
          <w:rFonts w:ascii="Times New Roman" w:hAnsi="Times New Roman" w:cs="Times New Roman"/>
          <w:b w:val="0"/>
          <w:color w:val="000000"/>
          <w:sz w:val="28"/>
          <w:szCs w:val="28"/>
          <w:lang w:val="kk-KZ"/>
        </w:rPr>
        <w:t>Басты мақсат – қашықтан оқытудың сапалы жүйесін құру [электронды ресурс] // «Білімді ел» республикалық білімділік қоғамдық-саяси газеті https://bilimdinews.kz/?p=97198</w:t>
      </w:r>
    </w:p>
    <w:p w14:paraId="755D19DF" w14:textId="77777777" w:rsidR="007E1F03" w:rsidRPr="007E1F03" w:rsidRDefault="007E1F03" w:rsidP="007E1F03">
      <w:pPr>
        <w:rPr>
          <w:rStyle w:val="a4"/>
          <w:rFonts w:ascii="Times New Roman" w:hAnsi="Times New Roman" w:cs="Times New Roman"/>
          <w:b w:val="0"/>
          <w:color w:val="000000"/>
          <w:sz w:val="28"/>
          <w:szCs w:val="28"/>
          <w:lang w:val="kk-KZ"/>
        </w:rPr>
      </w:pPr>
      <w:r w:rsidRPr="007E1F03">
        <w:rPr>
          <w:rStyle w:val="a4"/>
          <w:rFonts w:ascii="Times New Roman" w:hAnsi="Times New Roman" w:cs="Times New Roman"/>
          <w:b w:val="0"/>
          <w:color w:val="000000"/>
          <w:sz w:val="28"/>
          <w:szCs w:val="28"/>
          <w:lang w:val="kk-KZ"/>
        </w:rPr>
        <w:t>Все возможности Google Forms // https://netology.ru/blog/google-formy</w:t>
      </w:r>
    </w:p>
    <w:p w14:paraId="755D19E0" w14:textId="77777777" w:rsidR="005671DA" w:rsidRPr="007E1F03" w:rsidRDefault="005671DA" w:rsidP="00CB2E2A">
      <w:pPr>
        <w:rPr>
          <w:rStyle w:val="a4"/>
          <w:rFonts w:ascii="Times New Roman" w:hAnsi="Times New Roman" w:cs="Times New Roman"/>
          <w:b w:val="0"/>
          <w:color w:val="000000"/>
          <w:sz w:val="28"/>
          <w:szCs w:val="28"/>
          <w:lang w:val="kk-KZ"/>
        </w:rPr>
      </w:pPr>
    </w:p>
    <w:p w14:paraId="755D19E1" w14:textId="77777777" w:rsidR="005671DA" w:rsidRPr="007E1F03" w:rsidRDefault="005671DA" w:rsidP="00CB2E2A">
      <w:pPr>
        <w:rPr>
          <w:rStyle w:val="a4"/>
          <w:rFonts w:ascii="Times New Roman" w:hAnsi="Times New Roman" w:cs="Times New Roman"/>
          <w:b w:val="0"/>
          <w:color w:val="000000"/>
          <w:sz w:val="28"/>
          <w:szCs w:val="28"/>
          <w:lang w:val="kk-KZ"/>
        </w:rPr>
      </w:pPr>
    </w:p>
    <w:p w14:paraId="755D19E2" w14:textId="77777777" w:rsidR="005671DA" w:rsidRPr="007E1F03" w:rsidRDefault="005671DA" w:rsidP="00CB2E2A">
      <w:pPr>
        <w:rPr>
          <w:rStyle w:val="a4"/>
          <w:rFonts w:ascii="Times New Roman" w:hAnsi="Times New Roman" w:cs="Times New Roman"/>
          <w:b w:val="0"/>
          <w:color w:val="000000"/>
          <w:sz w:val="28"/>
          <w:szCs w:val="28"/>
          <w:lang w:val="kk-KZ"/>
        </w:rPr>
      </w:pPr>
    </w:p>
    <w:p w14:paraId="755D19E3" w14:textId="77777777" w:rsidR="005671DA" w:rsidRPr="007E1F03" w:rsidRDefault="005671DA" w:rsidP="00CB2E2A">
      <w:pPr>
        <w:rPr>
          <w:rStyle w:val="a4"/>
          <w:rFonts w:ascii="Times New Roman" w:hAnsi="Times New Roman" w:cs="Times New Roman"/>
          <w:color w:val="000000"/>
          <w:sz w:val="28"/>
          <w:szCs w:val="28"/>
          <w:lang w:val="kk-KZ"/>
        </w:rPr>
      </w:pPr>
    </w:p>
    <w:p w14:paraId="755D19E4" w14:textId="77777777" w:rsidR="005671DA" w:rsidRPr="007E1F03" w:rsidRDefault="005671DA" w:rsidP="00CB2E2A">
      <w:pPr>
        <w:rPr>
          <w:rStyle w:val="a4"/>
          <w:rFonts w:ascii="Times New Roman" w:hAnsi="Times New Roman" w:cs="Times New Roman"/>
          <w:color w:val="000000"/>
          <w:sz w:val="28"/>
          <w:szCs w:val="28"/>
          <w:lang w:val="kk-KZ"/>
        </w:rPr>
      </w:pPr>
    </w:p>
    <w:p w14:paraId="755D19E5" w14:textId="77777777" w:rsidR="005671DA" w:rsidRPr="007E1F03" w:rsidRDefault="005671DA" w:rsidP="00CB2E2A">
      <w:pPr>
        <w:rPr>
          <w:rStyle w:val="a4"/>
          <w:rFonts w:ascii="Times New Roman" w:hAnsi="Times New Roman" w:cs="Times New Roman"/>
          <w:color w:val="000000"/>
          <w:sz w:val="28"/>
          <w:szCs w:val="28"/>
          <w:lang w:val="kk-KZ"/>
        </w:rPr>
      </w:pPr>
    </w:p>
    <w:p w14:paraId="755D19E6" w14:textId="77777777" w:rsidR="00923125" w:rsidRPr="007E1F03" w:rsidRDefault="00923125" w:rsidP="00CB2E2A">
      <w:pPr>
        <w:rPr>
          <w:sz w:val="28"/>
          <w:szCs w:val="28"/>
          <w:lang w:val="kk-KZ"/>
        </w:rPr>
      </w:pPr>
    </w:p>
    <w:sectPr w:rsidR="00923125" w:rsidRPr="007E1F03" w:rsidSect="00CB2E2A">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2475A"/>
    <w:rsid w:val="0003399A"/>
    <w:rsid w:val="0017218A"/>
    <w:rsid w:val="00197457"/>
    <w:rsid w:val="002A0575"/>
    <w:rsid w:val="003675DC"/>
    <w:rsid w:val="00522D83"/>
    <w:rsid w:val="005671DA"/>
    <w:rsid w:val="00693EB4"/>
    <w:rsid w:val="007E1F03"/>
    <w:rsid w:val="00923125"/>
    <w:rsid w:val="009B74F8"/>
    <w:rsid w:val="00CB2E2A"/>
    <w:rsid w:val="00CC00A1"/>
    <w:rsid w:val="00E75F66"/>
    <w:rsid w:val="00F2475A"/>
    <w:rsid w:val="00F44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19C9"/>
  <w15:docId w15:val="{0E7661A5-F770-446B-A99D-8CFB109A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125"/>
  </w:style>
  <w:style w:type="paragraph" w:styleId="1">
    <w:name w:val="heading 1"/>
    <w:basedOn w:val="a"/>
    <w:next w:val="a"/>
    <w:link w:val="10"/>
    <w:uiPriority w:val="9"/>
    <w:qFormat/>
    <w:rsid w:val="00CB2E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B2E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47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2475A"/>
    <w:rPr>
      <w:b/>
      <w:bCs/>
    </w:rPr>
  </w:style>
  <w:style w:type="paragraph" w:styleId="a5">
    <w:name w:val="Balloon Text"/>
    <w:basedOn w:val="a"/>
    <w:link w:val="a6"/>
    <w:uiPriority w:val="99"/>
    <w:semiHidden/>
    <w:unhideWhenUsed/>
    <w:rsid w:val="00F247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475A"/>
    <w:rPr>
      <w:rFonts w:ascii="Tahoma" w:hAnsi="Tahoma" w:cs="Tahoma"/>
      <w:sz w:val="16"/>
      <w:szCs w:val="16"/>
    </w:rPr>
  </w:style>
  <w:style w:type="paragraph" w:styleId="a7">
    <w:name w:val="No Spacing"/>
    <w:uiPriority w:val="1"/>
    <w:qFormat/>
    <w:rsid w:val="00CB2E2A"/>
    <w:pPr>
      <w:spacing w:after="0" w:line="240" w:lineRule="auto"/>
    </w:pPr>
  </w:style>
  <w:style w:type="character" w:customStyle="1" w:styleId="10">
    <w:name w:val="Заголовок 1 Знак"/>
    <w:basedOn w:val="a0"/>
    <w:link w:val="1"/>
    <w:uiPriority w:val="9"/>
    <w:rsid w:val="00CB2E2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B2E2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395331">
      <w:bodyDiv w:val="1"/>
      <w:marLeft w:val="0"/>
      <w:marRight w:val="0"/>
      <w:marTop w:val="0"/>
      <w:marBottom w:val="0"/>
      <w:divBdr>
        <w:top w:val="none" w:sz="0" w:space="0" w:color="auto"/>
        <w:left w:val="none" w:sz="0" w:space="0" w:color="auto"/>
        <w:bottom w:val="none" w:sz="0" w:space="0" w:color="auto"/>
        <w:right w:val="none" w:sz="0" w:space="0" w:color="auto"/>
      </w:divBdr>
      <w:divsChild>
        <w:div w:id="50876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204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803884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9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1127</Words>
  <Characters>6427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Аяулым Таттыбаева</cp:lastModifiedBy>
  <cp:revision>3</cp:revision>
  <dcterms:created xsi:type="dcterms:W3CDTF">2021-02-24T18:17:00Z</dcterms:created>
  <dcterms:modified xsi:type="dcterms:W3CDTF">2025-02-26T09:28:00Z</dcterms:modified>
</cp:coreProperties>
</file>