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2A" w:rsidRDefault="00CC4B2A" w:rsidP="00CC4B2A">
      <w:pPr>
        <w:pStyle w:val="a3"/>
        <w:ind w:firstLine="708"/>
        <w:jc w:val="both"/>
        <w:rPr>
          <w:rFonts w:ascii="Times New Roman" w:hAnsi="Times New Roman" w:cs="Times New Roman"/>
          <w:sz w:val="24"/>
          <w:szCs w:val="24"/>
          <w:lang w:val="kk-KZ"/>
        </w:rPr>
      </w:pPr>
    </w:p>
    <w:p w:rsidR="00CC4B2A" w:rsidRDefault="00CC4B2A" w:rsidP="00CC4B2A">
      <w:pPr>
        <w:pStyle w:val="a3"/>
        <w:ind w:firstLine="708"/>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drawing>
          <wp:anchor distT="0" distB="0" distL="114300" distR="114300" simplePos="0" relativeHeight="251659264" behindDoc="1" locked="0" layoutInCell="1" allowOverlap="1" wp14:anchorId="6B9EF385" wp14:editId="4BF124A9">
            <wp:simplePos x="0" y="0"/>
            <wp:positionH relativeFrom="column">
              <wp:posOffset>-751104</wp:posOffset>
            </wp:positionH>
            <wp:positionV relativeFrom="paragraph">
              <wp:posOffset>-600145</wp:posOffset>
            </wp:positionV>
            <wp:extent cx="1399540" cy="1050290"/>
            <wp:effectExtent l="0" t="0" r="0" b="0"/>
            <wp:wrapNone/>
            <wp:docPr id="1" name="Рисунок 1" descr="C:\Users\AIK\AppData\Local\Microsoft\Windows\INetCache\Content.Word\IMG_2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K\AppData\Local\Microsoft\Windows\INetCache\Content.Word\IMG_223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9540" cy="1050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4B2A" w:rsidRPr="00FD492E" w:rsidRDefault="00CC4B2A" w:rsidP="00CC4B2A">
      <w:pPr>
        <w:pStyle w:val="a3"/>
        <w:ind w:left="3540"/>
        <w:jc w:val="center"/>
        <w:rPr>
          <w:rFonts w:ascii="Times New Roman" w:hAnsi="Times New Roman" w:cs="Times New Roman"/>
          <w:sz w:val="20"/>
          <w:szCs w:val="20"/>
        </w:rPr>
      </w:pPr>
      <w:r w:rsidRPr="00FD492E">
        <w:rPr>
          <w:rFonts w:ascii="Times New Roman" w:hAnsi="Times New Roman" w:cs="Times New Roman"/>
          <w:sz w:val="20"/>
          <w:szCs w:val="20"/>
        </w:rPr>
        <w:t>Кобзарь Е.О. – өндірістік оқыту шебері</w:t>
      </w:r>
    </w:p>
    <w:p w:rsidR="00CC4B2A" w:rsidRPr="00AC55E5" w:rsidRDefault="00CC4B2A" w:rsidP="00CC4B2A">
      <w:pPr>
        <w:pStyle w:val="a3"/>
        <w:ind w:left="3540"/>
        <w:jc w:val="center"/>
        <w:rPr>
          <w:rFonts w:ascii="Times New Roman" w:hAnsi="Times New Roman" w:cs="Times New Roman"/>
          <w:sz w:val="28"/>
          <w:szCs w:val="28"/>
        </w:rPr>
      </w:pPr>
      <w:r w:rsidRPr="00FD492E">
        <w:rPr>
          <w:rFonts w:ascii="Times New Roman" w:hAnsi="Times New Roman" w:cs="Times New Roman"/>
          <w:sz w:val="20"/>
          <w:szCs w:val="20"/>
        </w:rPr>
        <w:t xml:space="preserve">«Аграрлық-индустриалды колледжі, Атбасар қаласы» </w:t>
      </w:r>
      <w:r>
        <w:rPr>
          <w:rFonts w:ascii="Times New Roman" w:hAnsi="Times New Roman" w:cs="Times New Roman"/>
          <w:sz w:val="24"/>
          <w:szCs w:val="24"/>
        </w:rPr>
        <w:t>.</w:t>
      </w:r>
    </w:p>
    <w:p w:rsidR="00CC4B2A" w:rsidRDefault="00CC4B2A" w:rsidP="00CC4B2A">
      <w:pPr>
        <w:pStyle w:val="a3"/>
        <w:jc w:val="center"/>
        <w:rPr>
          <w:rFonts w:ascii="Times New Roman" w:hAnsi="Times New Roman" w:cs="Times New Roman"/>
          <w:b/>
          <w:sz w:val="28"/>
          <w:szCs w:val="28"/>
        </w:rPr>
      </w:pPr>
    </w:p>
    <w:p w:rsidR="00CC4B2A" w:rsidRPr="00AC55E5" w:rsidRDefault="00CC4B2A" w:rsidP="00CC4B2A">
      <w:pPr>
        <w:pStyle w:val="a3"/>
        <w:tabs>
          <w:tab w:val="left" w:pos="3454"/>
        </w:tabs>
        <w:ind w:firstLine="708"/>
        <w:jc w:val="both"/>
        <w:rPr>
          <w:rFonts w:ascii="Times New Roman" w:hAnsi="Times New Roman" w:cs="Times New Roman"/>
          <w:sz w:val="24"/>
          <w:szCs w:val="24"/>
        </w:rPr>
      </w:pPr>
    </w:p>
    <w:p w:rsidR="00CC4B2A" w:rsidRPr="00F65ABC" w:rsidRDefault="00CC4B2A" w:rsidP="00CC4B2A">
      <w:pPr>
        <w:jc w:val="center"/>
        <w:rPr>
          <w:rFonts w:ascii="Times New Roman" w:hAnsi="Times New Roman" w:cs="Times New Roman"/>
          <w:b/>
          <w:sz w:val="28"/>
          <w:szCs w:val="28"/>
        </w:rPr>
      </w:pPr>
      <w:r w:rsidRPr="00F65ABC">
        <w:rPr>
          <w:rFonts w:ascii="Times New Roman" w:hAnsi="Times New Roman" w:cs="Times New Roman"/>
          <w:b/>
          <w:sz w:val="28"/>
          <w:szCs w:val="28"/>
        </w:rPr>
        <w:t>Кәсіби ұтқырлық – бәсекеге қабілетті маманды дайындау мен дамытудың негізі.</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Қазіргі таңда қоғам дамуының өзгеріп отырған әлеуметтік-экономикалық жағдайлары, еңбек нарығының маман деңгейіне жүйелі түрде өсіп келе жатқан талаптары, ақпараттандыру мен компьютерлендіру процестерінің ұлғаюы, өндіріске жаңа технологияларды енгізу кәсіби құзыреттілігі жоғары, бәсекеге қабілетті маман даярлауды талап етеді.</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Осыған байланысты заманауи маман алған бастапқы білімі жеткіліксіз болатынына және өмір бойы үздіксіз оқуды және қайта оқуды жалғастыруға тура келетініне дайын болуы керек. Қазақстанның өзгермелі білім беру жүйесі мамандардың кәсіби ұтқырлығының өсуіне айтарлықтай үлес қоса алады.</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Кәсіби мобильді жұмысшы әртүрлі қасиеттерге ие болуы керек, олардың ішінде ең маңыздысы - өндірістегі инновациялық өзгерістерге оң көзқарас, өзгермелі өндірістік ортаға бейімделу үшін өз ресурстарын іштей жұмылдыру, жаңа мәселелерді шешу үшін өз ресурстарын құру, қоршаған ортадағы қажетті өзгерістер, жаңа технологияларды меңгеру және т.б.</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Білім беру жүйесіндегі тұрақты өзгерістер жағдайында заманауи жұмысшы кәсіби мобильді болса, өнімді жұмыс істей алады, яғни. жүйе ішінде де, оның сыртында да мобильді. Маманның кәсіби дайындығы алдын ала жүргізіліп, кәсіби ұтқырлыққа қабілетті болашақ маманды дамытуға бағытталуы керек.</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Ұтқырлық ұғымы ептілікті білдіреді, сәйкесінше, мобильді адам - бұл мобильді, жылдам қозғалуға және өзгертуге қабілетті адам Сонымен қатар, бұл кәсіби қызметтің байланысты түрлерін тез және тиімді меңгеру қабілеті, сондай-ақ еңбек нарығындағы тұрақты өзгерістерге тиімді бейімделу қабілеті.</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Тұлғаның кәсіби ұтқырлығына, біріншіден, оның жеке басының қалыптасуы, кәсіби қызметте қажетті қабілеттері мен әлеуметтік қасиеттерінің дамуы, екіншіден, тікелей кәсіби дайындығы мен біліктілік деңгейі әсер етеді.</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Кәсіби ұтқырлық түсінігіне: мамандық таңдау, біліктілікті арттыру, жұмыс орнын немесе кәсіпті ауыстыру шарттарын анықтау, кадрлардың ауысуы және т.б.</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Кәсіби ұтқырлық енді бір кәсіпте немесе кәсіптер тобында білімі мен дағдыларын қолданудың кеңейтілген мүмкіндіктерін ғана емес, сонымен бірге олар сұранысқа ие аймақта жұмыс істеу мүмкіндігін де білдіреді.</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 xml:space="preserve">Кәсіби ұтқырлық, бір жағынан, «сыртқы жағдайларға байланысты лауазымның ауысуы» (аймақта жұмыс орындарының болмауы, жалақының төмендігі, тұрмыстық жағдайының нашарлығы және т.б.) және бұл жағдайда кәсіби ұтқырлық нақты өмірлік жағдайларға бейімделу қажеттілігінен туындайды. Екінші жағынан, кәсіби ұтқырлық тұрақты құндылықтар мен </w:t>
      </w:r>
      <w:r w:rsidRPr="00F81544">
        <w:rPr>
          <w:rFonts w:ascii="Times New Roman" w:hAnsi="Times New Roman" w:cs="Times New Roman"/>
          <w:sz w:val="28"/>
          <w:szCs w:val="28"/>
        </w:rPr>
        <w:lastRenderedPageBreak/>
        <w:t>тұлғаның өзін-өзі дамыту қажеттілігіне негізделген жеке тұлғаның ішкі өзін-өзі жетілдіруі ретінде түсініледі. Жеке тұлғаның ішкі қажеттілігі берік когнитивтік негізді қажет етеді: сауаттылық, білімділік, кәсіби құзыреттілік. Жеке тұлғаның кәсіби мобильділігі оның ішкі еркіндігі мен эмансипациясының белгісі болып табылады. Білім кәсіби ұтқырлықтың ажырамас алғышарты, ал құзыреттілік білім берудің ерекше жағдайы болып табылады.</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Колледжді бітіру кезінде сол немесе басқа дәрежедегі түлектер өздерінің кәсіби және әлеуметтік дайындығын біледі және бағалайды, олар өздерінің теориялық білімі мен компьютерлік сауаттылығына сенімді болады; Дегенмен, олар жұмысқа орналасуға қатысты алаңдаушылықтарын білдіреді, өйткені олардың мансаптық траекториясы туралы нақты көзқарасы жоқ. Түлектердің арасында прагматикалық құндылықтар басым, олардың материалдық ұмтылыстары негізсіз жоғары, кәсіби өзін-өзі жүзеге асыру қажеттілігі әлсіз көрінеді. Жұмыс берушілер түлектердегі еңбекқорлықты, топтық жұмысты және оқу қабілетін бағалайды. Бұл жағдайда кәсіби қасиеттер екінші жоспарға түседі.</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Кәсіби ұтқырлық – адамдар тобының немесе жеке адамның бір кәсіптен екінші мамандыққа ауысуы. Айырмашылық жасалады:</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 тік кәсіби ұтқырлық – кәсіби-біліктілік құрылымында жоғары және төмен жылжу;</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 көлденең кәсіби ұтқырлық – кәсіп пен біліктілікте сапалық өзгеріссіз қозғалыстар.</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Білім беру жүйесінде соңғы кезде дайын білім жүйесін меңгеруге бағытталған оқытудың формалары мен әдістері қабылдануда. Қазіргі уақытта маманның тар кәсіби сипаттамаларын емес, оның мәдениеті мен интеллектуалды дамуының деңгейін анықтайтын белсенділік, оны түрлендіру қабілеті және жеке қасиеттері барған сайын тұтас дайындық ретінде әрекет етеді. Қазіргі қоғамның қарқынды даму қарқыны, оның динамизмі мен өзгермелілігі еңбек нарығында бәсекеге қабілетті кадрларды дайындау қажеттілігін туғызады. Ал бүгінде интегративті процестермен тығыз байланысты, сапалы жаңа құрылым мен жаңа жүйе құраушы факторлары бар білім берудің принципті жаңа тұжырымдамалық моделін құру туралы айту қажет.</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Мамандардың әлеуетін толық пайдалану үшін олардың кәсіби ұтқырлығын арттыру қажет. Қазіргі Қазақстанға жаңа жағдайларға үйренуге және бейімделуге қабілетті және дайын мамандар қажет. Кәсіби ұтқырлық – даму тенденцияларына сәйкес өзін және қоршаған ортаны өзгертуге бағытталған қасиет, сондықтан ол білім берудің озық және үздіксіз сипатын болжайды.</w:t>
      </w:r>
    </w:p>
    <w:p w:rsidR="00CC4B2A" w:rsidRPr="00F81544" w:rsidRDefault="00CC4B2A" w:rsidP="00CC4B2A">
      <w:pPr>
        <w:spacing w:after="0" w:line="240" w:lineRule="auto"/>
        <w:ind w:firstLine="567"/>
        <w:jc w:val="both"/>
        <w:rPr>
          <w:rFonts w:ascii="Times New Roman" w:hAnsi="Times New Roman" w:cs="Times New Roman"/>
          <w:sz w:val="28"/>
          <w:szCs w:val="28"/>
        </w:rPr>
      </w:pPr>
      <w:r w:rsidRPr="00F81544">
        <w:rPr>
          <w:rFonts w:ascii="Times New Roman" w:hAnsi="Times New Roman" w:cs="Times New Roman"/>
          <w:sz w:val="28"/>
          <w:szCs w:val="28"/>
        </w:rPr>
        <w:t xml:space="preserve">Тәрбиенің жеке тұлғаға бет бұруы, оның мемлекет пен білім қоғамының дамуындағы рөлінің артуы, адамның еңбек жолындағы табысының оның жалпы дайындығының жоғары деңгейіне ғана емес, сонымен қатар кәсіби дайындығына тәуелділігі кәсіптік білім беру жүйесінде мамандарды кәсіби даярлаудың мақсаттарына, мазмұнына және ұйымдық құрылымына деген </w:t>
      </w:r>
      <w:r w:rsidRPr="00F81544">
        <w:rPr>
          <w:rFonts w:ascii="Times New Roman" w:hAnsi="Times New Roman" w:cs="Times New Roman"/>
          <w:sz w:val="28"/>
          <w:szCs w:val="28"/>
        </w:rPr>
        <w:lastRenderedPageBreak/>
        <w:t>көзқарасты өзгертуді қажет етеді. Бұл жағдайда қоғам дамуының негізгі мақсатының өзгеруін ескеру қажет; кәсіби жұмыстың пәнаралық сипаты; үздіксіз білім алуға тұлғалық бағыттылық, олардың табысты кәсіби мансабының және еңбек нарығындағы бәсекеге қабілеттілігінің кепілі ретінде педагогикалық даярлығы жоғары білімді азаматтарға қоғамның қызығушылығы.</w:t>
      </w:r>
    </w:p>
    <w:p w:rsidR="00B3390C" w:rsidRDefault="00CC4B2A">
      <w:bookmarkStart w:id="0" w:name="_GoBack"/>
      <w:bookmarkEnd w:id="0"/>
    </w:p>
    <w:sectPr w:rsidR="00B33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18"/>
    <w:rsid w:val="00172618"/>
    <w:rsid w:val="00857885"/>
    <w:rsid w:val="008F34D3"/>
    <w:rsid w:val="00CC4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37F7A-3551-4FDE-9A6E-2AAEF5B0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2A"/>
    <w:pPr>
      <w:spacing w:after="200" w:line="276" w:lineRule="auto"/>
    </w:pPr>
    <w:rPr>
      <w:lang w:val="k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4B2A"/>
    <w:pPr>
      <w:spacing w:after="0" w:line="240" w:lineRule="auto"/>
    </w:pPr>
    <w:rPr>
      <w:lang w:val="k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4834</Characters>
  <Application>Microsoft Office Word</Application>
  <DocSecurity>0</DocSecurity>
  <Lines>40</Lines>
  <Paragraphs>11</Paragraphs>
  <ScaleCrop>false</ScaleCrop>
  <Company>SPecialiST RePack</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Zauresh Askarova</dc:creator>
  <cp:keywords/>
  <dc:description/>
  <cp:lastModifiedBy>Zauresh Askarova</cp:lastModifiedBy>
  <cp:revision>2</cp:revision>
  <dcterms:created xsi:type="dcterms:W3CDTF">2025-02-05T04:54:00Z</dcterms:created>
  <dcterms:modified xsi:type="dcterms:W3CDTF">2025-02-05T04:54:00Z</dcterms:modified>
</cp:coreProperties>
</file>