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6B" w:rsidRDefault="00DC506B" w:rsidP="00816FA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7EE0" w:rsidRPr="00CE58AD" w:rsidRDefault="00AA7EE0" w:rsidP="00DC50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«ҚОНАҚ КЕЛСЕ, ҚУАНЫШ»</w:t>
      </w:r>
    </w:p>
    <w:p w:rsidR="00AA7EE0" w:rsidRDefault="00AA7EE0" w:rsidP="00AA7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Жумабекова Гульзат Туйтебаевна</w:t>
      </w:r>
    </w:p>
    <w:p w:rsidR="00AA7EE0" w:rsidRDefault="00AA7EE0" w:rsidP="00AA7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Психолог</w:t>
      </w:r>
    </w:p>
    <w:p w:rsidR="00AA7EE0" w:rsidRPr="00CE58AD" w:rsidRDefault="00AA7EE0" w:rsidP="00AA7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58AD">
        <w:rPr>
          <w:rFonts w:ascii="Times New Roman" w:hAnsi="Times New Roman" w:cs="Times New Roman"/>
          <w:b/>
          <w:sz w:val="28"/>
          <w:szCs w:val="28"/>
          <w:lang w:val="kk-KZ"/>
        </w:rPr>
        <w:t>Талас ауданы әкімдігі білім бөлімінің</w:t>
      </w:r>
    </w:p>
    <w:p w:rsidR="00AA7EE0" w:rsidRPr="00CE58AD" w:rsidRDefault="00AA7EE0" w:rsidP="00AA7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58AD">
        <w:rPr>
          <w:rFonts w:ascii="Times New Roman" w:hAnsi="Times New Roman" w:cs="Times New Roman"/>
          <w:b/>
          <w:sz w:val="28"/>
          <w:szCs w:val="28"/>
          <w:lang w:val="kk-KZ"/>
        </w:rPr>
        <w:t>«Бәйтертек» балабақшасы</w:t>
      </w:r>
    </w:p>
    <w:p w:rsidR="00AA7EE0" w:rsidRPr="00CE58AD" w:rsidRDefault="00AA7EE0" w:rsidP="00AA7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58AD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 коммуналдық  қазыналық  кәсіпорны</w:t>
      </w:r>
    </w:p>
    <w:p w:rsidR="00AA7EE0" w:rsidRDefault="00AA7EE0" w:rsidP="00AA7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Қаратау қаласы,Ә. Молдағулова 16/5</w:t>
      </w:r>
    </w:p>
    <w:p w:rsidR="00AA7EE0" w:rsidRDefault="00AA7EE0" w:rsidP="00AA7EE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11639" w:rsidRDefault="004908FB" w:rsidP="004908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04C27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Қатынас. Әлеуметтік орта</w:t>
      </w:r>
      <w:r w:rsidR="00AA7E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08FB" w:rsidRDefault="004908FB" w:rsidP="004908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04C27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«Қонақ келсе</w:t>
      </w:r>
      <w:r w:rsidR="00AA7EE0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қуаныш»</w:t>
      </w:r>
    </w:p>
    <w:p w:rsidR="004908FB" w:rsidRDefault="004908FB" w:rsidP="004908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04C2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жасына дейінгі балаларға рухани</w:t>
      </w:r>
      <w:r w:rsidR="00970546">
        <w:rPr>
          <w:rFonts w:ascii="Times New Roman" w:hAnsi="Times New Roman" w:cs="Times New Roman"/>
          <w:sz w:val="28"/>
          <w:szCs w:val="28"/>
          <w:lang w:val="kk-KZ"/>
        </w:rPr>
        <w:t xml:space="preserve"> адамгершілік тәрбие беру мақсатында</w:t>
      </w:r>
      <w:r>
        <w:rPr>
          <w:rFonts w:ascii="Times New Roman" w:hAnsi="Times New Roman" w:cs="Times New Roman"/>
          <w:sz w:val="28"/>
          <w:szCs w:val="28"/>
          <w:lang w:val="kk-KZ"/>
        </w:rPr>
        <w:t>, қонақжайлылық туралы түсінік беру. Ұлттық салт дәстүрді насихаттау. Топта жағымды эмоционалды жағдай орнату.</w:t>
      </w:r>
    </w:p>
    <w:p w:rsidR="006F6FED" w:rsidRPr="00970546" w:rsidRDefault="00E5358D" w:rsidP="009705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70546">
        <w:rPr>
          <w:rFonts w:ascii="Times New Roman" w:hAnsi="Times New Roman" w:cs="Times New Roman"/>
          <w:sz w:val="28"/>
          <w:szCs w:val="28"/>
          <w:lang w:val="kk-KZ"/>
        </w:rPr>
        <w:t>онақ, қонақжайлылық туралы түсінік беру;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0546">
        <w:rPr>
          <w:rFonts w:ascii="Times New Roman" w:hAnsi="Times New Roman" w:cs="Times New Roman"/>
          <w:sz w:val="28"/>
          <w:szCs w:val="28"/>
          <w:lang w:val="kk-KZ"/>
        </w:rPr>
        <w:t>жағымды қарым-қатынас дағдыларын дамыту;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0546">
        <w:rPr>
          <w:rFonts w:ascii="Times New Roman" w:hAnsi="Times New Roman" w:cs="Times New Roman"/>
          <w:sz w:val="28"/>
          <w:szCs w:val="28"/>
          <w:lang w:val="kk-KZ"/>
        </w:rPr>
        <w:t>әдептілікке тәрбиелеу.</w:t>
      </w:r>
    </w:p>
    <w:p w:rsidR="006F6FED" w:rsidRDefault="006F6FED" w:rsidP="004908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606" w:type="dxa"/>
        <w:tblLook w:val="04A0"/>
      </w:tblPr>
      <w:tblGrid>
        <w:gridCol w:w="2222"/>
        <w:gridCol w:w="3982"/>
        <w:gridCol w:w="3402"/>
      </w:tblGrid>
      <w:tr w:rsidR="006F6FED" w:rsidTr="00F50BD6">
        <w:tc>
          <w:tcPr>
            <w:tcW w:w="2222" w:type="dxa"/>
          </w:tcPr>
          <w:p w:rsidR="006F6FED" w:rsidRPr="00970546" w:rsidRDefault="006F6FED" w:rsidP="009C1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05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Іс-әрекет бөлімдері</w:t>
            </w:r>
          </w:p>
        </w:tc>
        <w:tc>
          <w:tcPr>
            <w:tcW w:w="3982" w:type="dxa"/>
          </w:tcPr>
          <w:p w:rsidR="006F6FED" w:rsidRPr="00970546" w:rsidRDefault="006F6FED" w:rsidP="009C1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05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Педагогтың іс-әрекеті</w:t>
            </w:r>
          </w:p>
        </w:tc>
        <w:tc>
          <w:tcPr>
            <w:tcW w:w="3402" w:type="dxa"/>
          </w:tcPr>
          <w:p w:rsidR="006F6FED" w:rsidRPr="00970546" w:rsidRDefault="006F6FED" w:rsidP="009C1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05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6F6FED" w:rsidRPr="00E5358D" w:rsidTr="00F50BD6">
        <w:tc>
          <w:tcPr>
            <w:tcW w:w="2222" w:type="dxa"/>
          </w:tcPr>
          <w:p w:rsidR="006F6FED" w:rsidRPr="00970546" w:rsidRDefault="006F6FED" w:rsidP="004908F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05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 қозғаушы</w:t>
            </w:r>
          </w:p>
        </w:tc>
        <w:tc>
          <w:tcPr>
            <w:tcW w:w="3982" w:type="dxa"/>
          </w:tcPr>
          <w:p w:rsidR="006A162D" w:rsidRDefault="006F6FED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Қайырлы таң</w:t>
            </w:r>
            <w:r w:rsidR="00505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балалар! Мен сендерме</w:t>
            </w:r>
            <w:r w:rsidR="006A1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кездескеніме өте қуаныштымын. Бір-бірімізге күлімсірей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қарап, жылы </w:t>
            </w:r>
          </w:p>
          <w:p w:rsidR="006F6FED" w:rsidRDefault="006F6FED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шыраймен амандасайық.</w:t>
            </w:r>
          </w:p>
          <w:p w:rsidR="006A162D" w:rsidRDefault="006F6FED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енді</w:t>
            </w:r>
            <w:r w:rsidR="00505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="00505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орындарыңа отыр</w:t>
            </w:r>
            <w:r w:rsidR="006A1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саңдар да болады. </w:t>
            </w:r>
          </w:p>
          <w:p w:rsidR="00970546" w:rsidRDefault="00970546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A162D" w:rsidRPr="00970546" w:rsidRDefault="006A162D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05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Тыныштық сәті:</w:t>
            </w:r>
          </w:p>
          <w:p w:rsidR="006A162D" w:rsidRDefault="00D209B7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Алдымен әсем әуен қойылады. </w:t>
            </w:r>
            <w:r w:rsidR="006A1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денелеріңді бос ұстап, бастарыңды жоғары көтеріп, ыңғайланып отырыңдар.</w:t>
            </w:r>
          </w:p>
          <w:p w:rsidR="00F50BD6" w:rsidRPr="005057DA" w:rsidRDefault="006A162D" w:rsidP="00917C21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Көздеріңді жұмсаңдар да болады. Ауаны т</w:t>
            </w:r>
            <w:r w:rsidR="006F6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жұтып, еркін </w:t>
            </w:r>
            <w:r w:rsidR="006F6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 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ыңдар.</w:t>
            </w:r>
            <w:r w:rsidR="000B1D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Өздеріңнің тыныс алуларыңды бақылап, бақытқа, махаббат пен тыныштыққа толы таза, шипалы ауаның тұла бойларыңа толғанын </w:t>
            </w:r>
            <w:r w:rsidR="00917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сезініңдер.</w:t>
            </w:r>
            <w:r w:rsidR="005057DA" w:rsidRPr="005057D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(2,3 рет орындалады.)</w:t>
            </w:r>
          </w:p>
          <w:p w:rsidR="006F6FED" w:rsidRDefault="00917C21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</w:t>
            </w:r>
            <w:r w:rsidR="00505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енді орындарыңа қайта оралып, ыңғайланып отырып,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көздеріңді ашсаңдар болады.</w:t>
            </w:r>
          </w:p>
          <w:p w:rsidR="00F64510" w:rsidRDefault="00F64510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510" w:rsidRPr="00970546" w:rsidRDefault="00F64510" w:rsidP="00917C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05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Әңгімелесу: </w:t>
            </w:r>
          </w:p>
          <w:p w:rsidR="00F64510" w:rsidRDefault="00F64510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</w:t>
            </w:r>
            <w:r w:rsidR="00505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айтыңдаршы, келген қонақты қалай күтіп алу керек?</w:t>
            </w:r>
          </w:p>
          <w:p w:rsidR="009C19F2" w:rsidRDefault="009C19F2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7DA" w:rsidRDefault="005057DA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7DA" w:rsidRDefault="005057DA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19F2" w:rsidRDefault="00F64510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-Қонақжайлылықты қалай түсінесіңдер?</w:t>
            </w:r>
          </w:p>
          <w:p w:rsidR="005057DA" w:rsidRDefault="005057DA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7DA" w:rsidRDefault="005057DA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510" w:rsidRDefault="00F64510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-Қонақжайлылық туралы қандай мақал-мәтелдер білесіңдер?</w:t>
            </w:r>
          </w:p>
          <w:p w:rsidR="00CE3E31" w:rsidRDefault="00CE3E31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3E31" w:rsidRDefault="00CE3E31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3E31" w:rsidRDefault="00CE3E31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3E31" w:rsidRDefault="00CE3E31" w:rsidP="00917C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3E31" w:rsidRDefault="00CE3E31" w:rsidP="00CE3E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Қонақжайлылық туралы көп мақал біледі екенсіңдер, жарайсыңдар</w:t>
            </w:r>
            <w:r w:rsidR="00C04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балалар.</w:t>
            </w:r>
          </w:p>
        </w:tc>
        <w:tc>
          <w:tcPr>
            <w:tcW w:w="3402" w:type="dxa"/>
          </w:tcPr>
          <w:p w:rsidR="004721BC" w:rsidRDefault="004721BC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1BC" w:rsidRDefault="004721BC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6FED" w:rsidRDefault="00917C2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</w:t>
            </w:r>
            <w:r w:rsidR="00505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</w:t>
            </w:r>
            <w:r w:rsidR="00505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күлейік,</w:t>
            </w:r>
          </w:p>
          <w:p w:rsidR="00917C21" w:rsidRDefault="00917C2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Күлкіменен түлейік.</w:t>
            </w:r>
          </w:p>
          <w:p w:rsidR="00917C21" w:rsidRDefault="00917C2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Қабақ түйген не керек,</w:t>
            </w:r>
          </w:p>
          <w:p w:rsidR="00917C21" w:rsidRDefault="00917C2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боп жүрейік!</w:t>
            </w:r>
          </w:p>
          <w:p w:rsidR="00917C21" w:rsidRDefault="00917C2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7C21" w:rsidRDefault="00917C2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0546" w:rsidRDefault="00970546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19F2" w:rsidRDefault="00917C2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Балалар, орындарына ыңғайланып отырып, педагогтың </w:t>
            </w:r>
            <w:r w:rsidR="009C19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нұсқауын мұқият</w:t>
            </w:r>
            <w:r w:rsidR="00F645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тыңдап, орын</w:t>
            </w:r>
            <w:r w:rsidR="009C19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917C21" w:rsidRDefault="00F6451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дайды.</w:t>
            </w:r>
          </w:p>
          <w:p w:rsidR="00F64510" w:rsidRDefault="00F6451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510" w:rsidRDefault="00F6451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510" w:rsidRDefault="00F6451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510" w:rsidRDefault="00F6451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510" w:rsidRDefault="00F6451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510" w:rsidRDefault="00F6451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510" w:rsidRDefault="00F6451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510" w:rsidRDefault="00F6451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510" w:rsidRDefault="00F6451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19F2" w:rsidRDefault="009C19F2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19F2" w:rsidRDefault="009C19F2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7DA" w:rsidRDefault="005057DA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510" w:rsidRDefault="00F6451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-Қонақпен алдымен ассалаумағалейкум деп амандасамыз.</w:t>
            </w:r>
          </w:p>
          <w:p w:rsidR="005057DA" w:rsidRDefault="005057DA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57DA" w:rsidRDefault="005057DA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510" w:rsidRDefault="009C19F2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-Оны төрге </w:t>
            </w:r>
            <w:r w:rsidR="00F645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ғара</w:t>
            </w:r>
            <w:r w:rsidR="00F645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мыз.</w:t>
            </w:r>
          </w:p>
          <w:p w:rsidR="00F64510" w:rsidRPr="009C19F2" w:rsidRDefault="009C19F2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64510" w:rsidRPr="009C19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келген қонаққа сый-құрмет көрсету.</w:t>
            </w:r>
          </w:p>
          <w:p w:rsidR="004721BC" w:rsidRDefault="004721BC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64510" w:rsidRPr="009C19F2" w:rsidRDefault="00F64510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19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Мақал-мәтел:</w:t>
            </w:r>
          </w:p>
          <w:p w:rsidR="00F64510" w:rsidRDefault="00F6451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 келсе құт келер</w:t>
            </w:r>
          </w:p>
          <w:p w:rsidR="009C19F2" w:rsidRPr="005057DA" w:rsidRDefault="00CE3E31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57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Айбек</w:t>
            </w:r>
          </w:p>
          <w:p w:rsidR="00F64510" w:rsidRDefault="00CE3E3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Құтты қонақ келсе қой егіз табады.</w:t>
            </w:r>
          </w:p>
          <w:p w:rsidR="009C19F2" w:rsidRPr="005057DA" w:rsidRDefault="00CE3E31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57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Мадина   </w:t>
            </w:r>
          </w:p>
          <w:p w:rsidR="00CE3E31" w:rsidRDefault="00CE3E3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Қонақты құдайыңдай сыйла.</w:t>
            </w:r>
          </w:p>
          <w:p w:rsidR="00CE3E31" w:rsidRPr="008304A4" w:rsidRDefault="008304A4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Шыңғыс</w:t>
            </w:r>
          </w:p>
        </w:tc>
      </w:tr>
      <w:tr w:rsidR="006F6FED" w:rsidRPr="00E5358D" w:rsidTr="00F50BD6">
        <w:tc>
          <w:tcPr>
            <w:tcW w:w="2222" w:type="dxa"/>
          </w:tcPr>
          <w:p w:rsidR="006F6FED" w:rsidRPr="00745AF6" w:rsidRDefault="006F6FED" w:rsidP="004908F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5A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Іздену ұйымдастыру</w:t>
            </w:r>
          </w:p>
        </w:tc>
        <w:tc>
          <w:tcPr>
            <w:tcW w:w="3982" w:type="dxa"/>
          </w:tcPr>
          <w:p w:rsidR="006F6FED" w:rsidRDefault="00CE3E31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бүгін мен сендерге «Түлкі мен</w:t>
            </w:r>
            <w:r w:rsidR="002322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тырна» ертегісін оқып берейін, осы ертегіні мұқият тыңдаңдар, жарай ма.</w:t>
            </w:r>
          </w:p>
          <w:p w:rsidR="002322DD" w:rsidRDefault="002322DD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4C82" w:rsidRDefault="00934C82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34C82" w:rsidRDefault="00934C82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34C82" w:rsidRDefault="00934C82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34C82" w:rsidRDefault="00934C82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34C82" w:rsidRDefault="00934C82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34C82" w:rsidRDefault="00934C82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34C82" w:rsidRDefault="00934C82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34C82" w:rsidRDefault="00934C82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4648" w:rsidRDefault="007C464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4648" w:rsidRDefault="007C464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4648" w:rsidRDefault="007C464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4648" w:rsidRDefault="007C464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4648" w:rsidRDefault="007C464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4648" w:rsidRDefault="007C464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4648" w:rsidRDefault="007C464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4648" w:rsidRDefault="007C464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4648" w:rsidRDefault="007C464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304A4" w:rsidRDefault="008304A4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322DD" w:rsidRPr="009C19F2" w:rsidRDefault="002322DD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19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Ертегі мәтіні бойынша балаларға сұрақ қойыл</w:t>
            </w:r>
            <w:r w:rsidR="00C04C27" w:rsidRPr="009C19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9C19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ды:</w:t>
            </w:r>
          </w:p>
          <w:p w:rsidR="00C04C27" w:rsidRDefault="00C04C27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-Қалай</w:t>
            </w:r>
            <w:r w:rsidR="008A48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ойлайсыңд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</w:t>
            </w:r>
            <w:r w:rsidR="00505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осы ертегіде түлкі мен тырна бір-біріне қандай қонақжайлылық көрсетті?</w:t>
            </w:r>
          </w:p>
          <w:p w:rsidR="008A4866" w:rsidRDefault="008A486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6C84" w:rsidRDefault="001D6C84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A4866" w:rsidRDefault="00C04C27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</w:t>
            </w:r>
            <w:r w:rsidR="005057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8A48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 осы ертегіні өздерің басқаша қалай аяқтар едіңдер?</w:t>
            </w:r>
          </w:p>
          <w:p w:rsidR="008A4866" w:rsidRDefault="008A486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A4866" w:rsidRDefault="00C04C27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A48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 жолы түлкі мен тырна қонақтар</w:t>
            </w:r>
            <w:r w:rsidR="007C46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 қалай күтеді деп ойлайсыңдар?</w:t>
            </w:r>
          </w:p>
          <w:p w:rsidR="007C4648" w:rsidRDefault="007C464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4648" w:rsidRDefault="007C464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4648" w:rsidRDefault="007C464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A4866" w:rsidRPr="009C19F2" w:rsidRDefault="008A4866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19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жұмыс:</w:t>
            </w:r>
          </w:p>
          <w:p w:rsidR="005510BE" w:rsidRDefault="008A486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ертегі жақсы аяқталуы үшін, біз түлкіге және тырнаға әдемі ыдыс салып берейік.</w:t>
            </w:r>
            <w:r w:rsidR="00D31A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20921" cy="784296"/>
                  <wp:effectExtent l="0" t="953" r="0" b="0"/>
                  <wp:docPr id="2" name="Рисунок 2" descr="F:\Новая папка (2)\ширма1 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Новая папка (2)\ширма1 0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305" t="36111" r="27616" b="27430"/>
                          <a:stretch/>
                        </pic:blipFill>
                        <pic:spPr bwMode="auto">
                          <a:xfrm rot="5400000">
                            <a:off x="0" y="0"/>
                            <a:ext cx="1652539" cy="79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721BC" w:rsidRDefault="00D31A01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2563" cy="1741714"/>
                  <wp:effectExtent l="0" t="6667" r="0" b="0"/>
                  <wp:docPr id="3" name="Рисунок 3" descr="F:\Новая папка (2)\ширма1 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Новая папка (2)\ширма1 0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1152" t="23498" r="24867" b="18425"/>
                          <a:stretch/>
                        </pic:blipFill>
                        <pic:spPr bwMode="auto">
                          <a:xfrm rot="5400000" flipV="1">
                            <a:off x="0" y="0"/>
                            <a:ext cx="1090425" cy="182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721BC" w:rsidRDefault="004721BC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510BE" w:rsidRPr="009C19F2" w:rsidRDefault="005510BE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19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Дәйексөз:</w:t>
            </w:r>
          </w:p>
          <w:p w:rsidR="009C19F2" w:rsidRDefault="005510BE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-Халықта «Қонақ келсе –құт келер»деген нақыл сөз бар. Қонақ келген үй, қуанышқа, қызыққа толы болады. Қазақ халқы әр уақытта келген қонақтарының алдына бар тәттісін, бар жақсысын қойып,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әдептілікпен шығарып салған. </w:t>
            </w:r>
          </w:p>
          <w:p w:rsidR="005510BE" w:rsidRDefault="005510BE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Балалар, қазақ халқында қонақжайлылыққа байланысты көптеген мақал-мәтелдер, әзіл аралас сөздерде көп. Кәнекей естеріңе түсіріп, айтып бересіңдер ме? </w:t>
            </w: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1BC" w:rsidRDefault="004721BC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30FA0" w:rsidRPr="00BD0BF8" w:rsidRDefault="00E30FA0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B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Тірек сызба:</w:t>
            </w:r>
          </w:p>
          <w:p w:rsidR="00E30FA0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«Орнын тап» суретпен жұмыс</w:t>
            </w:r>
          </w:p>
          <w:p w:rsidR="004721BC" w:rsidRDefault="008304A4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2600" cy="2543319"/>
                  <wp:effectExtent l="4762" t="0" r="4763" b="4762"/>
                  <wp:docPr id="7" name="Рисунок 7" descr="F:\ширма1 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ширма1 0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622" t="8427" r="2943" b="5701"/>
                          <a:stretch/>
                        </pic:blipFill>
                        <pic:spPr bwMode="auto">
                          <a:xfrm rot="5400000">
                            <a:off x="0" y="0"/>
                            <a:ext cx="1760362" cy="2554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E30FA0" w:rsidRPr="00BD0BF8" w:rsidRDefault="00E30FA0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B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Әңгімелеу:</w:t>
            </w:r>
          </w:p>
          <w:p w:rsidR="00BD0BF8" w:rsidRDefault="00E30FA0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сендер білесіңдер ме</w:t>
            </w:r>
            <w:r w:rsidR="00745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,қ</w:t>
            </w:r>
            <w:r w:rsidR="00BD0B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азақ халқы қонақтарды бірнеше түрге бөлген.</w:t>
            </w:r>
          </w:p>
          <w:p w:rsidR="00E30FA0" w:rsidRPr="00BD0BF8" w:rsidRDefault="00BD0BF8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D0B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Олар:</w:t>
            </w:r>
          </w:p>
          <w:p w:rsidR="00BD0BF8" w:rsidRDefault="00BD0BF8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Құтты қонақ, құдайы қонақ,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шақырылмаған қонақ, сұғанақ қонақ.</w:t>
            </w:r>
          </w:p>
          <w:p w:rsidR="00BD0BF8" w:rsidRDefault="00BD0BF8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0B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Құтты қонақ дегеніміз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бұл, адам келгенде, үй ішінде әрдайымбір жақсылық орын алады, ойламаған жерден жақсы хабар келеді екен.</w:t>
            </w:r>
          </w:p>
          <w:p w:rsidR="00BD0BF8" w:rsidRDefault="00BD0BF8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5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Құдайы қонақ дегеніміз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бұл, алыс жолдан, сапардан түнделетіп, кешқұрым келген қонақ</w:t>
            </w:r>
            <w:r w:rsidR="00745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ас, су ішіп, әлденіп алу үшін үйге кіргенде, үй иелеріне құдайы қонақпын деп айта кіреді.</w:t>
            </w:r>
          </w:p>
          <w:p w:rsidR="00BD0BF8" w:rsidRDefault="00BD0BF8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5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Шақырылмаған қонақ дегеніміз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бұл, аяқ-астынан білмей, ойламаған жерден той</w:t>
            </w:r>
            <w:r w:rsidR="00970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-думандардың үстінен түссе, ол «Ш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ақырмаған жерден келіп қалдық</w:t>
            </w:r>
            <w:r w:rsidR="00970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деп, үйге кірген адамды айтамыз.</w:t>
            </w:r>
          </w:p>
          <w:p w:rsidR="00970546" w:rsidRDefault="0097054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5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Сұғанақ қонақ дегенгіміз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бұл, көршісінің үйіне бей мезгіл уақытта келе беретін, арсыз қонақты айтады.</w:t>
            </w:r>
          </w:p>
          <w:p w:rsidR="002322DD" w:rsidRDefault="002322DD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8A4866" w:rsidRDefault="008F55F4" w:rsidP="006974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</w:t>
            </w:r>
            <w:r w:rsidR="002322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Түлкі мен Тырна» ертегісін д</w:t>
            </w:r>
            <w:r w:rsidR="006974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рамалық көрініс ретінде көрсетілді.</w:t>
            </w:r>
          </w:p>
          <w:p w:rsidR="007C4648" w:rsidRDefault="00934C82" w:rsidP="007C4648">
            <w:pPr>
              <w:ind w:left="1734" w:hanging="18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6428" cy="1719943"/>
                  <wp:effectExtent l="0" t="0" r="3175" b="0"/>
                  <wp:docPr id="5" name="Рисунок 5" descr="F:\Новая папка (2)\ширма1 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Новая папка (2)\ширма1 0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48" t="2670" r="5076" b="5073"/>
                          <a:stretch/>
                        </pic:blipFill>
                        <pic:spPr bwMode="auto">
                          <a:xfrm>
                            <a:off x="0" y="0"/>
                            <a:ext cx="816441" cy="171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4648" w:rsidRDefault="007C4648" w:rsidP="00D31A01">
            <w:pPr>
              <w:ind w:hanging="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9343" cy="2090057"/>
                  <wp:effectExtent l="0" t="0" r="0" b="5715"/>
                  <wp:docPr id="4" name="Рисунок 4" descr="F:\Новая папка (2)\ширма1 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Новая папка (2)\ширма1 0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892" t="39386" r="60414" b="34179"/>
                          <a:stretch/>
                        </pic:blipFill>
                        <pic:spPr bwMode="auto">
                          <a:xfrm flipH="1">
                            <a:off x="0" y="0"/>
                            <a:ext cx="729592" cy="2090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A4866" w:rsidRPr="009C19F2" w:rsidRDefault="009C19F2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Балалардың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жауаптары:</w:t>
            </w:r>
          </w:p>
          <w:p w:rsidR="009C19F2" w:rsidRDefault="009C19F2" w:rsidP="009C19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Түлкі мен тырна бір-бірін </w:t>
            </w:r>
            <w:r w:rsidR="008A48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қонақашақырғанымен </w:t>
            </w:r>
          </w:p>
          <w:p w:rsidR="008A4866" w:rsidRDefault="008A4866" w:rsidP="009C19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ілтипат көрсете алмады.</w:t>
            </w:r>
          </w:p>
          <w:p w:rsidR="009C19F2" w:rsidRDefault="009C19F2" w:rsidP="009C19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9C19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A4866" w:rsidRDefault="009C19F2" w:rsidP="009C19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Екеуін  </w:t>
            </w:r>
            <w:r w:rsidR="008A48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қайтадан достастыратын едік.</w:t>
            </w:r>
          </w:p>
          <w:p w:rsidR="008A4866" w:rsidRDefault="008A4866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A4866" w:rsidRDefault="008A4866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10BE" w:rsidRDefault="008A4866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Бір-бірінің үйіне қонаққа барғанда, үй иесі келген қонағын ілтипатпен күтіп алады.</w:t>
            </w:r>
          </w:p>
          <w:p w:rsidR="005510BE" w:rsidRDefault="005510BE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1BC" w:rsidRDefault="004721BC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A4866" w:rsidRDefault="005510BE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түрлі-түсті қаламмен ақ параққа  Құмыраның және тостағанның суреттерін салады.</w:t>
            </w:r>
          </w:p>
          <w:p w:rsidR="005510BE" w:rsidRDefault="005510BE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10BE" w:rsidRDefault="005510BE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10BE" w:rsidRDefault="005510BE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1BC" w:rsidRDefault="004721BC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A01" w:rsidRDefault="00D31A01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10BE" w:rsidRDefault="005510BE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Қонағын сыйласа төрге шық дейді.</w:t>
            </w:r>
          </w:p>
          <w:p w:rsidR="005510BE" w:rsidRPr="005057DA" w:rsidRDefault="005510BE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57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Аяна</w:t>
            </w:r>
          </w:p>
          <w:p w:rsidR="005510BE" w:rsidRDefault="005510BE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Сыйлы қонақ босағада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отырмайды.</w:t>
            </w:r>
          </w:p>
          <w:p w:rsidR="005510BE" w:rsidRPr="005057DA" w:rsidRDefault="005510BE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57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Саят</w:t>
            </w:r>
          </w:p>
          <w:p w:rsidR="005510BE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Қонағыңның алтынын алма-алғысын ал.</w:t>
            </w:r>
          </w:p>
          <w:p w:rsidR="00E30FA0" w:rsidRPr="005057DA" w:rsidRDefault="00E30FA0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57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Темірлан</w:t>
            </w:r>
          </w:p>
          <w:p w:rsidR="00E30FA0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Құтты қонаққа тәтті тамақ.</w:t>
            </w:r>
          </w:p>
          <w:p w:rsidR="00E30FA0" w:rsidRPr="005057DA" w:rsidRDefault="00E30FA0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57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Қуаныш</w:t>
            </w:r>
          </w:p>
          <w:p w:rsidR="00E30FA0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Сыпай</w:t>
            </w:r>
            <w:r w:rsidR="009C19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ықонақ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-сыйыңды жейді,</w:t>
            </w:r>
          </w:p>
          <w:p w:rsidR="00E30FA0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Мылжыңқонақ –миыңды жейді</w:t>
            </w:r>
            <w:r w:rsidR="00745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30FA0" w:rsidRPr="005057DA" w:rsidRDefault="00E30FA0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57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Бақдәулет</w:t>
            </w:r>
          </w:p>
          <w:p w:rsidR="00E30FA0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Алақай келіңіз, </w:t>
            </w:r>
          </w:p>
          <w:p w:rsidR="00E30FA0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 тұр төріміз.</w:t>
            </w:r>
          </w:p>
          <w:p w:rsidR="00E30FA0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Пальтоны ілейін,</w:t>
            </w:r>
          </w:p>
          <w:p w:rsidR="00E30FA0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Шешіңіз, беріңіз.</w:t>
            </w:r>
          </w:p>
          <w:p w:rsidR="00E30FA0" w:rsidRPr="005057DA" w:rsidRDefault="00E30FA0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57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Махаббат</w:t>
            </w:r>
          </w:p>
          <w:p w:rsidR="00E30FA0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Қонақтар келгелі,</w:t>
            </w:r>
          </w:p>
          <w:p w:rsidR="00E30FA0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үй қандай!</w:t>
            </w:r>
          </w:p>
          <w:p w:rsidR="00E30FA0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Кілемдер төрдегі</w:t>
            </w:r>
          </w:p>
          <w:p w:rsidR="00E30FA0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Күлімдеп тұрғандай!</w:t>
            </w:r>
          </w:p>
          <w:p w:rsidR="008304A4" w:rsidRPr="00E5358D" w:rsidRDefault="00E30FA0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57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Қарақат</w:t>
            </w:r>
          </w:p>
          <w:p w:rsidR="008304A4" w:rsidRDefault="008304A4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FA0" w:rsidRDefault="00E30FA0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іс-әрекетті өз бетінше орындайды.</w:t>
            </w:r>
          </w:p>
        </w:tc>
      </w:tr>
      <w:tr w:rsidR="006F6FED" w:rsidRPr="005510BE" w:rsidTr="00F50BD6">
        <w:tc>
          <w:tcPr>
            <w:tcW w:w="2222" w:type="dxa"/>
          </w:tcPr>
          <w:p w:rsidR="006F6FED" w:rsidRPr="00745AF6" w:rsidRDefault="00970546" w:rsidP="004908F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45A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Рефлексиялық түзету</w:t>
            </w:r>
          </w:p>
        </w:tc>
        <w:tc>
          <w:tcPr>
            <w:tcW w:w="3982" w:type="dxa"/>
          </w:tcPr>
          <w:p w:rsidR="006F6FED" w:rsidRDefault="00970546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05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Тыныштық сәті:</w:t>
            </w:r>
          </w:p>
          <w:p w:rsidR="009C19F2" w:rsidRDefault="00D209B7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Топта әсем әуен қойылады. </w:t>
            </w:r>
            <w:r w:rsidR="009C19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денелеріңді бос ұстап, бастарыңды жоғары көтеріп, ыңғайланып отырыңдар.</w:t>
            </w:r>
          </w:p>
          <w:p w:rsidR="00D209B7" w:rsidRDefault="009C19F2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Көздеріңді жұмсаңдар да болады. Ауаны терең жұтып, еркін тыныс алыңдар. Өздеріңнің тыныс алуларыңды бақылап, бақытқа, махаббат пен тыныштыққа толы таза, шипалы ауаның тұла бойларыңа толғанын сезініңдер. Сендер өте кішіпейіл, қонақжай, </w:t>
            </w:r>
            <w:r w:rsidR="00D20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рухы биік азаматсыңдар. Бойларыңа бар жақсы қасиетті сіңіре білісіңдер. Көздеріңді ашқаннан кейін де осы жақсы </w:t>
            </w:r>
            <w:r w:rsidR="00D20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қасиеттерді үлкен – кішіге көрсет</w:t>
            </w:r>
            <w:r w:rsidR="00745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="00D20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білесіңдер. </w:t>
            </w:r>
          </w:p>
          <w:p w:rsidR="00944DCC" w:rsidRPr="008304A4" w:rsidRDefault="009C19F2" w:rsidP="009C19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</w:t>
            </w:r>
            <w:r w:rsidR="00745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енді</w:t>
            </w:r>
            <w:r w:rsidR="00745A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орындарыңа қайта оралып, ыңғайланып отырып, көздеріңді ашсаңдар болады. </w:t>
            </w:r>
          </w:p>
          <w:p w:rsidR="008304A4" w:rsidRDefault="008304A4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C19F2" w:rsidRPr="00D209B7" w:rsidRDefault="00D209B7" w:rsidP="009C19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9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Рольдік ойын:</w:t>
            </w:r>
          </w:p>
          <w:p w:rsidR="009C19F2" w:rsidRDefault="00D209B7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«Қонақ күтеміз»</w:t>
            </w: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1BC" w:rsidRDefault="004721BC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304A4" w:rsidRDefault="008304A4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50BD6" w:rsidRDefault="00F50BD6" w:rsidP="006A16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0B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Дәптермен жұмыс:</w:t>
            </w:r>
          </w:p>
          <w:p w:rsidR="00970546" w:rsidRDefault="0097054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4DCC" w:rsidRDefault="00944DCC" w:rsidP="00F50B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304A4" w:rsidRDefault="008304A4" w:rsidP="00F50B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50BD6" w:rsidRPr="00F50BD6" w:rsidRDefault="00F50BD6" w:rsidP="00F50B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0B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сәті:</w:t>
            </w:r>
          </w:p>
          <w:p w:rsidR="00F50BD6" w:rsidRDefault="00F50BD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4DCC" w:rsidRDefault="00944DCC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4DCC" w:rsidRDefault="00944DCC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4DCC" w:rsidRDefault="00944DCC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4DCC" w:rsidRDefault="00944DCC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304A4" w:rsidRDefault="008304A4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1BC" w:rsidRDefault="004721BC" w:rsidP="00F50B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44DCC" w:rsidRDefault="00944DCC" w:rsidP="00F50B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4D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Қорытындылау</w:t>
            </w:r>
          </w:p>
          <w:p w:rsidR="00944DCC" w:rsidRPr="00944DCC" w:rsidRDefault="00566143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61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мақтап-мадақтау.</w:t>
            </w:r>
          </w:p>
        </w:tc>
        <w:tc>
          <w:tcPr>
            <w:tcW w:w="3402" w:type="dxa"/>
          </w:tcPr>
          <w:p w:rsidR="008304A4" w:rsidRDefault="008304A4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6FED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орындарына ыңғайланып отырып, педагогтың айтқандарын мұқият тыңдайды.</w:t>
            </w: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4908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721BC" w:rsidRDefault="004721BC" w:rsidP="00D20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304A4" w:rsidRDefault="008304A4" w:rsidP="00D20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D209B7" w:rsidP="00D20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екі топқа бөлінеді: бірінші топ- «Қонақтар», екінші топ-«Үй иелері» болады. </w:t>
            </w:r>
            <w:r w:rsidR="00F50B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иелеріне «қонақты күту рәсімдері» айтып түсіндіріледі. </w:t>
            </w:r>
          </w:p>
          <w:p w:rsidR="00F50BD6" w:rsidRDefault="00F50BD6" w:rsidP="00D20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-қонақпен амандасу</w:t>
            </w:r>
          </w:p>
          <w:p w:rsidR="00F50BD6" w:rsidRDefault="00F50BD6" w:rsidP="00D20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-үйге кіргізу</w:t>
            </w:r>
          </w:p>
          <w:p w:rsidR="00F50BD6" w:rsidRDefault="00F50BD6" w:rsidP="00D20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-төрге шығару</w:t>
            </w:r>
          </w:p>
          <w:p w:rsidR="00F50BD6" w:rsidRDefault="00F50BD6" w:rsidP="00D20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-дастархан жайып қонақ күту</w:t>
            </w:r>
          </w:p>
          <w:p w:rsidR="00F50BD6" w:rsidRDefault="00D209B7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өз беттерінше ойынды жалғастырады. </w:t>
            </w:r>
          </w:p>
          <w:p w:rsidR="008304A4" w:rsidRDefault="008304A4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Суретке </w:t>
            </w:r>
            <w:r w:rsidRPr="00F50B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 қо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 -</w:t>
            </w:r>
          </w:p>
          <w:p w:rsidR="00F50BD6" w:rsidRDefault="00F50BD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тарды қалай қарсы алатындары туралы айтып береді</w:t>
            </w:r>
            <w:r w:rsidRPr="00F50B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суретті бояйды.</w:t>
            </w:r>
          </w:p>
          <w:p w:rsidR="00F50BD6" w:rsidRDefault="00F50BD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0BD6" w:rsidRDefault="00F50BD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кішкентай баламыз,</w:t>
            </w:r>
          </w:p>
          <w:p w:rsidR="00F50BD6" w:rsidRDefault="00F50BD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Өсіп-өніп толамыз.</w:t>
            </w:r>
          </w:p>
          <w:p w:rsidR="00F50BD6" w:rsidRDefault="00F50BD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Күнге қарай талпынып,</w:t>
            </w:r>
          </w:p>
          <w:p w:rsidR="00F50BD6" w:rsidRDefault="00F50BD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Көкке қолды созамыз.</w:t>
            </w:r>
          </w:p>
          <w:p w:rsidR="00F50BD6" w:rsidRDefault="00F50BD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қағып ұшамыз,</w:t>
            </w:r>
          </w:p>
          <w:p w:rsidR="00F50BD6" w:rsidRPr="00F50BD6" w:rsidRDefault="00F50BD6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Қарлығаштай самғаймыз.</w:t>
            </w:r>
          </w:p>
          <w:p w:rsidR="00F50BD6" w:rsidRDefault="00944DCC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сабақта айтып-</w:t>
            </w:r>
          </w:p>
          <w:p w:rsidR="00944DCC" w:rsidRPr="00D209B7" w:rsidRDefault="00944DCC" w:rsidP="00F50B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9B7" w:rsidRDefault="00D209B7" w:rsidP="00D209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908FB" w:rsidRDefault="004908FB" w:rsidP="004908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5C32" w:rsidRPr="004908FB" w:rsidRDefault="00625C32" w:rsidP="004908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25C32" w:rsidRPr="004908FB" w:rsidSect="004B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78E6"/>
    <w:multiLevelType w:val="hybridMultilevel"/>
    <w:tmpl w:val="81340FCA"/>
    <w:lvl w:ilvl="0" w:tplc="570018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C6E0E"/>
    <w:multiLevelType w:val="hybridMultilevel"/>
    <w:tmpl w:val="F8183A44"/>
    <w:lvl w:ilvl="0" w:tplc="9FC62104">
      <w:numFmt w:val="bullet"/>
      <w:lvlText w:val="-"/>
      <w:lvlJc w:val="left"/>
      <w:pPr>
        <w:ind w:left="19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>
    <w:nsid w:val="43154D1F"/>
    <w:multiLevelType w:val="hybridMultilevel"/>
    <w:tmpl w:val="2CF8AE54"/>
    <w:lvl w:ilvl="0" w:tplc="755240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908FB"/>
    <w:rsid w:val="00011639"/>
    <w:rsid w:val="0003623B"/>
    <w:rsid w:val="000B1DD9"/>
    <w:rsid w:val="001D6C84"/>
    <w:rsid w:val="002322DD"/>
    <w:rsid w:val="00270A98"/>
    <w:rsid w:val="002F755E"/>
    <w:rsid w:val="003D6136"/>
    <w:rsid w:val="004721BC"/>
    <w:rsid w:val="004908FB"/>
    <w:rsid w:val="004B4131"/>
    <w:rsid w:val="005057DA"/>
    <w:rsid w:val="005510BE"/>
    <w:rsid w:val="00566143"/>
    <w:rsid w:val="00625C32"/>
    <w:rsid w:val="006974A8"/>
    <w:rsid w:val="006A162D"/>
    <w:rsid w:val="006F6FED"/>
    <w:rsid w:val="00745AF6"/>
    <w:rsid w:val="007C4648"/>
    <w:rsid w:val="00816FA0"/>
    <w:rsid w:val="008304A4"/>
    <w:rsid w:val="008A4866"/>
    <w:rsid w:val="008F55F4"/>
    <w:rsid w:val="00917C21"/>
    <w:rsid w:val="00934C82"/>
    <w:rsid w:val="00944DCC"/>
    <w:rsid w:val="00970546"/>
    <w:rsid w:val="009C19F2"/>
    <w:rsid w:val="00AA7EE0"/>
    <w:rsid w:val="00BD0BF8"/>
    <w:rsid w:val="00C04C27"/>
    <w:rsid w:val="00CE3E31"/>
    <w:rsid w:val="00D209B7"/>
    <w:rsid w:val="00D31A01"/>
    <w:rsid w:val="00DA504F"/>
    <w:rsid w:val="00DC506B"/>
    <w:rsid w:val="00E30FA0"/>
    <w:rsid w:val="00E5358D"/>
    <w:rsid w:val="00F50BD6"/>
    <w:rsid w:val="00F64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5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5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2024-06-06T11:18:00Z</dcterms:created>
  <dcterms:modified xsi:type="dcterms:W3CDTF">2024-06-06T11:18:00Z</dcterms:modified>
</cp:coreProperties>
</file>