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68B2A0" w14:textId="4512DCB5" w:rsidR="00200CB7" w:rsidRPr="003711A1" w:rsidRDefault="003711A1" w:rsidP="00200CB7">
      <w:pPr>
        <w:spacing w:after="0"/>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Сөйлеу қабілеті бұзылған балалар</w:t>
      </w:r>
      <w:r w:rsidR="003D6360">
        <w:rPr>
          <w:rFonts w:ascii="Times New Roman" w:hAnsi="Times New Roman" w:cs="Times New Roman"/>
          <w:b/>
          <w:bCs/>
          <w:sz w:val="28"/>
          <w:szCs w:val="28"/>
          <w:lang w:val="kk-KZ"/>
        </w:rPr>
        <w:t>ға психологиялық қолдау</w:t>
      </w:r>
      <w:r>
        <w:rPr>
          <w:rFonts w:ascii="Times New Roman" w:hAnsi="Times New Roman" w:cs="Times New Roman"/>
          <w:b/>
          <w:bCs/>
          <w:sz w:val="28"/>
          <w:szCs w:val="28"/>
          <w:lang w:val="kk-KZ"/>
        </w:rPr>
        <w:t xml:space="preserve"> </w:t>
      </w:r>
    </w:p>
    <w:p w14:paraId="23998742" w14:textId="77777777" w:rsidR="00200CB7" w:rsidRPr="003711A1" w:rsidRDefault="00200CB7" w:rsidP="00200CB7">
      <w:pPr>
        <w:spacing w:after="0"/>
        <w:jc w:val="both"/>
        <w:rPr>
          <w:rFonts w:ascii="Times New Roman" w:hAnsi="Times New Roman" w:cs="Times New Roman"/>
          <w:b/>
          <w:sz w:val="28"/>
          <w:szCs w:val="28"/>
          <w:lang w:val="kk-KZ"/>
        </w:rPr>
      </w:pPr>
    </w:p>
    <w:p w14:paraId="53E6AE5D" w14:textId="77777777" w:rsidR="00200CB7" w:rsidRPr="00C966C8" w:rsidRDefault="00200CB7" w:rsidP="00200CB7">
      <w:pPr>
        <w:spacing w:after="0"/>
        <w:jc w:val="center"/>
        <w:rPr>
          <w:rFonts w:ascii="Times New Roman" w:hAnsi="Times New Roman" w:cs="Times New Roman"/>
          <w:b/>
          <w:bCs/>
          <w:iCs/>
          <w:sz w:val="28"/>
          <w:szCs w:val="28"/>
          <w:lang w:val="kk-KZ"/>
        </w:rPr>
      </w:pPr>
      <w:r w:rsidRPr="00C966C8">
        <w:rPr>
          <w:rFonts w:ascii="Times New Roman" w:hAnsi="Times New Roman" w:cs="Times New Roman"/>
          <w:b/>
          <w:bCs/>
          <w:iCs/>
          <w:sz w:val="28"/>
          <w:szCs w:val="28"/>
          <w:lang w:val="kk-KZ"/>
        </w:rPr>
        <w:t xml:space="preserve">               Қаупыш Гүлсезім, ДОиВ 21А тобының  студенті, БББ</w:t>
      </w:r>
      <w:r w:rsidRPr="00C966C8">
        <w:rPr>
          <w:rFonts w:ascii="Times New Roman" w:hAnsi="Times New Roman" w:cs="Times New Roman"/>
          <w:b/>
          <w:bCs/>
          <w:iCs/>
          <w:sz w:val="28"/>
          <w:szCs w:val="28"/>
          <w:shd w:val="clear" w:color="auto" w:fill="FFFFFF"/>
          <w:lang w:val="kk-KZ"/>
        </w:rPr>
        <w:t xml:space="preserve"> «6B01202</w:t>
      </w:r>
      <w:r w:rsidRPr="00C966C8">
        <w:rPr>
          <w:rFonts w:ascii="Times New Roman" w:hAnsi="Times New Roman" w:cs="Times New Roman"/>
          <w:b/>
          <w:bCs/>
          <w:iCs/>
          <w:sz w:val="19"/>
          <w:szCs w:val="19"/>
          <w:shd w:val="clear" w:color="auto" w:fill="FFFFFF"/>
          <w:lang w:val="kk-KZ"/>
        </w:rPr>
        <w:t xml:space="preserve">  -  </w:t>
      </w:r>
      <w:r w:rsidRPr="00C966C8">
        <w:rPr>
          <w:rFonts w:ascii="Times New Roman" w:hAnsi="Times New Roman" w:cs="Times New Roman"/>
          <w:b/>
          <w:bCs/>
          <w:iCs/>
          <w:sz w:val="28"/>
          <w:szCs w:val="28"/>
          <w:lang w:val="kk-KZ"/>
        </w:rPr>
        <w:t>Мектепке дейінгі тәрбие және оқыту», педагогикалық институт, Астана халықаралық университеті,</w:t>
      </w:r>
    </w:p>
    <w:p w14:paraId="53BC1940" w14:textId="579BFCE1" w:rsidR="00200CB7" w:rsidRPr="00C966C8" w:rsidRDefault="00200CB7" w:rsidP="00200CB7">
      <w:pPr>
        <w:spacing w:after="0"/>
        <w:jc w:val="center"/>
        <w:rPr>
          <w:rFonts w:ascii="Times New Roman" w:hAnsi="Times New Roman" w:cs="Times New Roman"/>
          <w:b/>
          <w:bCs/>
          <w:iCs/>
          <w:sz w:val="28"/>
          <w:szCs w:val="28"/>
          <w:lang w:val="kk-KZ"/>
        </w:rPr>
      </w:pPr>
      <w:r w:rsidRPr="00C966C8">
        <w:rPr>
          <w:rFonts w:ascii="Times New Roman" w:hAnsi="Times New Roman" w:cs="Times New Roman"/>
          <w:b/>
          <w:bCs/>
          <w:iCs/>
          <w:sz w:val="28"/>
          <w:szCs w:val="28"/>
          <w:lang w:val="kk-KZ"/>
        </w:rPr>
        <w:t xml:space="preserve">Ғылыми жетекші: </w:t>
      </w:r>
      <w:r w:rsidR="003D6360" w:rsidRPr="00C966C8">
        <w:rPr>
          <w:rFonts w:ascii="Times New Roman" w:hAnsi="Times New Roman" w:cs="Times New Roman"/>
          <w:b/>
          <w:bCs/>
          <w:iCs/>
          <w:sz w:val="28"/>
          <w:szCs w:val="28"/>
          <w:lang w:val="kk-KZ"/>
        </w:rPr>
        <w:t xml:space="preserve">Нигметжанова Гулназым Кудайбергеновна, педагогика және психология магистрі </w:t>
      </w:r>
      <w:r w:rsidRPr="00C966C8">
        <w:rPr>
          <w:rFonts w:ascii="Times New Roman" w:hAnsi="Times New Roman" w:cs="Times New Roman"/>
          <w:b/>
          <w:bCs/>
          <w:iCs/>
          <w:sz w:val="28"/>
          <w:szCs w:val="28"/>
          <w:lang w:val="kk-KZ"/>
        </w:rPr>
        <w:t>(AIU)</w:t>
      </w:r>
    </w:p>
    <w:p w14:paraId="72218291" w14:textId="77777777" w:rsidR="00200CB7" w:rsidRPr="00C966C8" w:rsidRDefault="00200CB7" w:rsidP="00200CB7">
      <w:pPr>
        <w:spacing w:after="0"/>
        <w:rPr>
          <w:rFonts w:ascii="Times New Roman" w:hAnsi="Times New Roman" w:cs="Times New Roman"/>
          <w:b/>
          <w:bCs/>
          <w:iCs/>
          <w:sz w:val="28"/>
          <w:szCs w:val="28"/>
          <w:lang w:val="kk-KZ"/>
        </w:rPr>
      </w:pPr>
    </w:p>
    <w:p w14:paraId="0A7B7C93" w14:textId="35FF2C77" w:rsidR="00F37B2C" w:rsidRPr="00F37B2C" w:rsidRDefault="00F37B2C" w:rsidP="00F37B2C">
      <w:pPr>
        <w:spacing w:after="0" w:line="240" w:lineRule="auto"/>
        <w:ind w:firstLine="709"/>
        <w:jc w:val="both"/>
        <w:rPr>
          <w:rFonts w:ascii="Times New Roman" w:hAnsi="Times New Roman" w:cs="Times New Roman"/>
          <w:sz w:val="28"/>
          <w:szCs w:val="28"/>
          <w:lang w:val="kk-KZ"/>
        </w:rPr>
      </w:pPr>
      <w:r w:rsidRPr="00F37B2C">
        <w:rPr>
          <w:rFonts w:ascii="Times New Roman" w:hAnsi="Times New Roman" w:cs="Times New Roman"/>
          <w:sz w:val="28"/>
          <w:szCs w:val="28"/>
          <w:lang w:val="kk-KZ"/>
        </w:rPr>
        <w:t>Сөйлеу қабілеті бұзылған балаларға психологиялық көмек олардың қарым-қатынас дағдыларын жақсартуға және түзетуге бағытталған әртүрлі әдістер мен әдістерді қамтиды. Әр баланың әр түрлі екенін есте ұстаған жөн, сондықтан оған деген көзқарас оның қажеттіліктеріне бейімделуі керек.</w:t>
      </w:r>
    </w:p>
    <w:p w14:paraId="07615D7E" w14:textId="1959A90D" w:rsidR="00F37B2C" w:rsidRPr="00F37B2C" w:rsidRDefault="00F37B2C" w:rsidP="00F37B2C">
      <w:pPr>
        <w:spacing w:after="0" w:line="240" w:lineRule="auto"/>
        <w:ind w:firstLine="709"/>
        <w:jc w:val="both"/>
        <w:rPr>
          <w:rFonts w:ascii="Times New Roman" w:hAnsi="Times New Roman" w:cs="Times New Roman"/>
          <w:sz w:val="28"/>
          <w:szCs w:val="28"/>
          <w:lang w:val="kk-KZ"/>
        </w:rPr>
      </w:pPr>
      <w:r w:rsidRPr="00F37B2C">
        <w:rPr>
          <w:rFonts w:ascii="Times New Roman" w:hAnsi="Times New Roman" w:cs="Times New Roman"/>
          <w:sz w:val="28"/>
          <w:szCs w:val="28"/>
          <w:lang w:val="kk-KZ"/>
        </w:rPr>
        <w:t>Көмектің негізгі әдістерінің бірі-артикуляцияны, тыныс алуды, дауысты және есту қабілетін дамытуға арналған әртүрлі жаттығуларды қамтитын логопедиялық терапия. Оқу процесін қызықты әрі тиімді ету үшін ойын техникасын, визуалды және дыбыстық материалдарды қолдануға болады.</w:t>
      </w:r>
    </w:p>
    <w:p w14:paraId="23CF85D6" w14:textId="3D4C5FAC" w:rsidR="00F37B2C" w:rsidRDefault="00F37B2C" w:rsidP="00F37B2C">
      <w:pPr>
        <w:spacing w:after="0" w:line="240" w:lineRule="auto"/>
        <w:ind w:firstLine="709"/>
        <w:jc w:val="both"/>
        <w:rPr>
          <w:rFonts w:ascii="Times New Roman" w:hAnsi="Times New Roman" w:cs="Times New Roman"/>
          <w:sz w:val="28"/>
          <w:szCs w:val="28"/>
          <w:lang w:val="kk-KZ"/>
        </w:rPr>
      </w:pPr>
      <w:r w:rsidRPr="00F37B2C">
        <w:rPr>
          <w:rFonts w:ascii="Times New Roman" w:hAnsi="Times New Roman" w:cs="Times New Roman"/>
          <w:sz w:val="28"/>
          <w:szCs w:val="28"/>
          <w:lang w:val="kk-KZ"/>
        </w:rPr>
        <w:t>Бұдан басқа, баланың өзін-өзі бағалауы, мотивациясы, күйзелісі және мазасыздығы сияқты психологиялық аспектілерді ескеру маңызды. Психолог баламен өзін-өзі бағалауды, өзіне деген сенімділікті, басқалармен тиімді қарым-қатынас жасау қабілетін дамыту үшін жұмыс істей алады.</w:t>
      </w:r>
    </w:p>
    <w:p w14:paraId="4B88FCF5" w14:textId="1198FBB0" w:rsidR="00F37B2C" w:rsidRPr="00C966C8" w:rsidRDefault="00F37B2C" w:rsidP="00F37B2C">
      <w:pPr>
        <w:spacing w:after="0" w:line="240" w:lineRule="auto"/>
        <w:ind w:firstLine="709"/>
        <w:jc w:val="both"/>
        <w:rPr>
          <w:rFonts w:ascii="Times New Roman" w:hAnsi="Times New Roman" w:cs="Times New Roman"/>
          <w:sz w:val="28"/>
          <w:szCs w:val="28"/>
          <w:lang w:val="kk-KZ"/>
        </w:rPr>
      </w:pPr>
      <w:r w:rsidRPr="00F37B2C">
        <w:rPr>
          <w:rFonts w:ascii="Times New Roman" w:hAnsi="Times New Roman" w:cs="Times New Roman"/>
          <w:sz w:val="28"/>
          <w:szCs w:val="28"/>
          <w:lang w:val="kk-KZ"/>
        </w:rPr>
        <w:t>Сөйлеу қабілеті бұзылған балаларға көмектесу шыдамдылықты, түсінушілікті және кәсіби көзқарасты қажет етеді. Сөйлеуді жақсарту үшін жұмыс істеу ғана емес, сонымен қатар бала өзінің әлеуетін ашып, өзін сенімді сезінетін қолдау және қауіпсіз ортаны құру маңызды.</w:t>
      </w:r>
    </w:p>
    <w:p w14:paraId="4814C4EE" w14:textId="2A1BB7E5" w:rsidR="00741325" w:rsidRPr="00C966C8" w:rsidRDefault="00741325" w:rsidP="00741325">
      <w:pPr>
        <w:spacing w:after="0" w:line="240" w:lineRule="auto"/>
        <w:ind w:firstLine="709"/>
        <w:jc w:val="both"/>
        <w:rPr>
          <w:rFonts w:ascii="Times New Roman" w:hAnsi="Times New Roman" w:cs="Times New Roman"/>
          <w:sz w:val="28"/>
          <w:szCs w:val="28"/>
          <w:lang w:val="kk-KZ"/>
        </w:rPr>
      </w:pPr>
      <w:r w:rsidRPr="00C966C8">
        <w:rPr>
          <w:rFonts w:ascii="Times New Roman" w:hAnsi="Times New Roman" w:cs="Times New Roman"/>
          <w:sz w:val="28"/>
          <w:szCs w:val="28"/>
          <w:lang w:val="kk-KZ"/>
        </w:rPr>
        <w:t xml:space="preserve">  Баланың сөйлеу тілі потологиясының негізгі себептері:</w:t>
      </w:r>
    </w:p>
    <w:p w14:paraId="5FD3C7E2" w14:textId="77777777" w:rsidR="00741325" w:rsidRPr="00C966C8" w:rsidRDefault="00741325" w:rsidP="00741325">
      <w:pPr>
        <w:spacing w:after="0" w:line="240" w:lineRule="auto"/>
        <w:ind w:firstLine="709"/>
        <w:jc w:val="both"/>
        <w:rPr>
          <w:rFonts w:ascii="Times New Roman" w:hAnsi="Times New Roman" w:cs="Times New Roman"/>
          <w:sz w:val="28"/>
          <w:szCs w:val="28"/>
          <w:lang w:val="kk-KZ"/>
        </w:rPr>
      </w:pPr>
      <w:r w:rsidRPr="00C966C8">
        <w:rPr>
          <w:rFonts w:ascii="Times New Roman" w:hAnsi="Times New Roman" w:cs="Times New Roman"/>
          <w:sz w:val="28"/>
          <w:szCs w:val="28"/>
          <w:lang w:val="kk-KZ"/>
        </w:rPr>
        <w:t>Әртүрлі ішқұрсақ потологиясы іштегі нәрестенің дамуына зиянын тигізеді, сөйлеу тілінің ең ауыр кемістіктері нәрестенің 4 апталық пен 4 айлық аралығындағы дамуының бұзылуынан пайда болады. Іштегі нәрестенің дамуының бұзылуына аналық екіқабат кезіндегі токсикоз, вирусты және эндокринезі аурулар, жарақаттар, резус – фактор бойынша қанның сыйымсыздығы және басқалар әсер етуі мүмкін.</w:t>
      </w:r>
    </w:p>
    <w:p w14:paraId="5AA818BE" w14:textId="77777777" w:rsidR="00741325" w:rsidRPr="00C966C8" w:rsidRDefault="00741325" w:rsidP="00741325">
      <w:pPr>
        <w:pStyle w:val="a3"/>
        <w:numPr>
          <w:ilvl w:val="0"/>
          <w:numId w:val="4"/>
        </w:numPr>
        <w:jc w:val="both"/>
        <w:rPr>
          <w:rFonts w:ascii="Times New Roman" w:hAnsi="Times New Roman" w:cs="Times New Roman"/>
          <w:sz w:val="28"/>
          <w:szCs w:val="28"/>
          <w:lang w:val="kk-KZ"/>
        </w:rPr>
      </w:pPr>
      <w:r w:rsidRPr="00C966C8">
        <w:rPr>
          <w:rFonts w:ascii="Times New Roman" w:hAnsi="Times New Roman" w:cs="Times New Roman"/>
          <w:sz w:val="28"/>
          <w:szCs w:val="28"/>
          <w:lang w:val="kk-KZ"/>
        </w:rPr>
        <w:t>Босану кезіндегі жарақаттану және босану кезіндегі оттегінің жетіспеуі.</w:t>
      </w:r>
    </w:p>
    <w:p w14:paraId="7DCA2396" w14:textId="77777777" w:rsidR="00741325" w:rsidRPr="00741325" w:rsidRDefault="00741325" w:rsidP="00741325">
      <w:pPr>
        <w:pStyle w:val="a3"/>
        <w:numPr>
          <w:ilvl w:val="0"/>
          <w:numId w:val="4"/>
        </w:numPr>
        <w:jc w:val="both"/>
        <w:rPr>
          <w:rFonts w:ascii="Times New Roman" w:hAnsi="Times New Roman" w:cs="Times New Roman"/>
          <w:sz w:val="28"/>
          <w:szCs w:val="28"/>
          <w:lang w:val="en-US"/>
        </w:rPr>
      </w:pPr>
      <w:proofErr w:type="spellStart"/>
      <w:r w:rsidRPr="00741325">
        <w:rPr>
          <w:rFonts w:ascii="Times New Roman" w:hAnsi="Times New Roman" w:cs="Times New Roman"/>
          <w:sz w:val="28"/>
          <w:szCs w:val="28"/>
          <w:lang w:val="en-US"/>
        </w:rPr>
        <w:t>Өмірінің</w:t>
      </w:r>
      <w:proofErr w:type="spellEnd"/>
      <w:r w:rsidRPr="00741325">
        <w:rPr>
          <w:rFonts w:ascii="Times New Roman" w:hAnsi="Times New Roman" w:cs="Times New Roman"/>
          <w:sz w:val="28"/>
          <w:szCs w:val="28"/>
          <w:lang w:val="en-US"/>
        </w:rPr>
        <w:t xml:space="preserve"> </w:t>
      </w:r>
      <w:proofErr w:type="spellStart"/>
      <w:r w:rsidRPr="00741325">
        <w:rPr>
          <w:rFonts w:ascii="Times New Roman" w:hAnsi="Times New Roman" w:cs="Times New Roman"/>
          <w:sz w:val="28"/>
          <w:szCs w:val="28"/>
          <w:lang w:val="en-US"/>
        </w:rPr>
        <w:t>алғашқы</w:t>
      </w:r>
      <w:proofErr w:type="spellEnd"/>
      <w:r w:rsidRPr="00741325">
        <w:rPr>
          <w:rFonts w:ascii="Times New Roman" w:hAnsi="Times New Roman" w:cs="Times New Roman"/>
          <w:sz w:val="28"/>
          <w:szCs w:val="28"/>
          <w:lang w:val="en-US"/>
        </w:rPr>
        <w:t xml:space="preserve"> </w:t>
      </w:r>
      <w:proofErr w:type="spellStart"/>
      <w:r w:rsidRPr="00741325">
        <w:rPr>
          <w:rFonts w:ascii="Times New Roman" w:hAnsi="Times New Roman" w:cs="Times New Roman"/>
          <w:sz w:val="28"/>
          <w:szCs w:val="28"/>
          <w:lang w:val="en-US"/>
        </w:rPr>
        <w:t>жылдарындағы</w:t>
      </w:r>
      <w:proofErr w:type="spellEnd"/>
      <w:r w:rsidRPr="00741325">
        <w:rPr>
          <w:rFonts w:ascii="Times New Roman" w:hAnsi="Times New Roman" w:cs="Times New Roman"/>
          <w:sz w:val="28"/>
          <w:szCs w:val="28"/>
          <w:lang w:val="en-US"/>
        </w:rPr>
        <w:t xml:space="preserve"> </w:t>
      </w:r>
      <w:proofErr w:type="spellStart"/>
      <w:r w:rsidRPr="00741325">
        <w:rPr>
          <w:rFonts w:ascii="Times New Roman" w:hAnsi="Times New Roman" w:cs="Times New Roman"/>
          <w:sz w:val="28"/>
          <w:szCs w:val="28"/>
          <w:lang w:val="en-US"/>
        </w:rPr>
        <w:t>әртүрлі</w:t>
      </w:r>
      <w:proofErr w:type="spellEnd"/>
      <w:r w:rsidRPr="00741325">
        <w:rPr>
          <w:rFonts w:ascii="Times New Roman" w:hAnsi="Times New Roman" w:cs="Times New Roman"/>
          <w:sz w:val="28"/>
          <w:szCs w:val="28"/>
          <w:lang w:val="en-US"/>
        </w:rPr>
        <w:t xml:space="preserve"> </w:t>
      </w:r>
      <w:proofErr w:type="spellStart"/>
      <w:r w:rsidRPr="00741325">
        <w:rPr>
          <w:rFonts w:ascii="Times New Roman" w:hAnsi="Times New Roman" w:cs="Times New Roman"/>
          <w:sz w:val="28"/>
          <w:szCs w:val="28"/>
          <w:lang w:val="en-US"/>
        </w:rPr>
        <w:t>аурулар</w:t>
      </w:r>
      <w:proofErr w:type="spellEnd"/>
    </w:p>
    <w:p w14:paraId="4EC42747" w14:textId="77777777" w:rsidR="00741325" w:rsidRPr="00741325" w:rsidRDefault="00741325" w:rsidP="00741325">
      <w:pPr>
        <w:pStyle w:val="a3"/>
        <w:numPr>
          <w:ilvl w:val="0"/>
          <w:numId w:val="4"/>
        </w:numPr>
        <w:jc w:val="both"/>
        <w:rPr>
          <w:rFonts w:ascii="Times New Roman" w:hAnsi="Times New Roman" w:cs="Times New Roman"/>
          <w:sz w:val="28"/>
          <w:szCs w:val="28"/>
          <w:lang w:val="en-US"/>
        </w:rPr>
      </w:pPr>
      <w:proofErr w:type="spellStart"/>
      <w:r w:rsidRPr="00741325">
        <w:rPr>
          <w:rFonts w:ascii="Times New Roman" w:hAnsi="Times New Roman" w:cs="Times New Roman"/>
          <w:sz w:val="28"/>
          <w:szCs w:val="28"/>
          <w:lang w:val="en-US"/>
        </w:rPr>
        <w:t>Бас</w:t>
      </w:r>
      <w:proofErr w:type="spellEnd"/>
      <w:r w:rsidRPr="00741325">
        <w:rPr>
          <w:rFonts w:ascii="Times New Roman" w:hAnsi="Times New Roman" w:cs="Times New Roman"/>
          <w:sz w:val="28"/>
          <w:szCs w:val="28"/>
          <w:lang w:val="en-US"/>
        </w:rPr>
        <w:t xml:space="preserve"> </w:t>
      </w:r>
      <w:proofErr w:type="spellStart"/>
      <w:r w:rsidRPr="00741325">
        <w:rPr>
          <w:rFonts w:ascii="Times New Roman" w:hAnsi="Times New Roman" w:cs="Times New Roman"/>
          <w:sz w:val="28"/>
          <w:szCs w:val="28"/>
          <w:lang w:val="en-US"/>
        </w:rPr>
        <w:t>сүйегінің</w:t>
      </w:r>
      <w:proofErr w:type="spellEnd"/>
      <w:r w:rsidRPr="00741325">
        <w:rPr>
          <w:rFonts w:ascii="Times New Roman" w:hAnsi="Times New Roman" w:cs="Times New Roman"/>
          <w:sz w:val="28"/>
          <w:szCs w:val="28"/>
          <w:lang w:val="en-US"/>
        </w:rPr>
        <w:t xml:space="preserve"> </w:t>
      </w:r>
      <w:proofErr w:type="spellStart"/>
      <w:r w:rsidRPr="00741325">
        <w:rPr>
          <w:rFonts w:ascii="Times New Roman" w:hAnsi="Times New Roman" w:cs="Times New Roman"/>
          <w:sz w:val="28"/>
          <w:szCs w:val="28"/>
          <w:lang w:val="en-US"/>
        </w:rPr>
        <w:t>жарақаттануы</w:t>
      </w:r>
      <w:proofErr w:type="spellEnd"/>
    </w:p>
    <w:p w14:paraId="5623BD50" w14:textId="77777777" w:rsidR="00741325" w:rsidRPr="00741325" w:rsidRDefault="00741325" w:rsidP="00741325">
      <w:pPr>
        <w:pStyle w:val="a3"/>
        <w:numPr>
          <w:ilvl w:val="0"/>
          <w:numId w:val="4"/>
        </w:numPr>
        <w:jc w:val="both"/>
        <w:rPr>
          <w:rFonts w:ascii="Times New Roman" w:hAnsi="Times New Roman" w:cs="Times New Roman"/>
          <w:sz w:val="28"/>
          <w:szCs w:val="28"/>
          <w:lang w:val="en-US"/>
        </w:rPr>
      </w:pPr>
      <w:proofErr w:type="spellStart"/>
      <w:r w:rsidRPr="00741325">
        <w:rPr>
          <w:rFonts w:ascii="Times New Roman" w:hAnsi="Times New Roman" w:cs="Times New Roman"/>
          <w:sz w:val="28"/>
          <w:szCs w:val="28"/>
          <w:lang w:val="en-US"/>
        </w:rPr>
        <w:t>Тұқым</w:t>
      </w:r>
      <w:proofErr w:type="spellEnd"/>
      <w:r w:rsidRPr="00741325">
        <w:rPr>
          <w:rFonts w:ascii="Times New Roman" w:hAnsi="Times New Roman" w:cs="Times New Roman"/>
          <w:sz w:val="28"/>
          <w:szCs w:val="28"/>
          <w:lang w:val="en-US"/>
        </w:rPr>
        <w:t xml:space="preserve"> </w:t>
      </w:r>
      <w:proofErr w:type="spellStart"/>
      <w:r w:rsidRPr="00741325">
        <w:rPr>
          <w:rFonts w:ascii="Times New Roman" w:hAnsi="Times New Roman" w:cs="Times New Roman"/>
          <w:sz w:val="28"/>
          <w:szCs w:val="28"/>
          <w:lang w:val="en-US"/>
        </w:rPr>
        <w:t>қуалаушылық</w:t>
      </w:r>
      <w:proofErr w:type="spellEnd"/>
      <w:r w:rsidRPr="00741325">
        <w:rPr>
          <w:rFonts w:ascii="Times New Roman" w:hAnsi="Times New Roman" w:cs="Times New Roman"/>
          <w:sz w:val="28"/>
          <w:szCs w:val="28"/>
          <w:lang w:val="en-US"/>
        </w:rPr>
        <w:t xml:space="preserve"> </w:t>
      </w:r>
      <w:proofErr w:type="spellStart"/>
      <w:r w:rsidRPr="00741325">
        <w:rPr>
          <w:rFonts w:ascii="Times New Roman" w:hAnsi="Times New Roman" w:cs="Times New Roman"/>
          <w:sz w:val="28"/>
          <w:szCs w:val="28"/>
          <w:lang w:val="en-US"/>
        </w:rPr>
        <w:t>факторлар</w:t>
      </w:r>
      <w:proofErr w:type="spellEnd"/>
    </w:p>
    <w:p w14:paraId="1888E349" w14:textId="34227CD5" w:rsidR="00741325" w:rsidRPr="00741325" w:rsidRDefault="00741325" w:rsidP="00741325">
      <w:pPr>
        <w:pStyle w:val="a3"/>
        <w:numPr>
          <w:ilvl w:val="0"/>
          <w:numId w:val="4"/>
        </w:numPr>
        <w:jc w:val="both"/>
        <w:rPr>
          <w:rFonts w:ascii="Times New Roman" w:hAnsi="Times New Roman" w:cs="Times New Roman"/>
          <w:sz w:val="28"/>
          <w:szCs w:val="28"/>
          <w:lang w:val="en-US"/>
        </w:rPr>
      </w:pPr>
      <w:proofErr w:type="spellStart"/>
      <w:r w:rsidRPr="00741325">
        <w:rPr>
          <w:rFonts w:ascii="Times New Roman" w:hAnsi="Times New Roman" w:cs="Times New Roman"/>
          <w:sz w:val="28"/>
          <w:szCs w:val="28"/>
          <w:lang w:val="en-US"/>
        </w:rPr>
        <w:t>Әлеуметтік</w:t>
      </w:r>
      <w:proofErr w:type="spellEnd"/>
      <w:r w:rsidRPr="00741325">
        <w:rPr>
          <w:rFonts w:ascii="Times New Roman" w:hAnsi="Times New Roman" w:cs="Times New Roman"/>
          <w:sz w:val="28"/>
          <w:szCs w:val="28"/>
          <w:lang w:val="en-US"/>
        </w:rPr>
        <w:t xml:space="preserve"> </w:t>
      </w:r>
      <w:proofErr w:type="spellStart"/>
      <w:r w:rsidRPr="00741325">
        <w:rPr>
          <w:rFonts w:ascii="Times New Roman" w:hAnsi="Times New Roman" w:cs="Times New Roman"/>
          <w:sz w:val="28"/>
          <w:szCs w:val="28"/>
          <w:lang w:val="en-US"/>
        </w:rPr>
        <w:t>тұрмастық</w:t>
      </w:r>
      <w:proofErr w:type="spellEnd"/>
      <w:r w:rsidRPr="00741325">
        <w:rPr>
          <w:rFonts w:ascii="Times New Roman" w:hAnsi="Times New Roman" w:cs="Times New Roman"/>
          <w:sz w:val="28"/>
          <w:szCs w:val="28"/>
          <w:lang w:val="en-US"/>
        </w:rPr>
        <w:t xml:space="preserve"> </w:t>
      </w:r>
      <w:proofErr w:type="spellStart"/>
      <w:r w:rsidRPr="00741325">
        <w:rPr>
          <w:rFonts w:ascii="Times New Roman" w:hAnsi="Times New Roman" w:cs="Times New Roman"/>
          <w:sz w:val="28"/>
          <w:szCs w:val="28"/>
          <w:lang w:val="en-US"/>
        </w:rPr>
        <w:t>жағдайларының</w:t>
      </w:r>
      <w:proofErr w:type="spellEnd"/>
      <w:r w:rsidRPr="00741325">
        <w:rPr>
          <w:rFonts w:ascii="Times New Roman" w:hAnsi="Times New Roman" w:cs="Times New Roman"/>
          <w:sz w:val="28"/>
          <w:szCs w:val="28"/>
          <w:lang w:val="en-US"/>
        </w:rPr>
        <w:t xml:space="preserve"> </w:t>
      </w:r>
      <w:proofErr w:type="spellStart"/>
      <w:r w:rsidRPr="00741325">
        <w:rPr>
          <w:rFonts w:ascii="Times New Roman" w:hAnsi="Times New Roman" w:cs="Times New Roman"/>
          <w:sz w:val="28"/>
          <w:szCs w:val="28"/>
          <w:lang w:val="en-US"/>
        </w:rPr>
        <w:t>қолайсыздығы</w:t>
      </w:r>
      <w:proofErr w:type="spellEnd"/>
    </w:p>
    <w:p w14:paraId="29C1F46E" w14:textId="51C7AE38" w:rsidR="00AA10B2" w:rsidRPr="00AA10B2" w:rsidRDefault="00AA10B2" w:rsidP="00AA10B2">
      <w:pPr>
        <w:spacing w:after="0" w:line="240" w:lineRule="auto"/>
        <w:ind w:firstLine="709"/>
        <w:jc w:val="both"/>
        <w:rPr>
          <w:rFonts w:ascii="Times New Roman" w:hAnsi="Times New Roman" w:cs="Times New Roman"/>
          <w:sz w:val="28"/>
          <w:szCs w:val="28"/>
          <w:lang w:val="kk-KZ"/>
        </w:rPr>
      </w:pPr>
      <w:r w:rsidRPr="00AA10B2">
        <w:rPr>
          <w:rFonts w:ascii="Times New Roman" w:hAnsi="Times New Roman" w:cs="Times New Roman"/>
          <w:sz w:val="28"/>
          <w:szCs w:val="28"/>
          <w:lang w:val="kk-KZ"/>
        </w:rPr>
        <w:t>Сөйлеу қабілеті бұзылған балалармен жұмыс Педагогика және логопедия саласындағы мамандардың жұмысындағы маңызды және жауапты бағыттардың бірі болып табылады. Сөйлеу бұзылыстары әртүрлі себептерден туындауы мүмкін, мысалы, сөйлеу мүшелерінің анатомиялық ерекшеліктері, неврологиялық бұзылулар, аутизм, сөйлеудің дамуының кешігуі және т. б.</w:t>
      </w:r>
    </w:p>
    <w:p w14:paraId="0FD45F00" w14:textId="10CADE87" w:rsidR="00AA10B2" w:rsidRDefault="00AA10B2" w:rsidP="00AA10B2">
      <w:pPr>
        <w:spacing w:after="0" w:line="240" w:lineRule="auto"/>
        <w:ind w:firstLine="709"/>
        <w:jc w:val="both"/>
        <w:rPr>
          <w:rFonts w:ascii="Times New Roman" w:hAnsi="Times New Roman" w:cs="Times New Roman"/>
          <w:sz w:val="28"/>
          <w:szCs w:val="28"/>
          <w:lang w:val="kk-KZ"/>
        </w:rPr>
      </w:pPr>
      <w:r w:rsidRPr="00AA10B2">
        <w:rPr>
          <w:rFonts w:ascii="Times New Roman" w:hAnsi="Times New Roman" w:cs="Times New Roman"/>
          <w:sz w:val="28"/>
          <w:szCs w:val="28"/>
          <w:lang w:val="kk-KZ"/>
        </w:rPr>
        <w:t xml:space="preserve">Сөйлеу қабілеті бұзылған балалармен жұмыс істейтін мамандардың негізгі міндеті-қарым-қатынас дағдыларын дамытуға, дыбыстардың айтылуын </w:t>
      </w:r>
      <w:r w:rsidRPr="00AA10B2">
        <w:rPr>
          <w:rFonts w:ascii="Times New Roman" w:hAnsi="Times New Roman" w:cs="Times New Roman"/>
          <w:sz w:val="28"/>
          <w:szCs w:val="28"/>
          <w:lang w:val="kk-KZ"/>
        </w:rPr>
        <w:lastRenderedPageBreak/>
        <w:t>жақсартуға, сөздік қорын кеңейтуге, сөйлеуді түсіну дағдыларын және басқа тілдік дағдыларды дамытуға көмектесу. Ол үшін әр түрлі әдістемелер мен әдістерді қолдана отырып, жеке және топтық сабақтар өткізу қажет.</w:t>
      </w:r>
    </w:p>
    <w:p w14:paraId="696BE829" w14:textId="34FC56CB" w:rsidR="00AA10B2" w:rsidRDefault="00AA10B2" w:rsidP="00F37B2C">
      <w:pPr>
        <w:spacing w:after="0" w:line="240" w:lineRule="auto"/>
        <w:ind w:firstLine="709"/>
        <w:jc w:val="both"/>
        <w:rPr>
          <w:rFonts w:ascii="Times New Roman" w:hAnsi="Times New Roman" w:cs="Times New Roman"/>
          <w:sz w:val="28"/>
          <w:szCs w:val="28"/>
          <w:lang w:val="kk-KZ"/>
        </w:rPr>
      </w:pPr>
      <w:r w:rsidRPr="00AA10B2">
        <w:rPr>
          <w:rFonts w:ascii="Times New Roman" w:hAnsi="Times New Roman" w:cs="Times New Roman"/>
          <w:sz w:val="28"/>
          <w:szCs w:val="28"/>
          <w:lang w:val="kk-KZ"/>
        </w:rPr>
        <w:t>Сөйлеу қабілеті бұзылған балалармен жұмыс істеудің маңызды аспектісі мәселені ерте анықтау және диагностикалау болып табылады. Бұзушылықтарды түзету бойынша жұмысты неғұрлым ерте бастасаңыз, оң нәтижелерге қол жеткізу оңайырақ болады. Ол үшін баланың дамуын бақылау, арнайы сынақтар мен сынақтар жүргізу, ата-аналармен және дәрігерлермен байланысу қажет.</w:t>
      </w:r>
    </w:p>
    <w:p w14:paraId="7D96436B" w14:textId="0976001F" w:rsidR="00F37B2C" w:rsidRPr="00F37B2C" w:rsidRDefault="00F37B2C" w:rsidP="00F37B2C">
      <w:pPr>
        <w:spacing w:after="0" w:line="240" w:lineRule="auto"/>
        <w:ind w:firstLine="709"/>
        <w:jc w:val="both"/>
        <w:rPr>
          <w:rFonts w:ascii="Times New Roman" w:hAnsi="Times New Roman" w:cs="Times New Roman"/>
          <w:sz w:val="28"/>
          <w:szCs w:val="28"/>
          <w:lang w:val="kk-KZ"/>
        </w:rPr>
      </w:pPr>
      <w:r w:rsidRPr="00F37B2C">
        <w:rPr>
          <w:rFonts w:ascii="Times New Roman" w:hAnsi="Times New Roman" w:cs="Times New Roman"/>
          <w:sz w:val="28"/>
          <w:szCs w:val="28"/>
          <w:lang w:val="kk-KZ"/>
        </w:rPr>
        <w:t>Сөйлеу қабілеті бұзылған балаларға психологиялық көмек көрсету-басқалармен қарым-қатынас жасау және қарым-қатынас жасау қиынға соғатын балаларды дамыту мен қолдаудың маңызды аспектісі. Сөйлеу бұзылыстары сөйлеу дамуының кешігуі, дислалия, дизартрия, кекештену және т.б. сияқты әртүрлі жолдармен көрінуі мүмкін.</w:t>
      </w:r>
    </w:p>
    <w:p w14:paraId="4B2CED08" w14:textId="0EEF6734" w:rsidR="00F37B2C" w:rsidRPr="00F37B2C" w:rsidRDefault="00F37B2C" w:rsidP="00F37B2C">
      <w:pPr>
        <w:spacing w:after="0" w:line="240" w:lineRule="auto"/>
        <w:ind w:firstLine="709"/>
        <w:jc w:val="both"/>
        <w:rPr>
          <w:rFonts w:ascii="Times New Roman" w:hAnsi="Times New Roman" w:cs="Times New Roman"/>
          <w:sz w:val="28"/>
          <w:szCs w:val="28"/>
          <w:lang w:val="kk-KZ"/>
        </w:rPr>
      </w:pPr>
      <w:r w:rsidRPr="00F37B2C">
        <w:rPr>
          <w:rFonts w:ascii="Times New Roman" w:hAnsi="Times New Roman" w:cs="Times New Roman"/>
          <w:sz w:val="28"/>
          <w:szCs w:val="28"/>
          <w:lang w:val="kk-KZ"/>
        </w:rPr>
        <w:t>Сөйлеу қабілеті бұзылған балалар үшін психологиялық көмек олардың оқуы мен дамуында шешуші рөл атқарады. Психолог сөйлеу бұзылыстарының себептерін анықтауға, жеке емдеу және оқыту бағдарламасын жасауға, ата-аналар мен балаға олармен байланысты қиындықтарды жеңуге көмектеседі.</w:t>
      </w:r>
    </w:p>
    <w:p w14:paraId="29708ED3" w14:textId="158E26DF" w:rsidR="00F37B2C" w:rsidRDefault="00F37B2C" w:rsidP="00F37B2C">
      <w:pPr>
        <w:spacing w:after="0" w:line="240" w:lineRule="auto"/>
        <w:ind w:firstLine="709"/>
        <w:jc w:val="both"/>
        <w:rPr>
          <w:rFonts w:ascii="Times New Roman" w:hAnsi="Times New Roman" w:cs="Times New Roman"/>
          <w:sz w:val="28"/>
          <w:szCs w:val="28"/>
          <w:lang w:val="kk-KZ"/>
        </w:rPr>
      </w:pPr>
      <w:r w:rsidRPr="00F37B2C">
        <w:rPr>
          <w:rFonts w:ascii="Times New Roman" w:hAnsi="Times New Roman" w:cs="Times New Roman"/>
          <w:sz w:val="28"/>
          <w:szCs w:val="28"/>
          <w:lang w:val="kk-KZ"/>
        </w:rPr>
        <w:t>Сөйлеу қабілеті бұзылған балаларға психологиялық көмек логопедиялық жаттығулар, ойындар, сурет салу, музыка және т.б. сияқты әртүрлі әдістер мен әдістерді қамтуы мүмкін. Психологтың басты міндеті-сенімді атмосфераны құру және баланы қиындықтарды жеңу процесінде қолдау.</w:t>
      </w:r>
    </w:p>
    <w:p w14:paraId="4C30B999" w14:textId="47A8D36C" w:rsidR="00F37B2C" w:rsidRPr="00F37B2C" w:rsidRDefault="00F37B2C" w:rsidP="00F37B2C">
      <w:pPr>
        <w:spacing w:after="0" w:line="240" w:lineRule="auto"/>
        <w:ind w:firstLine="709"/>
        <w:jc w:val="both"/>
        <w:rPr>
          <w:rFonts w:ascii="Times New Roman" w:hAnsi="Times New Roman" w:cs="Times New Roman"/>
          <w:sz w:val="28"/>
          <w:szCs w:val="28"/>
          <w:lang w:val="kk-KZ"/>
        </w:rPr>
      </w:pPr>
      <w:r w:rsidRPr="00F37B2C">
        <w:rPr>
          <w:rFonts w:ascii="Times New Roman" w:hAnsi="Times New Roman" w:cs="Times New Roman"/>
          <w:sz w:val="28"/>
          <w:szCs w:val="28"/>
          <w:lang w:val="kk-KZ"/>
        </w:rPr>
        <w:t>Сонымен қатар, сөйлеу қабілеті бұзылған балаларға психологиялық көмек ата-аналарға жағдайды шешуге қолдау көрсетуді және көмектесуді білдіреді. Психолог ата-аналарға баламен қарым-қатынас жасау, оны оқыту мен дамытуға көмектесу, өзін-өзі бағалау мен сенімділікті арттыру бойынша кеңес бере алады.</w:t>
      </w:r>
    </w:p>
    <w:p w14:paraId="182370EB" w14:textId="32C3C26F" w:rsidR="00F37B2C" w:rsidRPr="00F37B2C" w:rsidRDefault="00F37B2C" w:rsidP="00F37B2C">
      <w:pPr>
        <w:spacing w:after="0" w:line="240" w:lineRule="auto"/>
        <w:ind w:firstLine="709"/>
        <w:jc w:val="both"/>
        <w:rPr>
          <w:rFonts w:ascii="Times New Roman" w:hAnsi="Times New Roman" w:cs="Times New Roman"/>
          <w:sz w:val="28"/>
          <w:szCs w:val="28"/>
          <w:lang w:val="kk-KZ"/>
        </w:rPr>
      </w:pPr>
      <w:r w:rsidRPr="00F37B2C">
        <w:rPr>
          <w:rFonts w:ascii="Times New Roman" w:hAnsi="Times New Roman" w:cs="Times New Roman"/>
          <w:sz w:val="28"/>
          <w:szCs w:val="28"/>
          <w:lang w:val="kk-KZ"/>
        </w:rPr>
        <w:t>Балалардағы сөйлеу бұзылыстарын ерте анықтау және емдеу мәселені сәтті жеңу үшін үлкен маңызға ие екенін ескеру маңызды. Сондықтан ата-аналар баланың сөйлеу қабілетінің бұзылуының алғашқы белгілерінде логопедтер мен психологтардың көмегіне жүгінуі керек.</w:t>
      </w:r>
    </w:p>
    <w:p w14:paraId="4D5D972A" w14:textId="22AFA710" w:rsidR="00F37B2C" w:rsidRPr="00AA10B2" w:rsidRDefault="00F37B2C" w:rsidP="00F37B2C">
      <w:pPr>
        <w:spacing w:after="0" w:line="240" w:lineRule="auto"/>
        <w:ind w:firstLine="709"/>
        <w:jc w:val="both"/>
        <w:rPr>
          <w:rFonts w:ascii="Times New Roman" w:hAnsi="Times New Roman" w:cs="Times New Roman"/>
          <w:sz w:val="28"/>
          <w:szCs w:val="28"/>
          <w:lang w:val="kk-KZ"/>
        </w:rPr>
      </w:pPr>
      <w:r w:rsidRPr="00F37B2C">
        <w:rPr>
          <w:rFonts w:ascii="Times New Roman" w:hAnsi="Times New Roman" w:cs="Times New Roman"/>
          <w:sz w:val="28"/>
          <w:szCs w:val="28"/>
          <w:lang w:val="kk-KZ"/>
        </w:rPr>
        <w:t>Осылайша, сөйлеу қабілеті бұзылған балаларға психологиялық көмек олардың оқуында, дамуында және әлеуметтенуінде маңызды рөл атқарады. Бұл саланың мамандары балаларға қиындықтарды жеңуге, өзін-өзі бағалау мен сенімділікті арттыруға, басқалармен қарым-қатынас пен қарым-қатынас қуанышын табуға көмектеседі.</w:t>
      </w:r>
    </w:p>
    <w:p w14:paraId="508FA93C" w14:textId="1ACAE5A5" w:rsidR="00AA10B2" w:rsidRPr="00AA10B2" w:rsidRDefault="00AA10B2" w:rsidP="00AA10B2">
      <w:pPr>
        <w:spacing w:after="0" w:line="240" w:lineRule="auto"/>
        <w:ind w:firstLine="709"/>
        <w:jc w:val="both"/>
        <w:rPr>
          <w:rFonts w:ascii="Times New Roman" w:hAnsi="Times New Roman" w:cs="Times New Roman"/>
          <w:sz w:val="28"/>
          <w:szCs w:val="28"/>
          <w:lang w:val="kk-KZ"/>
        </w:rPr>
      </w:pPr>
      <w:r w:rsidRPr="00AA10B2">
        <w:rPr>
          <w:rFonts w:ascii="Times New Roman" w:hAnsi="Times New Roman" w:cs="Times New Roman"/>
          <w:sz w:val="28"/>
          <w:szCs w:val="28"/>
          <w:lang w:val="kk-KZ"/>
        </w:rPr>
        <w:t>Сонымен қатар, мамандар балалармен сенімді қарым-қатынас орната білуі керек, оларды сабаққа белсенді қатысуға ынталандыруы керек. Әр баланың ерекшеліктерін, оның қажеттіліктері мен қабілеттерін жеке-жеке түсіну маңызды.</w:t>
      </w:r>
    </w:p>
    <w:p w14:paraId="0CC13ACD" w14:textId="325C5237" w:rsidR="00AA10B2" w:rsidRPr="00AA10B2" w:rsidRDefault="00AA10B2" w:rsidP="00AA10B2">
      <w:pPr>
        <w:spacing w:after="0" w:line="240" w:lineRule="auto"/>
        <w:ind w:firstLine="709"/>
        <w:jc w:val="both"/>
        <w:rPr>
          <w:rFonts w:ascii="Times New Roman" w:hAnsi="Times New Roman" w:cs="Times New Roman"/>
          <w:sz w:val="28"/>
          <w:szCs w:val="28"/>
          <w:lang w:val="kk-KZ"/>
        </w:rPr>
      </w:pPr>
      <w:r w:rsidRPr="00AA10B2">
        <w:rPr>
          <w:rFonts w:ascii="Times New Roman" w:hAnsi="Times New Roman" w:cs="Times New Roman"/>
          <w:sz w:val="28"/>
          <w:szCs w:val="28"/>
          <w:lang w:val="kk-KZ"/>
        </w:rPr>
        <w:t>Сөйлеу қабілеті бұзылған балалармен жұмыс кезінде ата-аналар мен жақындарын тарту да маңызды. Олар балаға күнделікті өмірде көмектесу және онымен қосымша жаттығулар мен тапсырмаларды орындау арқылы таптырмас қолдау бола алады.</w:t>
      </w:r>
    </w:p>
    <w:p w14:paraId="73259A80" w14:textId="73F79905" w:rsidR="00BA42B8" w:rsidRPr="00AA10B2" w:rsidRDefault="00BA42B8" w:rsidP="00200CB7">
      <w:pPr>
        <w:spacing w:after="0" w:line="240" w:lineRule="auto"/>
        <w:ind w:firstLine="709"/>
        <w:jc w:val="both"/>
        <w:rPr>
          <w:rFonts w:ascii="Times New Roman" w:hAnsi="Times New Roman" w:cs="Times New Roman"/>
          <w:sz w:val="28"/>
          <w:szCs w:val="28"/>
          <w:lang w:val="kk-KZ"/>
        </w:rPr>
      </w:pPr>
      <w:r w:rsidRPr="00AA10B2">
        <w:rPr>
          <w:rFonts w:ascii="Times New Roman" w:hAnsi="Times New Roman" w:cs="Times New Roman"/>
          <w:sz w:val="28"/>
          <w:szCs w:val="28"/>
          <w:lang w:val="kk-KZ"/>
        </w:rPr>
        <w:lastRenderedPageBreak/>
        <w:t>Сөйлеуді дамыту</w:t>
      </w:r>
      <w:r w:rsidR="00AA10B2" w:rsidRPr="00AA10B2">
        <w:rPr>
          <w:rFonts w:ascii="Times New Roman" w:hAnsi="Times New Roman" w:cs="Times New Roman"/>
          <w:sz w:val="28"/>
          <w:szCs w:val="28"/>
          <w:lang w:val="kk-KZ"/>
        </w:rPr>
        <w:t xml:space="preserve"> </w:t>
      </w:r>
      <w:r w:rsidRPr="00AA10B2">
        <w:rPr>
          <w:rFonts w:ascii="Times New Roman" w:hAnsi="Times New Roman" w:cs="Times New Roman"/>
          <w:sz w:val="28"/>
          <w:szCs w:val="28"/>
          <w:lang w:val="kk-KZ"/>
        </w:rPr>
        <w:t>кейбір балаларда генетикалық немесе туа біткен себептерге байланысты сөйлеу дамуында кідірістер болуы мүмкін. Бұл орталық жүйке жүйесінің дұрыс жұмыс істемеуінен немесе еріннің немесе таңдайдың саңылауы сияқты физикалық ауытқулардан туындауы мүмкін, бұл дыбыстарды айту процесін қиындатады.</w:t>
      </w:r>
    </w:p>
    <w:p w14:paraId="56352AA7" w14:textId="38AAF5ED" w:rsidR="00AA10B2" w:rsidRPr="00AA10B2" w:rsidRDefault="00AA10B2" w:rsidP="00AA10B2">
      <w:pPr>
        <w:spacing w:after="0" w:line="240" w:lineRule="auto"/>
        <w:ind w:firstLine="709"/>
        <w:jc w:val="both"/>
        <w:rPr>
          <w:rFonts w:ascii="Times New Roman" w:hAnsi="Times New Roman" w:cs="Times New Roman"/>
          <w:sz w:val="28"/>
          <w:szCs w:val="28"/>
          <w:lang w:val="kk-KZ"/>
        </w:rPr>
      </w:pPr>
      <w:r w:rsidRPr="00AA10B2">
        <w:rPr>
          <w:rFonts w:ascii="Times New Roman" w:hAnsi="Times New Roman" w:cs="Times New Roman"/>
          <w:sz w:val="28"/>
          <w:szCs w:val="28"/>
          <w:lang w:val="kk-KZ"/>
        </w:rPr>
        <w:t>Сөйлеу қабілеті бұзылған балалармен жұмыс істеу ерекше көзқарас пен назар аударуды қажет етеді. Мұнда әр баланың жеке ерекшеліктерін ескеру және жеке түзету бағдарламаларын жасау қажет.</w:t>
      </w:r>
    </w:p>
    <w:p w14:paraId="5F526AD5" w14:textId="11A9525A" w:rsidR="00AA10B2" w:rsidRPr="00AA10B2" w:rsidRDefault="00AA10B2" w:rsidP="00AA10B2">
      <w:pPr>
        <w:spacing w:after="0" w:line="240" w:lineRule="auto"/>
        <w:ind w:firstLine="709"/>
        <w:jc w:val="both"/>
        <w:rPr>
          <w:rFonts w:ascii="Times New Roman" w:hAnsi="Times New Roman" w:cs="Times New Roman"/>
          <w:sz w:val="28"/>
          <w:szCs w:val="28"/>
          <w:lang w:val="kk-KZ"/>
        </w:rPr>
      </w:pPr>
      <w:r w:rsidRPr="00AA10B2">
        <w:rPr>
          <w:rFonts w:ascii="Times New Roman" w:hAnsi="Times New Roman" w:cs="Times New Roman"/>
          <w:sz w:val="28"/>
          <w:szCs w:val="28"/>
          <w:lang w:val="kk-KZ"/>
        </w:rPr>
        <w:t>Сөйлеу қабілеті бұзылған балалармен жұмыс істеудің негізгі әдістері келесі қадамдарды қамтиды:</w:t>
      </w:r>
    </w:p>
    <w:p w14:paraId="69737423" w14:textId="27C90496" w:rsidR="00AA10B2" w:rsidRDefault="00AA10B2" w:rsidP="00AA10B2">
      <w:pPr>
        <w:spacing w:after="0" w:line="240" w:lineRule="auto"/>
        <w:ind w:firstLine="709"/>
        <w:jc w:val="both"/>
        <w:rPr>
          <w:rFonts w:ascii="Times New Roman" w:hAnsi="Times New Roman" w:cs="Times New Roman"/>
          <w:sz w:val="28"/>
          <w:szCs w:val="28"/>
          <w:lang w:val="kk-KZ"/>
        </w:rPr>
      </w:pPr>
      <w:r w:rsidRPr="00AA10B2">
        <w:rPr>
          <w:rFonts w:ascii="Times New Roman" w:hAnsi="Times New Roman" w:cs="Times New Roman"/>
          <w:sz w:val="28"/>
          <w:szCs w:val="28"/>
          <w:lang w:val="kk-KZ"/>
        </w:rPr>
        <w:t>Диагностика. Бұзушылықтардың ауқымын анықтау және негізгі проблемалық аймақтарды бөліп көрсету үшін баланың сөйлеу дағдыларын талдау және бағалау қажет.</w:t>
      </w:r>
    </w:p>
    <w:p w14:paraId="2ACEE0D0" w14:textId="468A401D" w:rsidR="00F37B2C" w:rsidRPr="00C966C8" w:rsidRDefault="00F37B2C" w:rsidP="00F37B2C">
      <w:pPr>
        <w:spacing w:after="0" w:line="240" w:lineRule="auto"/>
        <w:ind w:firstLine="709"/>
        <w:jc w:val="both"/>
        <w:rPr>
          <w:rFonts w:ascii="Times New Roman" w:hAnsi="Times New Roman" w:cs="Times New Roman"/>
          <w:sz w:val="28"/>
          <w:szCs w:val="28"/>
          <w:lang w:val="kk-KZ"/>
        </w:rPr>
      </w:pPr>
      <w:r w:rsidRPr="00F37B2C">
        <w:rPr>
          <w:rFonts w:ascii="Times New Roman" w:hAnsi="Times New Roman" w:cs="Times New Roman"/>
          <w:sz w:val="28"/>
          <w:szCs w:val="28"/>
          <w:lang w:val="kk-KZ"/>
        </w:rPr>
        <w:t>Артикуляциялық жаттығулар. Тіл дыбыстарын жасауда дыбыстау мүшелерінің қызметін артикуляция деп атайды. Біздің міндетімізге дикция ақауларын түзету емес, дыбыстардың анық, дұрыс айтылуын қадағалау жатады. Демек, артикуляциялық жаттығуларды қолдану баланың дыбыстау(сөйлеу) мүшелерінің қызметі арқылы дыбыс шығару дағдысын қалыптастыруға ықпал етеді. Бұл жаттығуды орындағанда әр бала өзінің сөйлеу мүшесінің жұмысын бақылай алуы үшін міндетті түрде айнаны қолданады. Гигиеналық талаптарға сай кезекті жаттығуларды орындаған соң қолданылатын, балаларда қол орамал болуы тиіс. Артикуляциялық нұсқауды өткізуге арналған нұсқау: 1. Педагог жұмысты төмендегідей ұйымдастырады: ойын тәсілдерін қолдана отырып, алдағы орындалатын жаттығу туралы әңгімелейді; ойын орындалу ретін көрсетеді; жаттығуды барлық балалар орындайды; педагог жаттығулардың дұрыс орындалуын тексереді (жаттығуды отырып орындайды). Балаға жаттығуды дұрыс орындамағанын айтудың қажеті жоқ,оған қалай дұрыс жасау керектігін көрсетіп,жетістігін айтып,көтермелеу қажет. 2. Күн сайын 2-3 жаттығуды 3-5 минуттан өткізу қажет.</w:t>
      </w:r>
      <w:r w:rsidRPr="00C966C8">
        <w:rPr>
          <w:rFonts w:ascii="Times New Roman" w:hAnsi="Times New Roman" w:cs="Times New Roman"/>
          <w:sz w:val="28"/>
          <w:szCs w:val="28"/>
          <w:lang w:val="kk-KZ"/>
        </w:rPr>
        <w:t xml:space="preserve"> </w:t>
      </w:r>
      <w:r w:rsidRPr="00F37B2C">
        <w:rPr>
          <w:rFonts w:ascii="Times New Roman" w:hAnsi="Times New Roman" w:cs="Times New Roman"/>
          <w:sz w:val="28"/>
          <w:szCs w:val="28"/>
          <w:lang w:val="kk-KZ"/>
        </w:rPr>
        <w:t>[</w:t>
      </w:r>
      <w:r w:rsidRPr="00C966C8">
        <w:rPr>
          <w:rFonts w:ascii="Times New Roman" w:hAnsi="Times New Roman" w:cs="Times New Roman"/>
          <w:sz w:val="28"/>
          <w:szCs w:val="28"/>
          <w:lang w:val="kk-KZ"/>
        </w:rPr>
        <w:t>1]</w:t>
      </w:r>
    </w:p>
    <w:p w14:paraId="50B529F6" w14:textId="2412F439" w:rsidR="00200CB7" w:rsidRPr="00AA10B2" w:rsidRDefault="00AA10B2" w:rsidP="00AA10B2">
      <w:pPr>
        <w:spacing w:after="0" w:line="240" w:lineRule="auto"/>
        <w:ind w:firstLine="709"/>
        <w:jc w:val="both"/>
        <w:rPr>
          <w:rFonts w:ascii="Times New Roman" w:hAnsi="Times New Roman" w:cs="Times New Roman"/>
          <w:sz w:val="28"/>
          <w:szCs w:val="28"/>
          <w:lang w:val="kk-KZ"/>
        </w:rPr>
      </w:pPr>
      <w:r w:rsidRPr="00AA10B2">
        <w:rPr>
          <w:rFonts w:ascii="Times New Roman" w:hAnsi="Times New Roman" w:cs="Times New Roman"/>
          <w:sz w:val="28"/>
          <w:szCs w:val="28"/>
          <w:lang w:val="kk-KZ"/>
        </w:rPr>
        <w:t>Жеке түзету бағдарламасын әзірлеу. Диагностика нәтижелері негізінде баламен оның қажеттіліктері мен бұзушылықтардың ерекшеліктерін ескере отырып, жеке жұмыс жоспарын жасау керек.</w:t>
      </w:r>
    </w:p>
    <w:p w14:paraId="1B02AE52" w14:textId="107EFDF7" w:rsidR="00AA10B2" w:rsidRPr="00C966C8" w:rsidRDefault="00AA10B2" w:rsidP="00AA10B2">
      <w:pPr>
        <w:spacing w:after="0" w:line="240" w:lineRule="auto"/>
        <w:ind w:firstLine="709"/>
        <w:jc w:val="both"/>
        <w:rPr>
          <w:rFonts w:ascii="Times New Roman" w:hAnsi="Times New Roman" w:cs="Times New Roman"/>
          <w:sz w:val="28"/>
          <w:szCs w:val="28"/>
          <w:lang w:val="kk-KZ"/>
        </w:rPr>
      </w:pPr>
      <w:r w:rsidRPr="00AA10B2">
        <w:rPr>
          <w:rFonts w:ascii="Times New Roman" w:hAnsi="Times New Roman" w:cs="Times New Roman"/>
          <w:sz w:val="28"/>
          <w:szCs w:val="28"/>
          <w:lang w:val="kk-KZ"/>
        </w:rPr>
        <w:t>Коммуникативті әдістерді қолдану. Бұзылған балаларда сөйлеуді дамыту үшін есту, артикуляция және лексикалық-грамматикалық дағдыларды дамытуға ықпал ететін әртүрлі коммуникативті әдістер мен ойындарды қолдану қажет.</w:t>
      </w:r>
    </w:p>
    <w:p w14:paraId="4016A3E9" w14:textId="5573DC2C" w:rsidR="00741325" w:rsidRPr="00C966C8" w:rsidRDefault="00741325" w:rsidP="00741325">
      <w:pPr>
        <w:spacing w:after="0" w:line="240" w:lineRule="auto"/>
        <w:ind w:firstLine="709"/>
        <w:jc w:val="both"/>
        <w:rPr>
          <w:rFonts w:ascii="Times New Roman" w:hAnsi="Times New Roman" w:cs="Times New Roman"/>
          <w:sz w:val="28"/>
          <w:szCs w:val="28"/>
          <w:lang w:val="kk-KZ"/>
        </w:rPr>
      </w:pPr>
      <w:r w:rsidRPr="00C966C8">
        <w:rPr>
          <w:rFonts w:ascii="Times New Roman" w:hAnsi="Times New Roman" w:cs="Times New Roman"/>
          <w:sz w:val="28"/>
          <w:szCs w:val="28"/>
          <w:lang w:val="kk-KZ"/>
        </w:rPr>
        <w:t xml:space="preserve">Тыныс алу жаттығулары. (Дэльфа-142 тренажеры бойынша) Тыныс алу жаттығуларының мақсаты баланың тілдік тыныс алуын дамыту. Алғашқы жаттығулар дене бітімін дұрыс қалыптастыруға бағытталады:тілдік тыныс алу өз жолында бұлшықет кедергілеріне,қыспаққа түспеуі тиіс. Егер біз нық және мойын бұлшықеттеріне қысым түсірмей, басымызды тік және еркін ұстап, дұрыс тұрсақ, онда еркін тыныс алып,сөйлей аламыз.Балалар тілдік тыныс алу барысында дем алудың қысқа,демшығарудың ұзағырақ боларын түсінуі тиіс. Бірқатар жаттығулар тілдік тыныс алуды ретке келтіруге көмектеседі:сөзді, </w:t>
      </w:r>
      <w:r w:rsidRPr="00C966C8">
        <w:rPr>
          <w:rFonts w:ascii="Times New Roman" w:hAnsi="Times New Roman" w:cs="Times New Roman"/>
          <w:sz w:val="28"/>
          <w:szCs w:val="28"/>
          <w:lang w:val="kk-KZ"/>
        </w:rPr>
        <w:lastRenderedPageBreak/>
        <w:t>сөйлемді дұрыс айту үшін ауаны үнемді «шығындауға», үзіліс кезінде жұмсақ, естіртпей ауа «жинауға», жеңіл, әрі шынайы тыныс алуға үйретеді. [2]</w:t>
      </w:r>
    </w:p>
    <w:p w14:paraId="2AA9D50B" w14:textId="06300361" w:rsidR="00AA10B2" w:rsidRPr="00AA10B2" w:rsidRDefault="00AA10B2" w:rsidP="00AA10B2">
      <w:pPr>
        <w:spacing w:after="0" w:line="240" w:lineRule="auto"/>
        <w:ind w:firstLine="709"/>
        <w:jc w:val="both"/>
        <w:rPr>
          <w:rFonts w:ascii="Times New Roman" w:hAnsi="Times New Roman" w:cs="Times New Roman"/>
          <w:sz w:val="28"/>
          <w:szCs w:val="28"/>
          <w:lang w:val="kk-KZ"/>
        </w:rPr>
      </w:pPr>
      <w:r w:rsidRPr="00AA10B2">
        <w:rPr>
          <w:rFonts w:ascii="Times New Roman" w:hAnsi="Times New Roman" w:cs="Times New Roman"/>
          <w:sz w:val="28"/>
          <w:szCs w:val="28"/>
          <w:lang w:val="kk-KZ"/>
        </w:rPr>
        <w:t>Тұрақты сабақтар. Оның сөйлеуін нығайту және жетілдіру мақсатында баламен үнемі сабақтар өткізу маңызды.</w:t>
      </w:r>
    </w:p>
    <w:p w14:paraId="62406AC9" w14:textId="7AFE5D74" w:rsidR="00AA10B2" w:rsidRDefault="00AA10B2" w:rsidP="00AA10B2">
      <w:pPr>
        <w:spacing w:after="0" w:line="240" w:lineRule="auto"/>
        <w:ind w:firstLine="709"/>
        <w:jc w:val="both"/>
        <w:rPr>
          <w:rFonts w:ascii="Times New Roman" w:hAnsi="Times New Roman" w:cs="Times New Roman"/>
          <w:sz w:val="28"/>
          <w:szCs w:val="28"/>
          <w:lang w:val="kk-KZ"/>
        </w:rPr>
      </w:pPr>
      <w:r w:rsidRPr="00AA10B2">
        <w:rPr>
          <w:rFonts w:ascii="Times New Roman" w:hAnsi="Times New Roman" w:cs="Times New Roman"/>
          <w:sz w:val="28"/>
          <w:szCs w:val="28"/>
          <w:lang w:val="kk-KZ"/>
        </w:rPr>
        <w:t>Отбасымен жұмыс. Ата-аналарды үйде қолдау және жалғастыру үшін сөйлеу бұзылыстарын түзету процесіне қосу керек.</w:t>
      </w:r>
    </w:p>
    <w:p w14:paraId="2655BB9B" w14:textId="3518697E" w:rsidR="00F53281" w:rsidRPr="00F53281" w:rsidRDefault="00F53281" w:rsidP="00F53281">
      <w:pPr>
        <w:spacing w:after="0" w:line="240" w:lineRule="auto"/>
        <w:ind w:firstLine="709"/>
        <w:jc w:val="both"/>
        <w:rPr>
          <w:rFonts w:ascii="Times New Roman" w:hAnsi="Times New Roman" w:cs="Times New Roman"/>
          <w:sz w:val="28"/>
          <w:szCs w:val="28"/>
          <w:lang w:val="kk-KZ"/>
        </w:rPr>
      </w:pPr>
      <w:r w:rsidRPr="00F53281">
        <w:rPr>
          <w:rFonts w:ascii="Times New Roman" w:hAnsi="Times New Roman" w:cs="Times New Roman"/>
          <w:sz w:val="28"/>
          <w:szCs w:val="28"/>
          <w:lang w:val="kk-KZ"/>
        </w:rPr>
        <w:t>Компьютерлік логопедиялық «Дэльфа» жаттығу қондырғысы-бұл есту жәнесөйлеу тілі дамуының бұзылыстарыбар балалардың ауызекі және жазба сөйлеу тілдерін жан-жақты түзету арналған көп жақты компютерлік кешенді бағдарлама. Жеке компьютерлік негізінде жұмыс істейтін жаттығу қондырғысықандай да болмасын сөйлеу тілдік бірліктерден дыбыстан мәтінге дейінжұмыс істеуге, сан алуан сурдологопедиялық міндеттерді: сөйлеу тілдік тынысалуды,дауысты жәнесөйлеу тілінің лексикалық-грамматикалық жақтарын дамытуға дейін дыбысты айтуды түзетуге, сөйлеу тілдік бұзылыстарды түзету үдерісіне ойын сәттерін ендіруге, жаттығу мен сөйлеу тілдік материалдардың қажетті түрін қайта-қайта қайталауға, әр түрлі ынталандыру материалдарын (суреттер, әріптер, буындар, сөздер, сөйлемдер, дыбысталатын сөйлеу тілі)пайдалануға, оқушының даму мүмкіндігіне қарай әр түрлі деңгейдегі күрделілікте жұмыс істеуге, логопедиялық жұмыспен бір мезгілде қабылдау, зейін, есте сақтау қабілеттерін түзетуді шешуге мүмкіндік береді. Жаттығу қондырғысының жиынтығына сөйлеу тілдік сигналды өңдеуге арналған Блок, микрофон, негізгі бағдарламамен сөздікпен жұмыс бағдарламасы, топтық сабақтарды өткізу жұмыс тәсілдері мен әдістеменің сипаттамасы берілген практикалық толық басшылық енген</w:t>
      </w:r>
      <w:r>
        <w:rPr>
          <w:rFonts w:ascii="Times New Roman" w:hAnsi="Times New Roman" w:cs="Times New Roman"/>
          <w:sz w:val="28"/>
          <w:szCs w:val="28"/>
          <w:lang w:val="kk-KZ"/>
        </w:rPr>
        <w:t>.</w:t>
      </w:r>
      <w:r w:rsidRPr="00F53281">
        <w:rPr>
          <w:rFonts w:ascii="Times New Roman" w:hAnsi="Times New Roman" w:cs="Times New Roman"/>
          <w:sz w:val="28"/>
          <w:szCs w:val="28"/>
          <w:lang w:val="kk-KZ"/>
        </w:rPr>
        <w:t>[3]</w:t>
      </w:r>
    </w:p>
    <w:p w14:paraId="1D7A1D32" w14:textId="5C4D7F21" w:rsidR="00671C03" w:rsidRDefault="00AA10B2" w:rsidP="00AA10B2">
      <w:pPr>
        <w:spacing w:after="0" w:line="240" w:lineRule="auto"/>
        <w:ind w:firstLine="709"/>
        <w:jc w:val="both"/>
        <w:rPr>
          <w:rFonts w:ascii="Times New Roman" w:hAnsi="Times New Roman" w:cs="Times New Roman"/>
          <w:sz w:val="28"/>
          <w:szCs w:val="28"/>
          <w:lang w:val="kk-KZ"/>
        </w:rPr>
      </w:pPr>
      <w:r w:rsidRPr="00AA10B2">
        <w:rPr>
          <w:rFonts w:ascii="Times New Roman" w:hAnsi="Times New Roman" w:cs="Times New Roman"/>
          <w:sz w:val="28"/>
          <w:szCs w:val="28"/>
          <w:lang w:val="kk-KZ"/>
        </w:rPr>
        <w:t>Нәтижелерді бақылау және бағалау. Баланың үлгерімін үнемі қадағалап отыру және өткізілетін іс-шаралардың нәтижелерін бағалау маңызды.</w:t>
      </w:r>
    </w:p>
    <w:p w14:paraId="561FD6B2" w14:textId="5D7390B8" w:rsidR="00AA10B2" w:rsidRPr="00AA10B2" w:rsidRDefault="00AA10B2" w:rsidP="00AA10B2">
      <w:pPr>
        <w:spacing w:after="0" w:line="240" w:lineRule="auto"/>
        <w:ind w:firstLine="709"/>
        <w:jc w:val="both"/>
        <w:rPr>
          <w:rFonts w:ascii="Times New Roman" w:hAnsi="Times New Roman" w:cs="Times New Roman"/>
          <w:sz w:val="28"/>
          <w:szCs w:val="28"/>
          <w:lang w:val="kk-KZ"/>
        </w:rPr>
      </w:pPr>
      <w:r w:rsidRPr="00AA10B2">
        <w:rPr>
          <w:rFonts w:ascii="Times New Roman" w:hAnsi="Times New Roman" w:cs="Times New Roman"/>
          <w:sz w:val="28"/>
          <w:szCs w:val="28"/>
          <w:lang w:val="kk-KZ"/>
        </w:rPr>
        <w:t>Бұзушылықтың сипаты мен дәрежесіне байланысты балалардағы сөйлеу бұзылыстарымен жұмыс істеудің бірнеше әдістері бар. Олардың кейбіреулері мыналарды қамтиды:</w:t>
      </w:r>
    </w:p>
    <w:p w14:paraId="1F93A397" w14:textId="3583D1D0" w:rsidR="00AA10B2" w:rsidRPr="00AA10B2" w:rsidRDefault="00AA10B2" w:rsidP="00AA10B2">
      <w:pPr>
        <w:spacing w:after="0" w:line="240" w:lineRule="auto"/>
        <w:ind w:firstLine="709"/>
        <w:jc w:val="both"/>
        <w:rPr>
          <w:rFonts w:ascii="Times New Roman" w:hAnsi="Times New Roman" w:cs="Times New Roman"/>
          <w:sz w:val="28"/>
          <w:szCs w:val="28"/>
          <w:lang w:val="kk-KZ"/>
        </w:rPr>
      </w:pPr>
      <w:r w:rsidRPr="00AA10B2">
        <w:rPr>
          <w:rFonts w:ascii="Times New Roman" w:hAnsi="Times New Roman" w:cs="Times New Roman"/>
          <w:sz w:val="28"/>
          <w:szCs w:val="28"/>
          <w:lang w:val="kk-KZ"/>
        </w:rPr>
        <w:t>Логопедиялық сабақтар. Логопедиялық сабақтарды арнайы дайындалған логопед мамандар жүргізеді. Олар сөйлеуді дамытуға, дыбыстардың артикуляциясын жақсартуға, лексика мен грамматикамен жұмыс істеуге көмектеседі.</w:t>
      </w:r>
    </w:p>
    <w:p w14:paraId="1F946BEE" w14:textId="4F9A8B01" w:rsidR="00AA10B2" w:rsidRPr="00AA10B2" w:rsidRDefault="00AA10B2" w:rsidP="00F37B2C">
      <w:pPr>
        <w:spacing w:after="0" w:line="240" w:lineRule="auto"/>
        <w:ind w:firstLine="709"/>
        <w:jc w:val="both"/>
        <w:rPr>
          <w:rFonts w:ascii="Times New Roman" w:hAnsi="Times New Roman" w:cs="Times New Roman"/>
          <w:sz w:val="28"/>
          <w:szCs w:val="28"/>
          <w:lang w:val="kk-KZ"/>
        </w:rPr>
      </w:pPr>
      <w:r w:rsidRPr="00AA10B2">
        <w:rPr>
          <w:rFonts w:ascii="Times New Roman" w:hAnsi="Times New Roman" w:cs="Times New Roman"/>
          <w:sz w:val="28"/>
          <w:szCs w:val="28"/>
          <w:lang w:val="kk-KZ"/>
        </w:rPr>
        <w:t>Ойын сабақтары. Ойын сабақтары ойын және көңілді жаттығулар арқылы сөйлеуді дамытуға көмектеседі. Бұл әртүрлі ойыншықтарды, карталарды, әндерді және рифмаларды пайдалану болуы мүмкін.</w:t>
      </w:r>
    </w:p>
    <w:p w14:paraId="358CFD2E" w14:textId="1BFD3F56" w:rsidR="00AA10B2" w:rsidRDefault="00AA10B2" w:rsidP="00AA10B2">
      <w:pPr>
        <w:spacing w:after="0" w:line="240" w:lineRule="auto"/>
        <w:ind w:firstLine="709"/>
        <w:jc w:val="both"/>
        <w:rPr>
          <w:rFonts w:ascii="Times New Roman" w:hAnsi="Times New Roman" w:cs="Times New Roman"/>
          <w:sz w:val="28"/>
          <w:szCs w:val="28"/>
          <w:lang w:val="kk-KZ"/>
        </w:rPr>
      </w:pPr>
      <w:r w:rsidRPr="00AA10B2">
        <w:rPr>
          <w:rFonts w:ascii="Times New Roman" w:hAnsi="Times New Roman" w:cs="Times New Roman"/>
          <w:sz w:val="28"/>
          <w:szCs w:val="28"/>
          <w:lang w:val="kk-KZ"/>
        </w:rPr>
        <w:t>Жеке сабақтар. Логопедпен жеке сабақтар баланың нақты мәселелерімен алаңдатпай жұмыс істеуге мүмкіндік береді.</w:t>
      </w:r>
    </w:p>
    <w:p w14:paraId="7BE74F2F" w14:textId="676AB8B6" w:rsidR="00AA10B2" w:rsidRPr="00AA10B2" w:rsidRDefault="00AA10B2" w:rsidP="00AA10B2">
      <w:pPr>
        <w:spacing w:after="0" w:line="240" w:lineRule="auto"/>
        <w:ind w:firstLine="709"/>
        <w:jc w:val="both"/>
        <w:rPr>
          <w:rFonts w:ascii="Times New Roman" w:hAnsi="Times New Roman" w:cs="Times New Roman"/>
          <w:sz w:val="28"/>
          <w:szCs w:val="28"/>
          <w:lang w:val="kk-KZ"/>
        </w:rPr>
      </w:pPr>
      <w:r w:rsidRPr="00AA10B2">
        <w:rPr>
          <w:rFonts w:ascii="Times New Roman" w:hAnsi="Times New Roman" w:cs="Times New Roman"/>
          <w:sz w:val="28"/>
          <w:szCs w:val="28"/>
          <w:lang w:val="kk-KZ"/>
        </w:rPr>
        <w:t>Отбасылық іс-шаралар. Кейде ата-аналарға баламен үй жағдайында сөйлеуді дамытуға көмектесу үшін ұсыныстар мен тапсырмалар беріледі.</w:t>
      </w:r>
    </w:p>
    <w:p w14:paraId="5258B911" w14:textId="73D5AD6A" w:rsidR="00AA10B2" w:rsidRDefault="00AA10B2" w:rsidP="00AA10B2">
      <w:pPr>
        <w:spacing w:after="0" w:line="240" w:lineRule="auto"/>
        <w:ind w:firstLine="709"/>
        <w:jc w:val="both"/>
        <w:rPr>
          <w:rFonts w:ascii="Times New Roman" w:hAnsi="Times New Roman" w:cs="Times New Roman"/>
          <w:sz w:val="28"/>
          <w:szCs w:val="28"/>
          <w:lang w:val="kk-KZ"/>
        </w:rPr>
      </w:pPr>
      <w:r w:rsidRPr="00AA10B2">
        <w:rPr>
          <w:rFonts w:ascii="Times New Roman" w:hAnsi="Times New Roman" w:cs="Times New Roman"/>
          <w:sz w:val="28"/>
          <w:szCs w:val="28"/>
          <w:lang w:val="kk-KZ"/>
        </w:rPr>
        <w:t>Мультимодальды әдістер. Кейбір мамандар аралас емдеу әдістерін қолдана алады-мысалы, логопедиялық сабақтарды психологпен немесе тәрбиешімен емдеу.</w:t>
      </w:r>
    </w:p>
    <w:p w14:paraId="63B6ECF5" w14:textId="768A9BB9" w:rsidR="00671C03" w:rsidRDefault="00AA10B2" w:rsidP="00200CB7">
      <w:pPr>
        <w:spacing w:after="0" w:line="240" w:lineRule="auto"/>
        <w:ind w:firstLine="709"/>
        <w:jc w:val="both"/>
        <w:rPr>
          <w:rFonts w:ascii="Times New Roman" w:hAnsi="Times New Roman" w:cs="Times New Roman"/>
          <w:sz w:val="28"/>
          <w:szCs w:val="28"/>
          <w:lang w:val="kk-KZ"/>
        </w:rPr>
      </w:pPr>
      <w:r w:rsidRPr="00AA10B2">
        <w:rPr>
          <w:rFonts w:ascii="Times New Roman" w:hAnsi="Times New Roman" w:cs="Times New Roman"/>
          <w:sz w:val="28"/>
          <w:szCs w:val="28"/>
          <w:lang w:val="kk-KZ"/>
        </w:rPr>
        <w:t xml:space="preserve">Сөйлеу қабілеті бұзылған балалармен жұмыс істеу мамандардың шыдамдылығын, балаларға деген сүйіспеншілігін және кәсібилігін талап етеді. </w:t>
      </w:r>
      <w:r w:rsidRPr="00AA10B2">
        <w:rPr>
          <w:rFonts w:ascii="Times New Roman" w:hAnsi="Times New Roman" w:cs="Times New Roman"/>
          <w:sz w:val="28"/>
          <w:szCs w:val="28"/>
          <w:lang w:val="kk-KZ"/>
        </w:rPr>
        <w:lastRenderedPageBreak/>
        <w:t>Әр баланың ерекше екенін және жеке көзқарасты қажет ететінін есте ұстаған жөн.</w:t>
      </w:r>
    </w:p>
    <w:p w14:paraId="476052FA" w14:textId="77777777" w:rsidR="00671C03" w:rsidRPr="000B40D4" w:rsidRDefault="00671C03" w:rsidP="00200CB7">
      <w:pPr>
        <w:spacing w:after="0" w:line="240" w:lineRule="auto"/>
        <w:ind w:firstLine="709"/>
        <w:jc w:val="both"/>
        <w:rPr>
          <w:rFonts w:ascii="Times New Roman" w:hAnsi="Times New Roman" w:cs="Times New Roman"/>
          <w:sz w:val="28"/>
          <w:szCs w:val="28"/>
          <w:lang w:val="kk-KZ"/>
        </w:rPr>
      </w:pPr>
    </w:p>
    <w:p w14:paraId="60BF79BC" w14:textId="77777777" w:rsidR="00200CB7" w:rsidRDefault="00200CB7" w:rsidP="00200CB7">
      <w:pPr>
        <w:spacing w:after="0" w:line="240" w:lineRule="auto"/>
        <w:ind w:firstLine="709"/>
        <w:jc w:val="both"/>
        <w:rPr>
          <w:rFonts w:ascii="Times New Roman" w:hAnsi="Times New Roman" w:cs="Times New Roman"/>
          <w:b/>
          <w:sz w:val="28"/>
          <w:szCs w:val="28"/>
          <w:lang w:val="kk-KZ"/>
        </w:rPr>
      </w:pPr>
      <w:r w:rsidRPr="00D40CCB">
        <w:rPr>
          <w:rFonts w:ascii="Times New Roman" w:hAnsi="Times New Roman" w:cs="Times New Roman"/>
          <w:b/>
          <w:sz w:val="28"/>
          <w:szCs w:val="28"/>
          <w:lang w:val="kk-KZ"/>
        </w:rPr>
        <w:t>Пайдаланған әдебиеттер</w:t>
      </w:r>
    </w:p>
    <w:p w14:paraId="3CDCA47A" w14:textId="77777777" w:rsidR="00F37B2C" w:rsidRPr="003D6934" w:rsidRDefault="00F37B2C" w:rsidP="00200CB7">
      <w:pPr>
        <w:spacing w:after="0" w:line="240" w:lineRule="auto"/>
        <w:ind w:firstLine="709"/>
        <w:jc w:val="both"/>
        <w:rPr>
          <w:rFonts w:ascii="Times New Roman" w:hAnsi="Times New Roman" w:cs="Times New Roman"/>
          <w:b/>
          <w:sz w:val="28"/>
          <w:szCs w:val="28"/>
          <w:lang w:val="kk-KZ"/>
        </w:rPr>
      </w:pPr>
    </w:p>
    <w:p w14:paraId="05BE281A" w14:textId="0E38CDAC" w:rsidR="00F37B2C" w:rsidRPr="00C966C8" w:rsidRDefault="00F37B2C" w:rsidP="00F37B2C">
      <w:pPr>
        <w:rPr>
          <w:rFonts w:ascii="Times New Roman" w:hAnsi="Times New Roman" w:cs="Times New Roman"/>
          <w:sz w:val="28"/>
          <w:szCs w:val="28"/>
          <w:lang w:val="kk-KZ"/>
        </w:rPr>
      </w:pPr>
      <w:r w:rsidRPr="00F37B2C">
        <w:rPr>
          <w:rFonts w:ascii="Times New Roman" w:hAnsi="Times New Roman" w:cs="Times New Roman"/>
          <w:sz w:val="28"/>
          <w:szCs w:val="28"/>
          <w:lang w:val="kk-KZ"/>
        </w:rPr>
        <w:t xml:space="preserve"> 1) Өмірбекова Қ.Қ., Оразаева Г.С., Төлебиева Г.Н., Ибатова Г.Б. Логопедия негіздері. – Алматы, 2011.</w:t>
      </w:r>
    </w:p>
    <w:p w14:paraId="1167C6ED" w14:textId="77777777" w:rsidR="00741325" w:rsidRPr="00C966C8" w:rsidRDefault="00741325" w:rsidP="00741325">
      <w:pPr>
        <w:rPr>
          <w:rFonts w:ascii="Times New Roman" w:hAnsi="Times New Roman" w:cs="Times New Roman"/>
          <w:sz w:val="28"/>
          <w:szCs w:val="28"/>
          <w:lang w:val="kk-KZ"/>
        </w:rPr>
      </w:pPr>
      <w:r w:rsidRPr="00C966C8">
        <w:rPr>
          <w:rFonts w:ascii="Times New Roman" w:hAnsi="Times New Roman" w:cs="Times New Roman"/>
          <w:sz w:val="28"/>
          <w:szCs w:val="28"/>
          <w:lang w:val="kk-KZ"/>
        </w:rPr>
        <w:t>2) 3-4 жастағы балаларға арналған логопедиялық жаттығулар / Ж. С. Кушекбаева, А. М. Ракат, А. Б. Жахан</w:t>
      </w:r>
    </w:p>
    <w:p w14:paraId="542667B1" w14:textId="563B278B" w:rsidR="00F53281" w:rsidRPr="00C966C8" w:rsidRDefault="00F53281" w:rsidP="00F53281">
      <w:pPr>
        <w:rPr>
          <w:rFonts w:ascii="Times New Roman" w:hAnsi="Times New Roman" w:cs="Times New Roman"/>
          <w:sz w:val="28"/>
          <w:szCs w:val="28"/>
          <w:lang w:val="kk-KZ"/>
        </w:rPr>
      </w:pPr>
      <w:r w:rsidRPr="00C966C8">
        <w:rPr>
          <w:rFonts w:ascii="Times New Roman" w:hAnsi="Times New Roman" w:cs="Times New Roman"/>
          <w:sz w:val="28"/>
          <w:szCs w:val="28"/>
          <w:lang w:val="kk-KZ"/>
        </w:rPr>
        <w:t>3)</w:t>
      </w:r>
      <w:r w:rsidRPr="00C966C8">
        <w:rPr>
          <w:lang w:val="kk-KZ"/>
        </w:rPr>
        <w:t xml:space="preserve"> </w:t>
      </w:r>
      <w:r w:rsidRPr="00C966C8">
        <w:rPr>
          <w:rFonts w:ascii="Times New Roman" w:hAnsi="Times New Roman" w:cs="Times New Roman"/>
          <w:sz w:val="28"/>
          <w:szCs w:val="28"/>
          <w:lang w:val="kk-KZ"/>
        </w:rPr>
        <w:t>Өмірбекова Қ.Қ., Оразаева Г.С., Төлебиева Г.Н., Ибатова Г.Б. Логопедия негіздері. – Алматы, 2011.</w:t>
      </w:r>
    </w:p>
    <w:p w14:paraId="5547226D" w14:textId="77777777" w:rsidR="00741325" w:rsidRPr="00C966C8" w:rsidRDefault="00741325" w:rsidP="00741325">
      <w:pPr>
        <w:rPr>
          <w:rFonts w:ascii="Times New Roman" w:hAnsi="Times New Roman" w:cs="Times New Roman"/>
          <w:sz w:val="28"/>
          <w:szCs w:val="28"/>
          <w:lang w:val="kk-KZ"/>
        </w:rPr>
      </w:pPr>
    </w:p>
    <w:p w14:paraId="3A728FBE" w14:textId="0F75077A" w:rsidR="00C83AE5" w:rsidRPr="00F37B2C" w:rsidRDefault="00C83AE5" w:rsidP="00F37B2C">
      <w:pPr>
        <w:rPr>
          <w:rFonts w:ascii="Times New Roman" w:hAnsi="Times New Roman" w:cs="Times New Roman"/>
          <w:sz w:val="28"/>
          <w:szCs w:val="28"/>
          <w:lang w:val="kk-KZ"/>
        </w:rPr>
      </w:pPr>
    </w:p>
    <w:sectPr w:rsidR="00C83AE5" w:rsidRPr="00F37B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D45E8C"/>
    <w:multiLevelType w:val="hybridMultilevel"/>
    <w:tmpl w:val="2390BE58"/>
    <w:lvl w:ilvl="0" w:tplc="964208A0">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1" w15:restartNumberingAfterBreak="0">
    <w:nsid w:val="4F65204F"/>
    <w:multiLevelType w:val="hybridMultilevel"/>
    <w:tmpl w:val="681466DC"/>
    <w:lvl w:ilvl="0" w:tplc="20000011">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2" w15:restartNumberingAfterBreak="0">
    <w:nsid w:val="65651102"/>
    <w:multiLevelType w:val="hybridMultilevel"/>
    <w:tmpl w:val="3514B38E"/>
    <w:lvl w:ilvl="0" w:tplc="982ECC64">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 w15:restartNumberingAfterBreak="0">
    <w:nsid w:val="77E55F2C"/>
    <w:multiLevelType w:val="hybridMultilevel"/>
    <w:tmpl w:val="D910E2E0"/>
    <w:lvl w:ilvl="0" w:tplc="982ECC64">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2011447154">
    <w:abstractNumId w:val="0"/>
  </w:num>
  <w:num w:numId="2" w16cid:durableId="1938243957">
    <w:abstractNumId w:val="3"/>
  </w:num>
  <w:num w:numId="3" w16cid:durableId="2087410536">
    <w:abstractNumId w:val="2"/>
  </w:num>
  <w:num w:numId="4" w16cid:durableId="4524808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071"/>
    <w:rsid w:val="00004071"/>
    <w:rsid w:val="00166C7C"/>
    <w:rsid w:val="00200CB7"/>
    <w:rsid w:val="002557DC"/>
    <w:rsid w:val="00291AA5"/>
    <w:rsid w:val="003711A1"/>
    <w:rsid w:val="003D6360"/>
    <w:rsid w:val="00671C03"/>
    <w:rsid w:val="00741325"/>
    <w:rsid w:val="00AA10B2"/>
    <w:rsid w:val="00BA42B8"/>
    <w:rsid w:val="00C83AE5"/>
    <w:rsid w:val="00C966C8"/>
    <w:rsid w:val="00F37B2C"/>
    <w:rsid w:val="00F5328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8B1C8"/>
  <w15:chartTrackingRefBased/>
  <w15:docId w15:val="{AAFB2E80-DC7F-46B2-8AFC-E708AFA42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0CB7"/>
    <w:pPr>
      <w:spacing w:after="200" w:line="276" w:lineRule="auto"/>
    </w:pPr>
    <w:rPr>
      <w:kern w:val="0"/>
      <w:lang w:val="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0CB7"/>
    <w:pPr>
      <w:spacing w:after="0" w:line="240"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1</Pages>
  <Words>1685</Words>
  <Characters>9609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Zaida Zhumabaeva</dc:creator>
  <cp:keywords/>
  <dc:description/>
  <cp:lastModifiedBy>Жәнiбек Қаупыш</cp:lastModifiedBy>
  <cp:revision>14</cp:revision>
  <dcterms:created xsi:type="dcterms:W3CDTF">2024-04-02T05:08:00Z</dcterms:created>
  <dcterms:modified xsi:type="dcterms:W3CDTF">2024-04-30T09:48:00Z</dcterms:modified>
</cp:coreProperties>
</file>