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2150"/>
      </w:tblGrid>
      <w:tr w:rsidR="004E081A" w:rsidRPr="004205AF" w:rsidTr="00F82907">
        <w:trPr>
          <w:trHeight w:val="20"/>
        </w:trPr>
        <w:tc>
          <w:tcPr>
            <w:tcW w:w="0" w:type="auto"/>
            <w:shd w:val="clear" w:color="auto" w:fill="auto"/>
            <w:noWrap/>
            <w:vAlign w:val="center"/>
          </w:tcPr>
          <w:p w:rsidR="004E081A" w:rsidRPr="004205AF" w:rsidRDefault="004E081A" w:rsidP="00F82907">
            <w:pPr>
              <w:widowControl w:val="0"/>
              <w:spacing w:after="0" w:line="240" w:lineRule="auto"/>
              <w:rPr>
                <w:sz w:val="24"/>
                <w:szCs w:val="24"/>
                <w:lang w:val="kk-KZ"/>
              </w:rPr>
            </w:pPr>
            <w:r w:rsidRPr="004205AF">
              <w:rPr>
                <w:sz w:val="24"/>
                <w:szCs w:val="24"/>
                <w:lang w:val="kk-KZ"/>
              </w:rPr>
              <w:t>Мектеп</w:t>
            </w:r>
          </w:p>
        </w:tc>
        <w:tc>
          <w:tcPr>
            <w:tcW w:w="13744" w:type="dxa"/>
            <w:shd w:val="clear" w:color="auto" w:fill="auto"/>
            <w:vAlign w:val="center"/>
          </w:tcPr>
          <w:p w:rsidR="004E081A" w:rsidRPr="004205AF" w:rsidRDefault="004E081A" w:rsidP="00F82907">
            <w:pPr>
              <w:pStyle w:val="AssignmentTemplate"/>
              <w:widowControl w:val="0"/>
              <w:spacing w:before="0" w:after="0"/>
              <w:outlineLvl w:val="9"/>
              <w:rPr>
                <w:rFonts w:ascii="Times New Roman" w:hAnsi="Times New Roman"/>
                <w:b w:val="0"/>
                <w:sz w:val="24"/>
                <w:szCs w:val="24"/>
                <w:lang w:val="kk-KZ"/>
              </w:rPr>
            </w:pPr>
            <w:bookmarkStart w:id="0" w:name="_GoBack"/>
            <w:bookmarkEnd w:id="0"/>
          </w:p>
        </w:tc>
      </w:tr>
      <w:tr w:rsidR="004E081A" w:rsidRPr="004205AF" w:rsidTr="00F82907">
        <w:trPr>
          <w:trHeight w:val="20"/>
        </w:trPr>
        <w:tc>
          <w:tcPr>
            <w:tcW w:w="0" w:type="auto"/>
            <w:shd w:val="clear" w:color="auto" w:fill="auto"/>
            <w:noWrap/>
            <w:vAlign w:val="center"/>
          </w:tcPr>
          <w:p w:rsidR="004E081A" w:rsidRPr="004205AF" w:rsidRDefault="004E081A" w:rsidP="00F82907">
            <w:pPr>
              <w:pStyle w:val="AssignmentTemplate"/>
              <w:widowControl w:val="0"/>
              <w:spacing w:before="0" w:after="0"/>
              <w:outlineLvl w:val="9"/>
              <w:rPr>
                <w:rFonts w:ascii="Times New Roman" w:hAnsi="Times New Roman"/>
                <w:b w:val="0"/>
                <w:sz w:val="24"/>
                <w:szCs w:val="24"/>
                <w:lang w:val="kk-KZ"/>
              </w:rPr>
            </w:pPr>
            <w:r w:rsidRPr="004205AF">
              <w:rPr>
                <w:rFonts w:ascii="Times New Roman" w:hAnsi="Times New Roman"/>
                <w:b w:val="0"/>
                <w:sz w:val="24"/>
                <w:szCs w:val="24"/>
                <w:lang w:val="kk-KZ"/>
              </w:rPr>
              <w:t>Мұғалімнің аты-жөні</w:t>
            </w:r>
          </w:p>
        </w:tc>
        <w:tc>
          <w:tcPr>
            <w:tcW w:w="13744" w:type="dxa"/>
            <w:shd w:val="clear" w:color="auto" w:fill="auto"/>
            <w:vAlign w:val="center"/>
          </w:tcPr>
          <w:p w:rsidR="004E081A" w:rsidRPr="004205AF" w:rsidRDefault="004E081A" w:rsidP="00F82907">
            <w:pPr>
              <w:pStyle w:val="AssignmentTemplate"/>
              <w:widowControl w:val="0"/>
              <w:spacing w:before="0" w:after="0"/>
              <w:outlineLvl w:val="9"/>
              <w:rPr>
                <w:rFonts w:ascii="Times New Roman" w:hAnsi="Times New Roman"/>
                <w:b w:val="0"/>
                <w:sz w:val="24"/>
                <w:szCs w:val="24"/>
                <w:lang w:val="kk-KZ"/>
              </w:rPr>
            </w:pPr>
          </w:p>
        </w:tc>
      </w:tr>
      <w:tr w:rsidR="004E081A" w:rsidRPr="004205AF" w:rsidTr="00F82907">
        <w:trPr>
          <w:trHeight w:val="20"/>
        </w:trPr>
        <w:tc>
          <w:tcPr>
            <w:tcW w:w="0" w:type="auto"/>
            <w:shd w:val="clear" w:color="auto" w:fill="auto"/>
            <w:noWrap/>
            <w:vAlign w:val="center"/>
          </w:tcPr>
          <w:p w:rsidR="004E081A" w:rsidRPr="004205AF" w:rsidRDefault="004E081A" w:rsidP="00F82907">
            <w:pPr>
              <w:pStyle w:val="AssignmentTemplate"/>
              <w:widowControl w:val="0"/>
              <w:spacing w:before="0" w:after="0"/>
              <w:outlineLvl w:val="9"/>
              <w:rPr>
                <w:rFonts w:ascii="Times New Roman" w:hAnsi="Times New Roman"/>
                <w:b w:val="0"/>
                <w:sz w:val="24"/>
                <w:szCs w:val="24"/>
                <w:lang w:val="kk-KZ"/>
              </w:rPr>
            </w:pPr>
            <w:r w:rsidRPr="004205AF">
              <w:rPr>
                <w:rFonts w:ascii="Times New Roman" w:hAnsi="Times New Roman"/>
                <w:b w:val="0"/>
                <w:sz w:val="24"/>
                <w:szCs w:val="24"/>
                <w:lang w:val="kk-KZ"/>
              </w:rPr>
              <w:t>Сынып</w:t>
            </w:r>
          </w:p>
        </w:tc>
        <w:tc>
          <w:tcPr>
            <w:tcW w:w="13744" w:type="dxa"/>
            <w:shd w:val="clear" w:color="auto" w:fill="auto"/>
            <w:vAlign w:val="center"/>
          </w:tcPr>
          <w:p w:rsidR="004E081A" w:rsidRPr="004E081A" w:rsidRDefault="004E081A" w:rsidP="004E081A">
            <w:pPr>
              <w:pStyle w:val="a3"/>
              <w:rPr>
                <w:lang w:val="kk-KZ"/>
              </w:rPr>
            </w:pPr>
          </w:p>
        </w:tc>
      </w:tr>
      <w:tr w:rsidR="004E081A" w:rsidRPr="004205AF" w:rsidTr="00F82907">
        <w:trPr>
          <w:trHeight w:val="20"/>
        </w:trPr>
        <w:tc>
          <w:tcPr>
            <w:tcW w:w="0" w:type="auto"/>
            <w:shd w:val="clear" w:color="auto" w:fill="auto"/>
            <w:noWrap/>
            <w:vAlign w:val="center"/>
          </w:tcPr>
          <w:p w:rsidR="004E081A" w:rsidRPr="004205AF" w:rsidRDefault="004E081A" w:rsidP="00F82907">
            <w:pPr>
              <w:pStyle w:val="AssignmentTemplate"/>
              <w:widowControl w:val="0"/>
              <w:spacing w:before="0" w:after="0"/>
              <w:outlineLvl w:val="9"/>
              <w:rPr>
                <w:rFonts w:ascii="Times New Roman" w:hAnsi="Times New Roman"/>
                <w:b w:val="0"/>
                <w:sz w:val="24"/>
                <w:szCs w:val="24"/>
                <w:lang w:val="kk-KZ"/>
              </w:rPr>
            </w:pPr>
            <w:r w:rsidRPr="004205AF">
              <w:rPr>
                <w:rFonts w:ascii="Times New Roman" w:hAnsi="Times New Roman"/>
                <w:b w:val="0"/>
                <w:sz w:val="24"/>
                <w:szCs w:val="24"/>
                <w:lang w:val="kk-KZ"/>
              </w:rPr>
              <w:t>Күні</w:t>
            </w:r>
          </w:p>
        </w:tc>
        <w:tc>
          <w:tcPr>
            <w:tcW w:w="13744" w:type="dxa"/>
            <w:shd w:val="clear" w:color="auto" w:fill="auto"/>
            <w:vAlign w:val="center"/>
          </w:tcPr>
          <w:p w:rsidR="004E081A" w:rsidRPr="004205AF" w:rsidRDefault="004E081A" w:rsidP="00F82907">
            <w:pPr>
              <w:widowControl w:val="0"/>
              <w:spacing w:after="0" w:line="240" w:lineRule="auto"/>
              <w:rPr>
                <w:sz w:val="24"/>
                <w:szCs w:val="24"/>
                <w:lang w:val="kk-KZ"/>
              </w:rPr>
            </w:pPr>
          </w:p>
        </w:tc>
      </w:tr>
      <w:tr w:rsidR="004E081A" w:rsidRPr="004205AF" w:rsidTr="00F82907">
        <w:trPr>
          <w:trHeight w:val="20"/>
        </w:trPr>
        <w:tc>
          <w:tcPr>
            <w:tcW w:w="0" w:type="auto"/>
            <w:shd w:val="clear" w:color="auto" w:fill="auto"/>
            <w:noWrap/>
            <w:vAlign w:val="center"/>
            <w:hideMark/>
          </w:tcPr>
          <w:p w:rsidR="004E081A" w:rsidRPr="004205AF" w:rsidRDefault="004E081A" w:rsidP="00F82907">
            <w:pPr>
              <w:pStyle w:val="AssignmentTemplate"/>
              <w:widowControl w:val="0"/>
              <w:spacing w:before="0" w:after="0"/>
              <w:outlineLvl w:val="9"/>
              <w:rPr>
                <w:rFonts w:ascii="Times New Roman" w:hAnsi="Times New Roman"/>
                <w:b w:val="0"/>
                <w:sz w:val="24"/>
                <w:szCs w:val="24"/>
                <w:lang w:val="kk-KZ"/>
              </w:rPr>
            </w:pPr>
            <w:r w:rsidRPr="004205AF">
              <w:rPr>
                <w:rFonts w:ascii="Times New Roman" w:hAnsi="Times New Roman"/>
                <w:b w:val="0"/>
                <w:sz w:val="24"/>
                <w:szCs w:val="24"/>
                <w:lang w:val="kk-KZ"/>
              </w:rPr>
              <w:t>Сабақ тақырыбы</w:t>
            </w:r>
          </w:p>
        </w:tc>
        <w:tc>
          <w:tcPr>
            <w:tcW w:w="13744" w:type="dxa"/>
            <w:shd w:val="clear" w:color="auto" w:fill="auto"/>
            <w:vAlign w:val="center"/>
            <w:hideMark/>
          </w:tcPr>
          <w:p w:rsidR="004E081A" w:rsidRPr="004205AF" w:rsidRDefault="004E081A" w:rsidP="00F82907">
            <w:pPr>
              <w:widowControl w:val="0"/>
              <w:shd w:val="clear" w:color="auto" w:fill="FFFFFF"/>
              <w:autoSpaceDE w:val="0"/>
              <w:autoSpaceDN w:val="0"/>
              <w:adjustRightInd w:val="0"/>
              <w:spacing w:after="0" w:line="240" w:lineRule="auto"/>
              <w:rPr>
                <w:sz w:val="24"/>
                <w:szCs w:val="24"/>
                <w:lang w:val="kk-KZ"/>
              </w:rPr>
            </w:pPr>
            <w:r w:rsidRPr="004205AF">
              <w:rPr>
                <w:sz w:val="24"/>
                <w:szCs w:val="24"/>
                <w:lang w:val="kk-KZ"/>
              </w:rPr>
              <w:t>Қозғалыс техникасының элементтерін үйрету</w:t>
            </w:r>
          </w:p>
        </w:tc>
      </w:tr>
      <w:tr w:rsidR="004E081A" w:rsidRPr="004205AF" w:rsidTr="00F82907">
        <w:trPr>
          <w:trHeight w:val="20"/>
        </w:trPr>
        <w:tc>
          <w:tcPr>
            <w:tcW w:w="0" w:type="auto"/>
            <w:shd w:val="clear" w:color="auto" w:fill="auto"/>
            <w:noWrap/>
            <w:vAlign w:val="center"/>
            <w:hideMark/>
          </w:tcPr>
          <w:p w:rsidR="004E081A" w:rsidRPr="004205AF" w:rsidRDefault="004E081A" w:rsidP="00F82907">
            <w:pPr>
              <w:widowControl w:val="0"/>
              <w:spacing w:after="0" w:line="240" w:lineRule="auto"/>
              <w:rPr>
                <w:sz w:val="24"/>
                <w:szCs w:val="24"/>
                <w:lang w:val="kk-KZ"/>
              </w:rPr>
            </w:pPr>
            <w:r w:rsidRPr="004205AF">
              <w:rPr>
                <w:sz w:val="24"/>
                <w:szCs w:val="24"/>
                <w:lang w:val="kk-KZ"/>
              </w:rPr>
              <w:t>Оқу мақсаттары</w:t>
            </w:r>
          </w:p>
        </w:tc>
        <w:tc>
          <w:tcPr>
            <w:tcW w:w="13744" w:type="dxa"/>
            <w:shd w:val="clear" w:color="auto" w:fill="auto"/>
            <w:vAlign w:val="center"/>
            <w:hideMark/>
          </w:tcPr>
          <w:p w:rsidR="004E081A" w:rsidRPr="004205AF" w:rsidRDefault="004E081A" w:rsidP="00F82907">
            <w:pPr>
              <w:pStyle w:val="TableParagraph"/>
              <w:rPr>
                <w:sz w:val="24"/>
                <w:szCs w:val="24"/>
                <w:lang w:val="kk-KZ"/>
              </w:rPr>
            </w:pPr>
            <w:r w:rsidRPr="004205AF">
              <w:rPr>
                <w:sz w:val="24"/>
                <w:szCs w:val="24"/>
                <w:lang w:val="kk-KZ"/>
              </w:rPr>
              <w:t xml:space="preserve"> қимыл-қозғалыс комбинацияларын және олардың кейбір дене жаттығуларындағы реттілігін жеткілікті техникалық деңгейде негіздеу және қолдана білу</w:t>
            </w:r>
          </w:p>
        </w:tc>
      </w:tr>
    </w:tbl>
    <w:p w:rsidR="004E081A" w:rsidRPr="004205AF" w:rsidRDefault="004E081A" w:rsidP="004E081A">
      <w:pPr>
        <w:widowControl w:val="0"/>
        <w:spacing w:after="0" w:line="240" w:lineRule="auto"/>
        <w:jc w:val="center"/>
        <w:rPr>
          <w:sz w:val="24"/>
          <w:szCs w:val="24"/>
          <w:lang w:val="kk-KZ"/>
        </w:rPr>
      </w:pPr>
      <w:r w:rsidRPr="004205AF">
        <w:rPr>
          <w:sz w:val="24"/>
          <w:szCs w:val="24"/>
          <w:lang w:val="kk-KZ" w:eastAsia="en-GB"/>
        </w:rPr>
        <w:t>САБАҚ БАРЫСЫ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6470"/>
        <w:gridCol w:w="6714"/>
      </w:tblGrid>
      <w:tr w:rsidR="004E081A" w:rsidRPr="004205AF" w:rsidTr="00F82907">
        <w:trPr>
          <w:trHeight w:val="20"/>
          <w:jc w:val="center"/>
        </w:trPr>
        <w:tc>
          <w:tcPr>
            <w:tcW w:w="0" w:type="auto"/>
            <w:shd w:val="clear" w:color="auto" w:fill="auto"/>
            <w:vAlign w:val="center"/>
            <w:hideMark/>
          </w:tcPr>
          <w:p w:rsidR="004E081A" w:rsidRPr="004205AF" w:rsidRDefault="004E081A" w:rsidP="00F82907">
            <w:pPr>
              <w:widowControl w:val="0"/>
              <w:spacing w:after="0" w:line="240" w:lineRule="auto"/>
              <w:rPr>
                <w:sz w:val="24"/>
                <w:szCs w:val="24"/>
                <w:lang w:val="kk-KZ"/>
              </w:rPr>
            </w:pPr>
            <w:r w:rsidRPr="004205AF">
              <w:rPr>
                <w:sz w:val="24"/>
                <w:szCs w:val="24"/>
                <w:lang w:val="kk-KZ"/>
              </w:rPr>
              <w:t>Сабақтың кезеңдері</w:t>
            </w:r>
          </w:p>
        </w:tc>
        <w:tc>
          <w:tcPr>
            <w:tcW w:w="0" w:type="auto"/>
            <w:shd w:val="clear" w:color="auto" w:fill="auto"/>
            <w:vAlign w:val="center"/>
          </w:tcPr>
          <w:p w:rsidR="004E081A" w:rsidRPr="004205AF" w:rsidRDefault="004E081A" w:rsidP="00F82907">
            <w:pPr>
              <w:widowControl w:val="0"/>
              <w:spacing w:after="0" w:line="240" w:lineRule="auto"/>
              <w:rPr>
                <w:sz w:val="24"/>
                <w:szCs w:val="24"/>
                <w:lang w:val="kk-KZ"/>
              </w:rPr>
            </w:pPr>
            <w:r w:rsidRPr="004205AF">
              <w:rPr>
                <w:sz w:val="24"/>
                <w:szCs w:val="24"/>
                <w:lang w:val="kk-KZ"/>
              </w:rPr>
              <w:t>Оқушының әрекеті</w:t>
            </w:r>
          </w:p>
        </w:tc>
        <w:tc>
          <w:tcPr>
            <w:tcW w:w="6714" w:type="dxa"/>
            <w:shd w:val="clear" w:color="auto" w:fill="auto"/>
            <w:vAlign w:val="center"/>
          </w:tcPr>
          <w:p w:rsidR="004E081A" w:rsidRPr="004205AF" w:rsidRDefault="004E081A" w:rsidP="00F82907">
            <w:pPr>
              <w:widowControl w:val="0"/>
              <w:spacing w:after="0" w:line="240" w:lineRule="auto"/>
              <w:rPr>
                <w:sz w:val="24"/>
                <w:szCs w:val="24"/>
                <w:lang w:val="kk-KZ"/>
              </w:rPr>
            </w:pPr>
            <w:r w:rsidRPr="004205AF">
              <w:rPr>
                <w:sz w:val="24"/>
                <w:szCs w:val="24"/>
                <w:lang w:val="kk-KZ"/>
              </w:rPr>
              <w:t>Педагогтің әрекеті</w:t>
            </w:r>
          </w:p>
        </w:tc>
      </w:tr>
      <w:tr w:rsidR="004E081A" w:rsidRPr="004205AF" w:rsidTr="00F82907">
        <w:trPr>
          <w:trHeight w:val="20"/>
          <w:jc w:val="center"/>
        </w:trPr>
        <w:tc>
          <w:tcPr>
            <w:tcW w:w="0" w:type="auto"/>
            <w:shd w:val="clear" w:color="auto" w:fill="auto"/>
            <w:vAlign w:val="center"/>
          </w:tcPr>
          <w:p w:rsidR="004E081A" w:rsidRPr="004205AF" w:rsidRDefault="004E081A" w:rsidP="00F82907">
            <w:pPr>
              <w:widowControl w:val="0"/>
              <w:spacing w:after="0" w:line="240" w:lineRule="auto"/>
              <w:rPr>
                <w:sz w:val="24"/>
                <w:szCs w:val="24"/>
                <w:lang w:val="kk-KZ"/>
              </w:rPr>
            </w:pPr>
            <w:r w:rsidRPr="004205AF">
              <w:rPr>
                <w:sz w:val="24"/>
                <w:szCs w:val="24"/>
                <w:lang w:val="kk-KZ"/>
              </w:rPr>
              <w:t>Сабақтың басы</w:t>
            </w:r>
          </w:p>
          <w:p w:rsidR="004E081A" w:rsidRPr="004205AF" w:rsidRDefault="004E081A" w:rsidP="00F82907">
            <w:pPr>
              <w:widowControl w:val="0"/>
              <w:spacing w:after="0" w:line="240" w:lineRule="auto"/>
              <w:rPr>
                <w:sz w:val="24"/>
                <w:szCs w:val="24"/>
                <w:lang w:val="kk-KZ"/>
              </w:rPr>
            </w:pPr>
            <w:r w:rsidRPr="004205AF">
              <w:rPr>
                <w:sz w:val="24"/>
                <w:szCs w:val="24"/>
                <w:lang w:val="kk-KZ"/>
              </w:rPr>
              <w:t>10 минут</w:t>
            </w:r>
          </w:p>
        </w:tc>
        <w:tc>
          <w:tcPr>
            <w:tcW w:w="0" w:type="auto"/>
            <w:shd w:val="clear" w:color="auto" w:fill="auto"/>
            <w:vAlign w:val="center"/>
            <w:hideMark/>
          </w:tcPr>
          <w:p w:rsidR="004E081A" w:rsidRPr="004205AF" w:rsidRDefault="004E081A" w:rsidP="00F82907">
            <w:pPr>
              <w:widowControl w:val="0"/>
              <w:spacing w:after="0" w:line="240" w:lineRule="auto"/>
              <w:rPr>
                <w:sz w:val="24"/>
                <w:szCs w:val="24"/>
                <w:lang w:val="kk-KZ"/>
              </w:rPr>
            </w:pPr>
            <w:r w:rsidRPr="004205AF">
              <w:rPr>
                <w:sz w:val="24"/>
                <w:szCs w:val="24"/>
                <w:lang w:val="kk-KZ"/>
              </w:rPr>
              <w:t>Дайындық бөлімі: Оқушыларды қатарға тұрғызу. Сәлемдесу. Рапорт қабылдау. Оқушылардың спорттық киімдеріне назар аудару. Сабақтың тақырыбымен және мақсатымен таныстыру. Бағалау критерийлерін анықтау. Техника қауіпсіздігін ескерту. Бой жазу жаттығуларын орындау. Тыныс жолдарын қалпына келтіру.</w:t>
            </w:r>
          </w:p>
        </w:tc>
        <w:tc>
          <w:tcPr>
            <w:tcW w:w="6714" w:type="dxa"/>
            <w:shd w:val="clear" w:color="auto" w:fill="auto"/>
            <w:vAlign w:val="center"/>
          </w:tcPr>
          <w:p w:rsidR="004E081A" w:rsidRPr="004205AF" w:rsidRDefault="004E081A" w:rsidP="00F82907">
            <w:pPr>
              <w:widowControl w:val="0"/>
              <w:spacing w:after="0" w:line="240" w:lineRule="auto"/>
              <w:rPr>
                <w:sz w:val="24"/>
                <w:szCs w:val="24"/>
                <w:lang w:val="kk-KZ"/>
              </w:rPr>
            </w:pPr>
            <w:r w:rsidRPr="004205AF">
              <w:rPr>
                <w:sz w:val="24"/>
                <w:szCs w:val="24"/>
                <w:lang w:val="kk-KZ"/>
              </w:rPr>
              <w:t>Оқушылардың қатарда түзу тұруың қадағалау. Келмеген оқушылардың себебін анықтау. Оқушылардың сабақтың тақырыбы мен мақсатын мұқият тыңдауын қадағалау. Бой жазу жаттығуларын ережеге сай орындалуын қадағалау.</w:t>
            </w:r>
          </w:p>
        </w:tc>
      </w:tr>
      <w:tr w:rsidR="004E081A" w:rsidRPr="004205AF" w:rsidTr="00F82907">
        <w:trPr>
          <w:trHeight w:val="280"/>
          <w:jc w:val="center"/>
        </w:trPr>
        <w:tc>
          <w:tcPr>
            <w:tcW w:w="0" w:type="auto"/>
            <w:shd w:val="clear" w:color="auto" w:fill="auto"/>
            <w:vAlign w:val="center"/>
            <w:hideMark/>
          </w:tcPr>
          <w:p w:rsidR="004E081A" w:rsidRPr="004205AF" w:rsidRDefault="004E081A" w:rsidP="00F82907">
            <w:pPr>
              <w:widowControl w:val="0"/>
              <w:spacing w:after="0" w:line="240" w:lineRule="auto"/>
              <w:rPr>
                <w:sz w:val="24"/>
                <w:szCs w:val="24"/>
                <w:lang w:val="kk-KZ"/>
              </w:rPr>
            </w:pPr>
            <w:r w:rsidRPr="004205AF">
              <w:rPr>
                <w:sz w:val="24"/>
                <w:szCs w:val="24"/>
                <w:lang w:val="kk-KZ"/>
              </w:rPr>
              <w:t>Сабақтың ортасы</w:t>
            </w:r>
          </w:p>
          <w:p w:rsidR="004E081A" w:rsidRPr="004205AF" w:rsidRDefault="004E081A" w:rsidP="00F82907">
            <w:pPr>
              <w:widowControl w:val="0"/>
              <w:spacing w:after="0" w:line="240" w:lineRule="auto"/>
              <w:rPr>
                <w:sz w:val="24"/>
                <w:szCs w:val="24"/>
                <w:lang w:val="kk-KZ"/>
              </w:rPr>
            </w:pPr>
            <w:r w:rsidRPr="004205AF">
              <w:rPr>
                <w:sz w:val="24"/>
                <w:szCs w:val="24"/>
                <w:lang w:val="kk-KZ"/>
              </w:rPr>
              <w:t>25 минут</w:t>
            </w:r>
          </w:p>
        </w:tc>
        <w:tc>
          <w:tcPr>
            <w:tcW w:w="0" w:type="auto"/>
            <w:shd w:val="clear" w:color="auto" w:fill="auto"/>
            <w:vAlign w:val="center"/>
          </w:tcPr>
          <w:p w:rsidR="004E081A" w:rsidRPr="004205AF" w:rsidRDefault="004E081A" w:rsidP="00F82907">
            <w:pPr>
              <w:spacing w:before="100" w:beforeAutospacing="1" w:after="100" w:afterAutospacing="1" w:line="240" w:lineRule="auto"/>
              <w:rPr>
                <w:rFonts w:eastAsia="Times New Roman"/>
                <w:color w:val="000000"/>
                <w:sz w:val="27"/>
                <w:szCs w:val="27"/>
                <w:lang w:val="kk-KZ" w:eastAsia="ru-RU"/>
              </w:rPr>
            </w:pPr>
            <w:r w:rsidRPr="004205AF">
              <w:rPr>
                <w:rFonts w:eastAsia="Times New Roman"/>
                <w:color w:val="000000"/>
                <w:sz w:val="27"/>
                <w:szCs w:val="27"/>
                <w:lang w:val="kk-KZ" w:eastAsia="ru-RU"/>
              </w:rPr>
              <w:t xml:space="preserve">Оқушы бүгінгі сабақта білу керек: -Допты бір орында тұрып оң, сол қолмен жерге соғу - Допты оң сол қолмен сызықтар бойымен жүргізу - Допты орындықтарға соғу - Допты жүргізіп келіп әр сызыққа тигізу - Допты жүргізіп келе жатып конустың алдында алма кезек бір соғу - Допты конус арасымен оң, сол қолмен алып жүру - Конусқа жеткенде аяқтың арасынан өткізу - Оң қолда допты жүргізу, сол қолмен теннис добын жоғары лақтырып қағып алу - Бір қолда баскетбол добы екінші қолда теннис добын жүргізу - Жүргізіп келе жатып теннис добын тебу Пас берудің түрлерін атай аласыздарма? Алаңдағы бір топ ойыншылардың міндеттері айтып бересіздер ма? Зона - ережесін қалай түсінесіңдер? </w:t>
            </w:r>
            <w:r w:rsidRPr="004205AF">
              <w:rPr>
                <w:rFonts w:eastAsia="Times New Roman"/>
                <w:color w:val="000000"/>
                <w:sz w:val="27"/>
                <w:szCs w:val="27"/>
                <w:lang w:val="kk-KZ" w:eastAsia="ru-RU"/>
              </w:rPr>
              <w:lastRenderedPageBreak/>
              <w:t>Шағын ережемен баскетбол ойнату. Шабуыл - атака - attak Допты алып жүру - ведение - dribbling Қорғану - защита - defens Ойын - игра - play Фол, айып добы, баскетбол алаңы, үш ұпай.</w:t>
            </w:r>
          </w:p>
          <w:p w:rsidR="004E081A" w:rsidRPr="004205AF" w:rsidRDefault="004E081A" w:rsidP="00F82907">
            <w:pPr>
              <w:spacing w:before="100" w:beforeAutospacing="1" w:after="100" w:afterAutospacing="1" w:line="240" w:lineRule="auto"/>
              <w:rPr>
                <w:bCs/>
                <w:sz w:val="24"/>
                <w:szCs w:val="24"/>
                <w:shd w:val="clear" w:color="auto" w:fill="FFFFFF"/>
                <w:lang w:val="kk-KZ"/>
              </w:rPr>
            </w:pPr>
          </w:p>
        </w:tc>
        <w:tc>
          <w:tcPr>
            <w:tcW w:w="6714" w:type="dxa"/>
            <w:shd w:val="clear" w:color="auto" w:fill="auto"/>
            <w:vAlign w:val="center"/>
          </w:tcPr>
          <w:p w:rsidR="004E081A" w:rsidRPr="004205AF" w:rsidRDefault="004E081A" w:rsidP="00F82907">
            <w:pPr>
              <w:pStyle w:val="a4"/>
              <w:rPr>
                <w:rFonts w:ascii="Times New Roman" w:hAnsi="Times New Roman"/>
                <w:bCs/>
                <w:sz w:val="24"/>
                <w:shd w:val="clear" w:color="auto" w:fill="FFFFFF"/>
                <w:lang w:val="kk-KZ"/>
              </w:rPr>
            </w:pPr>
            <w:r w:rsidRPr="004205AF">
              <w:rPr>
                <w:rFonts w:ascii="Times New Roman" w:hAnsi="Times New Roman"/>
                <w:bCs/>
                <w:sz w:val="24"/>
                <w:shd w:val="clear" w:color="auto" w:fill="FFFFFF"/>
                <w:lang w:val="kk-KZ"/>
              </w:rPr>
              <w:lastRenderedPageBreak/>
              <w:t>Секіру техникасын қадағалау және бір орыннан секіруді орындауда болуы мүмкін қателіктерді көрсету: иықтарды алға «артпау», оқушының дене дайындығына сәйкес доптардың арақашықтығын өзгерту. Секіру мен дайындық жаттығуларын орта және жылдам екпінмен орындау. Дененің түзу қалпы және қолдар мен аяқтардың үйлесімді қозғалыстарына назар аударыңыз. Назарды секіру кезіндегі табан буынының жазылуына шоғырландыру. Сұраңыз: ұзындыққа немесе биіктікке секіруді оқытуда, дайындық жаттығуларын реттілікпен орындау неліктен маңызды?</w:t>
            </w:r>
          </w:p>
        </w:tc>
      </w:tr>
      <w:tr w:rsidR="004E081A" w:rsidRPr="004205AF" w:rsidTr="00F82907">
        <w:trPr>
          <w:trHeight w:val="20"/>
          <w:jc w:val="center"/>
        </w:trPr>
        <w:tc>
          <w:tcPr>
            <w:tcW w:w="0" w:type="auto"/>
            <w:shd w:val="clear" w:color="auto" w:fill="auto"/>
            <w:vAlign w:val="center"/>
            <w:hideMark/>
          </w:tcPr>
          <w:p w:rsidR="004E081A" w:rsidRPr="004205AF" w:rsidRDefault="004E081A" w:rsidP="00F82907">
            <w:pPr>
              <w:widowControl w:val="0"/>
              <w:spacing w:after="0" w:line="240" w:lineRule="auto"/>
              <w:rPr>
                <w:sz w:val="24"/>
                <w:szCs w:val="24"/>
                <w:lang w:val="kk-KZ"/>
              </w:rPr>
            </w:pPr>
            <w:r w:rsidRPr="004205AF">
              <w:rPr>
                <w:sz w:val="24"/>
                <w:szCs w:val="24"/>
                <w:lang w:val="kk-KZ"/>
              </w:rPr>
              <w:lastRenderedPageBreak/>
              <w:t>Сабақтың соңы</w:t>
            </w:r>
          </w:p>
          <w:p w:rsidR="004E081A" w:rsidRPr="004205AF" w:rsidRDefault="004E081A" w:rsidP="00F82907">
            <w:pPr>
              <w:widowControl w:val="0"/>
              <w:spacing w:after="0" w:line="240" w:lineRule="auto"/>
              <w:rPr>
                <w:sz w:val="24"/>
                <w:szCs w:val="24"/>
                <w:lang w:val="kk-KZ"/>
              </w:rPr>
            </w:pPr>
            <w:r w:rsidRPr="004205AF">
              <w:rPr>
                <w:sz w:val="24"/>
                <w:szCs w:val="24"/>
                <w:lang w:val="kk-KZ"/>
              </w:rPr>
              <w:t>5 минут</w:t>
            </w:r>
          </w:p>
        </w:tc>
        <w:tc>
          <w:tcPr>
            <w:tcW w:w="14503" w:type="dxa"/>
            <w:gridSpan w:val="2"/>
            <w:shd w:val="clear" w:color="auto" w:fill="auto"/>
            <w:vAlign w:val="center"/>
            <w:hideMark/>
          </w:tcPr>
          <w:p w:rsidR="004E081A" w:rsidRPr="004205AF" w:rsidRDefault="004E081A" w:rsidP="00F82907">
            <w:pPr>
              <w:widowControl w:val="0"/>
              <w:spacing w:after="0" w:line="240" w:lineRule="auto"/>
              <w:rPr>
                <w:bCs/>
                <w:sz w:val="24"/>
                <w:szCs w:val="24"/>
                <w:lang w:val="kk-KZ" w:eastAsia="en-GB"/>
              </w:rPr>
            </w:pPr>
            <w:r w:rsidRPr="004205AF">
              <w:rPr>
                <w:bCs/>
                <w:sz w:val="24"/>
                <w:szCs w:val="24"/>
                <w:lang w:val="kk-KZ" w:eastAsia="en-GB"/>
              </w:rPr>
              <w:t>Сабақты қорытындылау:</w:t>
            </w:r>
          </w:p>
          <w:p w:rsidR="004E081A" w:rsidRPr="004205AF" w:rsidRDefault="004E081A" w:rsidP="00F82907">
            <w:pPr>
              <w:widowControl w:val="0"/>
              <w:spacing w:after="0" w:line="240" w:lineRule="auto"/>
              <w:rPr>
                <w:sz w:val="24"/>
                <w:szCs w:val="24"/>
                <w:lang w:val="kk-KZ"/>
              </w:rPr>
            </w:pPr>
            <w:r w:rsidRPr="004205AF">
              <w:rPr>
                <w:bCs/>
                <w:sz w:val="24"/>
                <w:szCs w:val="24"/>
                <w:lang w:val="kk-KZ" w:eastAsia="en-GB"/>
              </w:rPr>
              <w:t>Оқушының әрекеті: Қиын болған немесе жүзеге асыра алмаған мәселелер бойынша сұрақ қояды. Үздік нәтиже көрсету үшін өзіндік ойлармен бөліседі. Сабақ басындағы мұғалім сұрағына жауап береді.</w:t>
            </w:r>
          </w:p>
        </w:tc>
      </w:tr>
    </w:tbl>
    <w:p w:rsidR="002D4D4C" w:rsidRPr="004E081A" w:rsidRDefault="002D4D4C">
      <w:pPr>
        <w:rPr>
          <w:lang w:val="kk-KZ"/>
        </w:rPr>
      </w:pPr>
    </w:p>
    <w:sectPr w:rsidR="002D4D4C" w:rsidRPr="004E081A" w:rsidSect="004E08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81A"/>
    <w:rsid w:val="002D4D4C"/>
    <w:rsid w:val="004E0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CD36A"/>
  <w15:chartTrackingRefBased/>
  <w15:docId w15:val="{E5C318DD-65BF-49CB-8BF4-EC817AA3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81A"/>
    <w:pPr>
      <w:spacing w:after="200" w:line="276" w:lineRule="auto"/>
    </w:pPr>
    <w:rPr>
      <w:rFonts w:ascii="Times New Roman" w:eastAsia="Calibri" w:hAnsi="Times New Roman" w:cs="Times New Roman"/>
      <w:sz w:val="20"/>
    </w:rPr>
  </w:style>
  <w:style w:type="paragraph" w:styleId="9">
    <w:name w:val="heading 9"/>
    <w:basedOn w:val="a"/>
    <w:next w:val="a"/>
    <w:link w:val="90"/>
    <w:uiPriority w:val="9"/>
    <w:semiHidden/>
    <w:unhideWhenUsed/>
    <w:qFormat/>
    <w:rsid w:val="004E081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ssignmentTemplate">
    <w:name w:val="AssignmentTemplate"/>
    <w:basedOn w:val="9"/>
    <w:next w:val="a3"/>
    <w:rsid w:val="004E081A"/>
    <w:pPr>
      <w:keepNext w:val="0"/>
      <w:keepLines w:val="0"/>
      <w:spacing w:before="240" w:after="60" w:line="240" w:lineRule="auto"/>
    </w:pPr>
    <w:rPr>
      <w:rFonts w:ascii="Arial" w:eastAsia="Times New Roman" w:hAnsi="Arial" w:cs="Times New Roman"/>
      <w:b/>
      <w:i w:val="0"/>
      <w:iCs w:val="0"/>
      <w:color w:val="auto"/>
      <w:sz w:val="20"/>
      <w:szCs w:val="20"/>
      <w:lang w:val="en-GB"/>
    </w:rPr>
  </w:style>
  <w:style w:type="paragraph" w:customStyle="1" w:styleId="TableParagraph">
    <w:name w:val="Table Paragraph"/>
    <w:basedOn w:val="a"/>
    <w:uiPriority w:val="1"/>
    <w:qFormat/>
    <w:rsid w:val="004E081A"/>
    <w:pPr>
      <w:widowControl w:val="0"/>
      <w:spacing w:after="0" w:line="240" w:lineRule="auto"/>
    </w:pPr>
    <w:rPr>
      <w:lang w:val="en-US"/>
    </w:rPr>
  </w:style>
  <w:style w:type="paragraph" w:styleId="a4">
    <w:name w:val="No Spacing"/>
    <w:link w:val="a5"/>
    <w:uiPriority w:val="1"/>
    <w:qFormat/>
    <w:rsid w:val="004E081A"/>
    <w:pPr>
      <w:widowControl w:val="0"/>
      <w:spacing w:after="0" w:line="240" w:lineRule="auto"/>
    </w:pPr>
    <w:rPr>
      <w:rFonts w:ascii="Arial" w:eastAsia="Times New Roman" w:hAnsi="Arial" w:cs="Times New Roman"/>
      <w:sz w:val="20"/>
      <w:szCs w:val="24"/>
      <w:lang w:val="en-GB"/>
    </w:rPr>
  </w:style>
  <w:style w:type="character" w:customStyle="1" w:styleId="a5">
    <w:name w:val="Без интервала Знак"/>
    <w:link w:val="a4"/>
    <w:uiPriority w:val="1"/>
    <w:rsid w:val="004E081A"/>
    <w:rPr>
      <w:rFonts w:ascii="Arial" w:eastAsia="Times New Roman" w:hAnsi="Arial" w:cs="Times New Roman"/>
      <w:sz w:val="20"/>
      <w:szCs w:val="24"/>
      <w:lang w:val="en-GB"/>
    </w:rPr>
  </w:style>
  <w:style w:type="character" w:customStyle="1" w:styleId="90">
    <w:name w:val="Заголовок 9 Знак"/>
    <w:basedOn w:val="a0"/>
    <w:link w:val="9"/>
    <w:uiPriority w:val="9"/>
    <w:semiHidden/>
    <w:rsid w:val="004E081A"/>
    <w:rPr>
      <w:rFonts w:asciiTheme="majorHAnsi" w:eastAsiaTheme="majorEastAsia" w:hAnsiTheme="majorHAnsi" w:cstheme="majorBidi"/>
      <w:i/>
      <w:iCs/>
      <w:color w:val="272727" w:themeColor="text1" w:themeTint="D8"/>
      <w:sz w:val="21"/>
      <w:szCs w:val="21"/>
    </w:rPr>
  </w:style>
  <w:style w:type="paragraph" w:styleId="a3">
    <w:name w:val="Normal (Web)"/>
    <w:basedOn w:val="a"/>
    <w:uiPriority w:val="99"/>
    <w:semiHidden/>
    <w:unhideWhenUsed/>
    <w:rsid w:val="004E08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2116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2024-02-16T09:10:00Z</dcterms:created>
  <dcterms:modified xsi:type="dcterms:W3CDTF">2024-02-16T09:11:00Z</dcterms:modified>
</cp:coreProperties>
</file>