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8A5" w:rsidRPr="005147BA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2438"/>
        <w:gridCol w:w="5642"/>
        <w:gridCol w:w="2268"/>
        <w:gridCol w:w="1843"/>
        <w:gridCol w:w="1559"/>
      </w:tblGrid>
      <w:tr w:rsidR="003028A5" w:rsidRPr="00894ED2" w:rsidTr="00D33C5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Бөлім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38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Педагогтың аты-жөні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2E5672" w:rsidRDefault="002E5672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Мауленберлиева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Нурболган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Нуржигитовна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028A5" w:rsidRPr="00894ED2" w:rsidTr="00D33C5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Күні 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Қатысушылар саны</w:t>
            </w:r>
          </w:p>
        </w:tc>
        <w:tc>
          <w:tcPr>
            <w:tcW w:w="1131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Қатыспағандар саны </w:t>
            </w:r>
          </w:p>
        </w:tc>
      </w:tr>
      <w:tr w:rsidR="003028A5" w:rsidRPr="00894ED2" w:rsidTr="00D33C51">
        <w:trPr>
          <w:trHeight w:val="7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 тақырыбы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widowControl w:val="0"/>
              <w:tabs>
                <w:tab w:val="left" w:pos="1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Бейтарап</w:t>
            </w:r>
            <w:r w:rsidRPr="00894E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Қышқыл және  сілтілі орта</w:t>
            </w:r>
          </w:p>
          <w:p w:rsidR="003028A5" w:rsidRPr="00894ED2" w:rsidRDefault="003028A5" w:rsidP="00D33C51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2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6.3.2.2 тірі және өлі табиғатта қышқыл, сілтілі және бейтарап ортаны айыра біледі және әмбебап индикатор көмегімен ортаны анықтау </w:t>
            </w:r>
          </w:p>
        </w:tc>
      </w:tr>
      <w:tr w:rsidR="003028A5" w:rsidRPr="00894ED2" w:rsidTr="00D33C51">
        <w:trPr>
          <w:trHeight w:val="40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 мақсаты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Барлық оқушылар жасай алады:</w:t>
            </w:r>
            <w:r w:rsidRPr="00836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тірі және өлі табиғатта қышқыл, сілтілі және бейтарап ортаны айыра біледі және әмбебап индикатор көмегімен ортаны анықтайды</w:t>
            </w: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36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Оқушылардың көпшілігі орындай алады;</w:t>
            </w:r>
            <w:r w:rsidRPr="00836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тірі және өлі табиғатта қышқыл, сілтілі және бейтарап ортаны айыра біледі және әмбебап индикатор көмегімен ортаны талқылау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6F6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Кейбір оқушылар орындай алады</w:t>
            </w:r>
            <w:r w:rsidRPr="00836F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 тақырыпқа байланысты сұрақтар арқылы негізгі ойларын дәлелдеу</w:t>
            </w:r>
          </w:p>
        </w:tc>
      </w:tr>
      <w:tr w:rsidR="003028A5" w:rsidRPr="00894ED2" w:rsidTr="00D33C51">
        <w:trPr>
          <w:trHeight w:val="21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критерииі </w:t>
            </w:r>
          </w:p>
        </w:tc>
        <w:tc>
          <w:tcPr>
            <w:tcW w:w="13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.Негіздер мен  қышқылдарды формулалары  бойынша таниды.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2. Қышқылдар мен сілтілердің бір-бірін бейтараптау әрекетін түсіндіреді </w:t>
            </w:r>
          </w:p>
        </w:tc>
      </w:tr>
      <w:tr w:rsidR="003028A5" w:rsidRPr="00894ED2" w:rsidTr="00D33C51">
        <w:trPr>
          <w:trHeight w:val="70"/>
        </w:trPr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кезеңі/ уақыты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Мұғалімнің әрекеті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Оқушының әрекеті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Ресурстар </w:t>
            </w:r>
          </w:p>
        </w:tc>
      </w:tr>
      <w:tr w:rsidR="003028A5" w:rsidRPr="00894ED2" w:rsidTr="00D33C51">
        <w:trPr>
          <w:trHeight w:val="47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Басы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Сәлемдесу, түгендеу.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Психологиялық ахуал туғызу.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"Ыстық алақан"</w:t>
            </w:r>
            <w:r w:rsidRPr="00894E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 xml:space="preserve"> тренингін өткізу. Оқушылар бір-біріне жақсы тілектер айтып, сәттілік тілейді.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Алдыңғы тақырыпта сіздер оқушылар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Миға шабуыл әдісі арқылы тақырыпты қайталау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lastRenderedPageBreak/>
              <w:t>Заттың көзге көрінбейтін ұсақ бөлшектері?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028A5" w:rsidRPr="00FC778C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Микроскоппен ғана көрінетін, химиялық элементтердің ұсақ бөлшегі?</w:t>
            </w:r>
            <w:r w:rsidRPr="00FC778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Атомның құрылысы?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Қандай заттардың молекуласы бірін-бірі баяу тартады?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Бір түрдегі атомдар?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Бірдей атомдарынан тұратын заттар?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Қант қандай зат? (күрделі ме, жай ма?)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Химиялық таңба ол 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Белгілі бір температурада сұйықтан көпіршіктеніп су буларының шығуы?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3028A5">
            <w:pPr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  <w:r w:rsidRPr="00894ED2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Тек қана қозғалу кезінде пайда болатын энергия?</w:t>
            </w:r>
            <w:r w:rsidRPr="00894ED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RU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3028A5" w:rsidRPr="00894ED2" w:rsidRDefault="003028A5" w:rsidP="00D33C51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Оқушы  өз жұбын табады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Әдіс арқылы   қайталау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Сұрақ жауап  орындайды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Қол шапалақ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89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 жазылған парақшалар</w:t>
            </w:r>
          </w:p>
        </w:tc>
      </w:tr>
      <w:tr w:rsidR="003028A5" w:rsidRPr="00894ED2" w:rsidTr="00D33C5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Ортасы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Оқушылардың назарын шоғырландыру  үшін</w:t>
            </w: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«Сөз ассоциациясы»  жаттығуы: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 Қышқылдық және сілтілік қасиеттердің айырмашылығы неде деп ойлайсындар?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object w:dxaOrig="6360" w:dyaOrig="5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8pt;height:264.85pt" o:ole="">
                  <v:imagedata r:id="rId5" o:title=""/>
                </v:shape>
                <o:OLEObject Type="Embed" ProgID="PBrush" ShapeID="_x0000_i1025" DrawAspect="Content" ObjectID="_1763292478" r:id="rId6"/>
              </w:objec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object w:dxaOrig="6435" w:dyaOrig="8340">
                <v:shape id="_x0000_i1026" type="#_x0000_t75" style="width:308.55pt;height:308.55pt" o:ole="">
                  <v:imagedata r:id="rId7" o:title=""/>
                </v:shape>
                <o:OLEObject Type="Embed" ProgID="PBrush" ShapeID="_x0000_i1026" DrawAspect="Content" ObjectID="_1763292479" r:id="rId8"/>
              </w:objec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object w:dxaOrig="10845" w:dyaOrig="6630">
                <v:shape id="_x0000_i1027" type="#_x0000_t75" style="width:327.45pt;height:200.55pt" o:ole="">
                  <v:imagedata r:id="rId9" o:title=""/>
                </v:shape>
                <o:OLEObject Type="Embed" ProgID="PBrush" ShapeID="_x0000_i1027" DrawAspect="Content" ObjectID="_1763292480" r:id="rId10"/>
              </w:objec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object w:dxaOrig="9315" w:dyaOrig="6390">
                <v:shape id="_x0000_i1028" type="#_x0000_t75" style="width:320.55pt;height:220.3pt" o:ole="">
                  <v:imagedata r:id="rId11" o:title=""/>
                </v:shape>
                <o:OLEObject Type="Embed" ProgID="PBrush" ShapeID="_x0000_i1028" DrawAspect="Content" ObjectID="_1763292481" r:id="rId12"/>
              </w:objec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3096290" cy="2923954"/>
                  <wp:effectExtent l="19050" t="0" r="8860" b="0"/>
                  <wp:docPr id="516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053" cy="292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object w:dxaOrig="8100" w:dyaOrig="8025">
                <v:shape id="_x0000_i1029" type="#_x0000_t75" style="width:324.85pt;height:322.3pt" o:ole="">
                  <v:imagedata r:id="rId14" o:title=""/>
                </v:shape>
                <o:OLEObject Type="Embed" ProgID="PBrush" ShapeID="_x0000_i1029" DrawAspect="Content" ObjectID="_1763292482" r:id="rId15"/>
              </w:objec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Жеке тапсырма. Жабық сұрақ: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Жоғары қышқылдылық- бұл ең кеңінен таралған асқазан ауруының бірі болып табылады.Адам ағзасындағы қышқылдылықтың мөлшерін азайту үшін   </w:t>
            </w:r>
            <w:r w:rsidRPr="00894ED2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-«антацидті дәрілік препараттар» қолданылады.Олардың бірнешеуі суретте берілген: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Асқазандағы қышқылдылықтың мөлшерін азайту үшін антацидті 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препараттар мен құралды қолдану ең бастысы неге байланысты негізделгенін түсіндіріп беріңіз.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Егер ерітіндінің сілтілік ортасын азайту үшін қандай заттарды қолдануға болады? Неліктен?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5777" w:type="dxa"/>
              <w:tblLayout w:type="fixed"/>
              <w:tblLook w:val="04A0"/>
            </w:tblPr>
            <w:tblGrid>
              <w:gridCol w:w="4990"/>
              <w:gridCol w:w="787"/>
            </w:tblGrid>
            <w:tr w:rsidR="003028A5" w:rsidRPr="00894ED2" w:rsidTr="00D33C51">
              <w:tc>
                <w:tcPr>
                  <w:tcW w:w="4990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Дескрипторлар</w:t>
                  </w:r>
                </w:p>
              </w:tc>
              <w:tc>
                <w:tcPr>
                  <w:tcW w:w="787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3028A5" w:rsidRPr="00894ED2" w:rsidTr="00D33C51">
              <w:tc>
                <w:tcPr>
                  <w:tcW w:w="4990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антацидті құралдың қышқылдарға әсер ету нәтижесін түсінеді 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ерітіндінің сілтілік ортасын азайтуға қажетті құралдарды ұсынады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ерітіндінің сілтілік ортасын азайтуға қажетті заттарды анықтайды</w:t>
                  </w:r>
                </w:p>
              </w:tc>
              <w:tc>
                <w:tcPr>
                  <w:tcW w:w="787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Топтық тапсырма: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1-топ: Төменде кеңінен қолданылатын кейбір қышқылдар мен негіздердің  атаулары мен формулалары берілген: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  Қышқылдар мен негіздерді жеке бағандарға бөліп жазыңыздар                                    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532"/>
              <w:gridCol w:w="3532"/>
            </w:tblGrid>
            <w:tr w:rsidR="003028A5" w:rsidRPr="00894ED2" w:rsidTr="00D33C51"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Қышқылдар</w:t>
                  </w:r>
                </w:p>
              </w:tc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Негіздер</w:t>
                  </w:r>
                </w:p>
              </w:tc>
            </w:tr>
            <w:tr w:rsidR="003028A5" w:rsidRPr="00894ED2" w:rsidTr="00D33C51"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Қышқылдар мен негіздерді жеке бағандарға бөліп жазыңыздар     </w:t>
            </w:r>
          </w:p>
          <w:tbl>
            <w:tblPr>
              <w:tblStyle w:val="a5"/>
              <w:tblW w:w="0" w:type="auto"/>
              <w:tblLayout w:type="fixed"/>
              <w:tblLook w:val="04A0"/>
            </w:tblPr>
            <w:tblGrid>
              <w:gridCol w:w="3532"/>
              <w:gridCol w:w="3532"/>
            </w:tblGrid>
            <w:tr w:rsidR="003028A5" w:rsidRPr="00894ED2" w:rsidTr="00D33C51"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Қышқылдар</w:t>
                  </w:r>
                </w:p>
              </w:tc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Негіздер</w:t>
                  </w:r>
                </w:p>
              </w:tc>
            </w:tr>
            <w:tr w:rsidR="003028A5" w:rsidRPr="00894ED2" w:rsidTr="00D33C51"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32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</w:p>
          <w:tbl>
            <w:tblPr>
              <w:tblStyle w:val="a5"/>
              <w:tblW w:w="6124" w:type="dxa"/>
              <w:tblLayout w:type="fixed"/>
              <w:tblLook w:val="04A0"/>
            </w:tblPr>
            <w:tblGrid>
              <w:gridCol w:w="5274"/>
              <w:gridCol w:w="850"/>
            </w:tblGrid>
            <w:tr w:rsidR="003028A5" w:rsidRPr="00894ED2" w:rsidTr="00D33C51">
              <w:tc>
                <w:tcPr>
                  <w:tcW w:w="5274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Дескрипторлар</w:t>
                  </w:r>
                </w:p>
              </w:tc>
              <w:tc>
                <w:tcPr>
                  <w:tcW w:w="850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</w:t>
                  </w:r>
                </w:p>
              </w:tc>
            </w:tr>
            <w:tr w:rsidR="003028A5" w:rsidRPr="00894ED2" w:rsidTr="00D33C51">
              <w:tc>
                <w:tcPr>
                  <w:tcW w:w="5274" w:type="dxa"/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 қышқылдардың формулаларын біледі</w:t>
                  </w:r>
                </w:p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негіздердің формулаларын біледі</w:t>
                  </w:r>
                </w:p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формулалары бойынша қышқылдарды таниды</w:t>
                  </w:r>
                </w:p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формулалары бойынша негіздерді таниды</w:t>
                  </w:r>
                </w:p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формулалары бойынша қышқылдарды  атайды.</w:t>
                  </w:r>
                </w:p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формулалары бойынша негіздерді атайды.</w:t>
                  </w:r>
                </w:p>
              </w:tc>
              <w:tc>
                <w:tcPr>
                  <w:tcW w:w="850" w:type="dxa"/>
                </w:tcPr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1                1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  <w:p w:rsidR="003028A5" w:rsidRPr="00894ED2" w:rsidRDefault="003028A5" w:rsidP="00D33C51">
                  <w:pPr>
                    <w:spacing w:before="100" w:beforeAutospacing="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            </w:t>
                  </w:r>
                </w:p>
              </w:tc>
            </w:tr>
          </w:tbl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Тапсырма-1</w:t>
            </w: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Т-кесте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3924"/>
              <w:gridCol w:w="3924"/>
            </w:tblGrid>
            <w:tr w:rsidR="003028A5" w:rsidRPr="00894ED2" w:rsidTr="00D33C51"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94E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Үйлестірілген тағам</w:t>
                  </w: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894ED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Адам ағзасының қышқылды-сілтілі жағдайы</w:t>
                  </w:r>
                </w:p>
              </w:tc>
            </w:tr>
            <w:tr w:rsidR="003028A5" w:rsidRPr="00894ED2" w:rsidTr="00D33C51"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3028A5" w:rsidRPr="00894ED2" w:rsidRDefault="003028A5" w:rsidP="00D33C5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Дескриптор</w:t>
            </w:r>
          </w:p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ағазаға қажетті тағамды ажыратады</w:t>
            </w:r>
          </w:p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8A5" w:rsidRPr="00894ED2" w:rsidRDefault="003028A5" w:rsidP="00D33C51">
            <w:pPr>
              <w:shd w:val="clear" w:color="auto" w:fill="FFFFFF"/>
              <w:spacing w:after="0" w:line="23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Тапсырма-2</w:t>
            </w:r>
          </w:p>
          <w:p w:rsidR="003028A5" w:rsidRPr="00894ED2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«Пікір алмасу» (Showdown)</w:t>
            </w: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әдісі.Әрбір оқушы тақырыпқа қатысты 1 сұрақ дайындайды.Әрбір сұрақты стикердің бірінші жағына,ал жауабын екінші жағына жазып,келесі оқушымен стикерлерін ауыстрады. барлығы бір-бірімен жауаптарды талқылап,дұрыс жауаппен салыстрады.</w:t>
            </w:r>
          </w:p>
          <w:p w:rsidR="003028A5" w:rsidRPr="00894ED2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Дескриптор</w:t>
            </w:r>
          </w:p>
          <w:p w:rsidR="003028A5" w:rsidRPr="00894ED2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-тақырыпқа байланысты сұрақтар құрастырып,талқылайды</w:t>
            </w:r>
          </w:p>
          <w:p w:rsidR="003028A5" w:rsidRPr="00894ED2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ҚБ (Бас бармақ арқылы бағалау)</w:t>
            </w:r>
          </w:p>
          <w:p w:rsidR="003028A5" w:rsidRPr="00FC778C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Сабақты қорытындылау....</w:t>
            </w:r>
          </w:p>
          <w:p w:rsidR="003028A5" w:rsidRPr="00FC778C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Сабақ соңындағы оқушылардан кері байланыс:</w:t>
            </w:r>
          </w:p>
          <w:p w:rsidR="003028A5" w:rsidRPr="00FC778C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Б.Б.Б. кестесі</w:t>
            </w:r>
          </w:p>
          <w:tbl>
            <w:tblPr>
              <w:tblW w:w="5000" w:type="pct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2853"/>
              <w:gridCol w:w="2378"/>
              <w:gridCol w:w="2617"/>
            </w:tblGrid>
            <w:tr w:rsidR="003028A5" w:rsidRPr="00894ED2" w:rsidTr="00D33C51">
              <w:trPr>
                <w:trHeight w:val="540"/>
              </w:trPr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FC778C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94ED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Білемін</w:t>
                  </w:r>
                </w:p>
              </w:tc>
              <w:tc>
                <w:tcPr>
                  <w:tcW w:w="1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FC778C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94ED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Білдім</w:t>
                  </w: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FC778C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894ED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Білгім келеді</w:t>
                  </w:r>
                </w:p>
              </w:tc>
            </w:tr>
            <w:tr w:rsidR="003028A5" w:rsidRPr="00894ED2" w:rsidTr="00D33C51">
              <w:trPr>
                <w:trHeight w:val="210"/>
              </w:trPr>
              <w:tc>
                <w:tcPr>
                  <w:tcW w:w="18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50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650" w:type="pc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3028A5" w:rsidRPr="00894ED2" w:rsidRDefault="003028A5" w:rsidP="00D33C51">
                  <w:pPr>
                    <w:spacing w:before="58"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3028A5" w:rsidRPr="00FC778C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ҚБ (мадақтау арқылы бағалау)</w:t>
            </w:r>
          </w:p>
          <w:p w:rsidR="003028A5" w:rsidRPr="00FC778C" w:rsidRDefault="003028A5" w:rsidP="00D33C51">
            <w:pPr>
              <w:shd w:val="clear" w:color="auto" w:fill="FFFFFF"/>
              <w:spacing w:before="58" w:after="0" w:line="259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94E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Сабақтың сәтті/сәтсіз кезеңдері және қиындық</w:t>
            </w:r>
          </w:p>
          <w:p w:rsidR="003028A5" w:rsidRPr="00FC778C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6294" w:type="dxa"/>
              <w:tblInd w:w="5" w:type="dxa"/>
              <w:tblLayout w:type="fixed"/>
              <w:tblLook w:val="04A0"/>
            </w:tblPr>
            <w:tblGrid>
              <w:gridCol w:w="2098"/>
              <w:gridCol w:w="2098"/>
              <w:gridCol w:w="1963"/>
              <w:gridCol w:w="135"/>
            </w:tblGrid>
            <w:tr w:rsidR="003028A5" w:rsidRPr="00894ED2" w:rsidTr="00D33C51">
              <w:trPr>
                <w:gridAfter w:val="1"/>
                <w:wAfter w:w="135" w:type="dxa"/>
              </w:trPr>
              <w:tc>
                <w:tcPr>
                  <w:tcW w:w="6159" w:type="dxa"/>
                  <w:gridSpan w:val="3"/>
                  <w:tcBorders>
                    <w:left w:val="nil"/>
                    <w:right w:val="nil"/>
                  </w:tcBorders>
                </w:tcPr>
                <w:p w:rsidR="003028A5" w:rsidRPr="00894ED2" w:rsidRDefault="003028A5" w:rsidP="00D33C51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028A5" w:rsidRPr="00894ED2" w:rsidTr="00D33C51">
              <w:tc>
                <w:tcPr>
                  <w:tcW w:w="2098" w:type="dxa"/>
                </w:tcPr>
                <w:p w:rsidR="003028A5" w:rsidRPr="00894ED2" w:rsidRDefault="003028A5" w:rsidP="00D33C5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Жұмыс барысы</w:t>
                  </w:r>
                </w:p>
              </w:tc>
              <w:tc>
                <w:tcPr>
                  <w:tcW w:w="2098" w:type="dxa"/>
                </w:tcPr>
                <w:p w:rsidR="003028A5" w:rsidRPr="00894ED2" w:rsidRDefault="003028A5" w:rsidP="00D33C5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Байқалған  құбылыс</w:t>
                  </w:r>
                </w:p>
              </w:tc>
              <w:tc>
                <w:tcPr>
                  <w:tcW w:w="2098" w:type="dxa"/>
                  <w:gridSpan w:val="2"/>
                </w:tcPr>
                <w:p w:rsidR="003028A5" w:rsidRPr="00894ED2" w:rsidRDefault="003028A5" w:rsidP="00D33C51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4ED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Қорытынды</w:t>
                  </w:r>
                </w:p>
              </w:tc>
            </w:tr>
            <w:tr w:rsidR="003028A5" w:rsidRPr="00894ED2" w:rsidTr="00D33C51">
              <w:tc>
                <w:tcPr>
                  <w:tcW w:w="2098" w:type="dxa"/>
                </w:tcPr>
                <w:p w:rsidR="003028A5" w:rsidRPr="00894ED2" w:rsidRDefault="003028A5" w:rsidP="00D33C5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98" w:type="dxa"/>
                </w:tcPr>
                <w:p w:rsidR="003028A5" w:rsidRPr="00894ED2" w:rsidRDefault="003028A5" w:rsidP="00D33C5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98" w:type="dxa"/>
                  <w:gridSpan w:val="2"/>
                </w:tcPr>
                <w:p w:rsidR="003028A5" w:rsidRPr="00894ED2" w:rsidRDefault="003028A5" w:rsidP="00D33C51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028A5" w:rsidRPr="00894ED2" w:rsidRDefault="003028A5" w:rsidP="00D33C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Видеороликтан тақырыпқа сай берілген түсініктерді дамыту  арқылы, мәтіндегі тапсырмаларды орындау  барысында ой өрісін жетілдіру  арқылы бәсекелеседі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Слайдта  берілген сұрақ жауапты  орындайды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Сұрақ жауап  арқылы сұраққа жауап береді, логикалық ойлай білуі мен сыни көзқарасы таныта білу дағдылары қалыптасады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Смаликтер арқылы 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ҚБ өзін өзі  бағалау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ҚБ «Бағдаршам»</w:t>
            </w: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ҚБ «От шашу»</w:t>
            </w: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Оқулық. Кеспе мәтіндер.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Оқулық,қабырғаға ілінген  ватмандар, түрлі-түсті маркерлер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«Пкірлер» </w:t>
            </w:r>
            <w:r w:rsidRPr="0089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парағы әдісі, сұрақтар жазылған парақшалар,қалам.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Оқулықтағы мәтінді оқып алады.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Сабақтыңсоңы</w:t>
            </w:r>
          </w:p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3F3F3"/>
              </w:rPr>
            </w:pP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894E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Рефлексия </w:t>
            </w:r>
          </w:p>
          <w:p w:rsidR="003028A5" w:rsidRPr="00894ED2" w:rsidRDefault="003028A5" w:rsidP="00D33C5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</w:pP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Чемодан-салып аламын, алдағы уақытта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  <w:t xml:space="preserve"> 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қолданамын.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  <w:t xml:space="preserve"> </w:t>
            </w:r>
          </w:p>
          <w:p w:rsidR="003028A5" w:rsidRPr="00894ED2" w:rsidRDefault="003028A5" w:rsidP="00D33C5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</w:pP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Еттартқыш-алған ақпаратты өңдеймін .</w:t>
            </w:r>
          </w:p>
          <w:p w:rsidR="003028A5" w:rsidRPr="00894ED2" w:rsidRDefault="003028A5" w:rsidP="00D33C5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</w:pP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Себет-керек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  <w:t xml:space="preserve"> 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емес ақпарат,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  <w:t xml:space="preserve"> 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лақтырып жіберемін</w:t>
            </w:r>
            <w:r w:rsidRPr="00894ED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  <w:t>.</w:t>
            </w:r>
          </w:p>
          <w:p w:rsidR="003028A5" w:rsidRPr="00894ED2" w:rsidRDefault="003028A5" w:rsidP="00D33C51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3F3F3"/>
              </w:rPr>
            </w:pPr>
          </w:p>
          <w:p w:rsidR="003028A5" w:rsidRPr="00894ED2" w:rsidRDefault="003028A5" w:rsidP="00D33C51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94ED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42975" cy="948863"/>
                  <wp:effectExtent l="19050" t="0" r="9525" b="0"/>
                  <wp:docPr id="419" name="Рисунок 6" descr="C:\Users\user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490" cy="951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ED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3302" cy="952500"/>
                  <wp:effectExtent l="19050" t="0" r="5848" b="0"/>
                  <wp:docPr id="420" name="Рисунок 7" descr="C:\Users\user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89" cy="95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4ED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991106"/>
                  <wp:effectExtent l="19050" t="0" r="9525" b="0"/>
                  <wp:docPr id="421" name="Рисунок 8" descr="C:\Users\user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37" cy="99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Бүгінгі сабақтан түйген ойлары мен тұжырымдарына байланысты кері байланыс жасайды.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Рефлексия парағы</w:t>
            </w:r>
          </w:p>
        </w:tc>
      </w:tr>
    </w:tbl>
    <w:p w:rsidR="003028A5" w:rsidRPr="00894ED2" w:rsidRDefault="003028A5" w:rsidP="003028A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6160" w:type="dxa"/>
        <w:tblInd w:w="-601" w:type="dxa"/>
        <w:tblLayout w:type="fixed"/>
        <w:tblLook w:val="04A0"/>
      </w:tblPr>
      <w:tblGrid>
        <w:gridCol w:w="3545"/>
        <w:gridCol w:w="2126"/>
        <w:gridCol w:w="5528"/>
        <w:gridCol w:w="4961"/>
      </w:tblGrid>
      <w:tr w:rsidR="003028A5" w:rsidRPr="00894ED2" w:rsidTr="00D33C51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Үйге тапсырма </w:t>
            </w:r>
          </w:p>
        </w:tc>
        <w:tc>
          <w:tcPr>
            <w:tcW w:w="1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pStyle w:val="NESTGTableBullet"/>
            </w:pPr>
          </w:p>
        </w:tc>
      </w:tr>
      <w:tr w:rsidR="003028A5" w:rsidRPr="00894ED2" w:rsidTr="00D33C51">
        <w:trPr>
          <w:trHeight w:val="1083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Саралау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-оқушыларға көбірек қолдау көрсетуді жоспарлайсыз: бір оқушыдан күтілетін нәтиже, дербес қолдау көрсету, уақытты ұтымды пайдалануды есепке ала отырып, сабақтың кез-келген кезеңінде қолданыла алады.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Жұптық және топтық жаттығуларды, сонымен қатар қозғалыстың құрамдас элементтеріне сараптау жүргізу, көрсету, талқылау және мәлімдеу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Бағалау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-оқушылардың сабақ барысында үйренгенің бағалау үшін қолданылатын   әдіс-тәсілдер арқылы бағалай алады. Мадақтама, марапаттау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Cs/>
                <w:sz w:val="24"/>
                <w:szCs w:val="24"/>
              </w:rPr>
              <w:t>Осы бөлімде  оқушылар  жеңіл атлетика бойынша түрлі жаттығулар орындайды, жүгіру жаттығуларын танып біледі, сонымен қатар өз денсаулықтарын  жаттығулар арқылы бекітеді.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Денсаулық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және қауіпсіздік ережелерінің сақталуы. Денсаулық сақтау әдістері, сергіту сәттері мен белсенді 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іс-әрекет түрлері.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Оқушылар басқа оқушылардың жаттығуларының реттілігін оқиды және кері байланыстың құрамдылығын көрсетеді. Оқушылар секіру  қабілеттерін құрамдас жаттығулардың дамуына себепкер болатын </w:t>
            </w:r>
            <w:r w:rsidRPr="00894ED2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топтық жұмыстарды орындау кезінде біріктіріп жібереді.</w:t>
            </w:r>
          </w:p>
        </w:tc>
      </w:tr>
      <w:tr w:rsidR="003028A5" w:rsidRPr="00894ED2" w:rsidTr="00D33C51">
        <w:trPr>
          <w:trHeight w:val="672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Сабақ бойынша рефлекия: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Сабақ мақсаттары дұрыс қойылған ба? Оқушылар нені үйренді? </w:t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385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2.Оқушылардың барлығы ОМ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қол жеткізді ме?</w:t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311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3. Сабақта саралау дұрыс жүргізілді ме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284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Сабақта уақыт кезеңдері сақталды ма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1064"/>
        </w:trPr>
        <w:tc>
          <w:tcPr>
            <w:tcW w:w="5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>Жалпы  оқушыларды  бағалау:</w:t>
            </w:r>
          </w:p>
        </w:tc>
        <w:tc>
          <w:tcPr>
            <w:tcW w:w="10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ма?</w:t>
            </w:r>
          </w:p>
        </w:tc>
      </w:tr>
      <w:tr w:rsidR="003028A5" w:rsidRPr="00894ED2" w:rsidTr="00D33C51">
        <w:trPr>
          <w:trHeight w:val="547"/>
        </w:trPr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Сабақтың жақсы екі  аспектісі 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(оқытуға, үйренуге қатысты.) </w:t>
            </w:r>
          </w:p>
        </w:tc>
      </w:tr>
      <w:tr w:rsidR="003028A5" w:rsidRPr="00894ED2" w:rsidTr="00D33C51">
        <w:trPr>
          <w:trHeight w:val="65"/>
        </w:trPr>
        <w:tc>
          <w:tcPr>
            <w:tcW w:w="161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568"/>
        </w:trPr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Сабақты жақсартуға не ықпал ете алады </w:t>
            </w: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(оқыту және үйрену) 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Сабақты жақсартуға оқушылардың сол сабаққа берген кері байланысы. Сол арқылы оқушылардың қажеттілігіне қарай келесі сабақты жүйелі жоспарлау. 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8A5" w:rsidRPr="00894ED2" w:rsidTr="00D33C51">
        <w:trPr>
          <w:trHeight w:val="553"/>
        </w:trPr>
        <w:tc>
          <w:tcPr>
            <w:tcW w:w="1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 xml:space="preserve">Сабақ барысында сынып   туралы   немесе жекелеген оқушылардың жетістігі (қиындықтары туралы нені </w:t>
            </w:r>
          </w:p>
          <w:p w:rsidR="003028A5" w:rsidRPr="00894ED2" w:rsidRDefault="003028A5" w:rsidP="00D33C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ED2">
              <w:rPr>
                <w:rFonts w:ascii="Times New Roman" w:hAnsi="Times New Roman" w:cs="Times New Roman"/>
                <w:sz w:val="24"/>
                <w:szCs w:val="24"/>
              </w:rPr>
              <w:t>білдім, келесі сабақтарда неге  көңіл бөлу  қажет?)</w:t>
            </w:r>
          </w:p>
        </w:tc>
      </w:tr>
    </w:tbl>
    <w:p w:rsidR="003028A5" w:rsidRPr="00894ED2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8A5" w:rsidRPr="00894ED2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8A5" w:rsidRPr="00894ED2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8A5" w:rsidRPr="00894ED2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8A5" w:rsidRPr="00853220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28A5" w:rsidRPr="00BE498C" w:rsidRDefault="003028A5" w:rsidP="003028A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0F9B" w:rsidRDefault="00500F9B"/>
    <w:sectPr w:rsidR="00500F9B" w:rsidSect="003028A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B43D2B"/>
    <w:multiLevelType w:val="hybridMultilevel"/>
    <w:tmpl w:val="B78610C6"/>
    <w:lvl w:ilvl="0" w:tplc="F4CE2E7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4A85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C2B7E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3AC6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60732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7653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5A79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4CDF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5C46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028A5"/>
    <w:rsid w:val="002E5672"/>
    <w:rsid w:val="003028A5"/>
    <w:rsid w:val="00500F9B"/>
    <w:rsid w:val="00916F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8A5"/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Интервалсыз"/>
    <w:link w:val="a4"/>
    <w:qFormat/>
    <w:rsid w:val="003028A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aliases w:val="Интервалсыз Знак"/>
    <w:link w:val="a3"/>
    <w:locked/>
    <w:rsid w:val="003028A5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qFormat/>
    <w:rsid w:val="003028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STGTableBullet">
    <w:name w:val="NES TG Table Bullet"/>
    <w:basedOn w:val="a"/>
    <w:link w:val="NESTGTableBulletCharChar"/>
    <w:autoRedefine/>
    <w:qFormat/>
    <w:rsid w:val="003028A5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bCs/>
      <w:noProof/>
      <w:sz w:val="24"/>
      <w:szCs w:val="24"/>
      <w:lang w:eastAsia="ru-RU"/>
    </w:rPr>
  </w:style>
  <w:style w:type="character" w:customStyle="1" w:styleId="NESTGTableBulletCharChar">
    <w:name w:val="NES TG Table Bullet Char Char"/>
    <w:link w:val="NESTGTableBullet"/>
    <w:rsid w:val="003028A5"/>
    <w:rPr>
      <w:rFonts w:ascii="Times New Roman" w:eastAsia="Times New Roman" w:hAnsi="Times New Roman" w:cs="Times New Roman"/>
      <w:b/>
      <w:bCs/>
      <w:noProof/>
      <w:sz w:val="24"/>
      <w:szCs w:val="24"/>
      <w:lang w:val="kk-KZ" w:eastAsia="ru-RU"/>
    </w:rPr>
  </w:style>
  <w:style w:type="paragraph" w:styleId="a6">
    <w:name w:val="Balloon Text"/>
    <w:basedOn w:val="a"/>
    <w:link w:val="a7"/>
    <w:uiPriority w:val="99"/>
    <w:semiHidden/>
    <w:unhideWhenUsed/>
    <w:rsid w:val="0030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28A5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1024</Words>
  <Characters>5840</Characters>
  <Application>Microsoft Office Word</Application>
  <DocSecurity>0</DocSecurity>
  <Lines>48</Lines>
  <Paragraphs>13</Paragraphs>
  <ScaleCrop>false</ScaleCrop>
  <Company>Reanimator Extreme Edition</Company>
  <LinksUpToDate>false</LinksUpToDate>
  <CharactersWithSpaces>6851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2023-11-04T11:00:00Z</dcterms:created>
  <dcterms:modified xsi:type="dcterms:W3CDTF">2023-12-05T09:41:00Z</dcterms:modified>
</cp:coreProperties>
</file>