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W w:w="152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350"/>
        <w:gridCol w:w="4320"/>
        <w:gridCol w:w="1653"/>
        <w:gridCol w:w="1418"/>
        <w:gridCol w:w="2740"/>
        <w:gridCol w:w="2221"/>
      </w:tblGrid>
      <w:tr w:rsidR="00D53E23" w:rsidRPr="000555AB" w:rsidTr="00D53E23">
        <w:trPr>
          <w:trHeight w:val="30"/>
        </w:trPr>
        <w:tc>
          <w:tcPr>
            <w:tcW w:w="2910" w:type="dxa"/>
            <w:gridSpan w:val="2"/>
            <w:shd w:val="clear" w:color="auto" w:fill="F2F2F2" w:themeFill="background1" w:themeFillShade="F2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Раздел</w:t>
            </w: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:</w:t>
            </w:r>
          </w:p>
        </w:tc>
        <w:tc>
          <w:tcPr>
            <w:tcW w:w="12352" w:type="dxa"/>
            <w:gridSpan w:val="5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</w:tr>
      <w:tr w:rsidR="00D53E23" w:rsidRPr="000555AB" w:rsidTr="00D53E23">
        <w:trPr>
          <w:trHeight w:val="30"/>
        </w:trPr>
        <w:tc>
          <w:tcPr>
            <w:tcW w:w="2910" w:type="dxa"/>
            <w:gridSpan w:val="2"/>
            <w:shd w:val="clear" w:color="auto" w:fill="F2F2F2" w:themeFill="background1" w:themeFillShade="F2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ФИО педагога</w:t>
            </w:r>
          </w:p>
        </w:tc>
        <w:tc>
          <w:tcPr>
            <w:tcW w:w="12352" w:type="dxa"/>
            <w:gridSpan w:val="5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</w:tr>
      <w:tr w:rsidR="00D53E23" w:rsidRPr="000555AB" w:rsidTr="00D53E23">
        <w:trPr>
          <w:trHeight w:val="30"/>
        </w:trPr>
        <w:tc>
          <w:tcPr>
            <w:tcW w:w="2910" w:type="dxa"/>
            <w:gridSpan w:val="2"/>
            <w:shd w:val="clear" w:color="auto" w:fill="F2F2F2" w:themeFill="background1" w:themeFillShade="F2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Дата</w:t>
            </w: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:</w:t>
            </w:r>
          </w:p>
        </w:tc>
        <w:tc>
          <w:tcPr>
            <w:tcW w:w="12352" w:type="dxa"/>
            <w:gridSpan w:val="5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</w:tr>
      <w:tr w:rsidR="00D53E23" w:rsidRPr="000555AB" w:rsidTr="00D53E23">
        <w:trPr>
          <w:trHeight w:val="30"/>
        </w:trPr>
        <w:tc>
          <w:tcPr>
            <w:tcW w:w="2910" w:type="dxa"/>
            <w:gridSpan w:val="2"/>
            <w:shd w:val="clear" w:color="auto" w:fill="F2F2F2" w:themeFill="background1" w:themeFillShade="F2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Урок</w:t>
            </w:r>
          </w:p>
        </w:tc>
        <w:tc>
          <w:tcPr>
            <w:tcW w:w="12352" w:type="dxa"/>
            <w:gridSpan w:val="5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27-28</w:t>
            </w:r>
          </w:p>
        </w:tc>
      </w:tr>
      <w:tr w:rsidR="00D53E23" w:rsidRPr="000555AB" w:rsidTr="00D53E23">
        <w:trPr>
          <w:trHeight w:val="30"/>
        </w:trPr>
        <w:tc>
          <w:tcPr>
            <w:tcW w:w="2910" w:type="dxa"/>
            <w:gridSpan w:val="2"/>
            <w:shd w:val="clear" w:color="auto" w:fill="F2F2F2" w:themeFill="background1" w:themeFillShade="F2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Класс</w:t>
            </w: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: </w:t>
            </w:r>
          </w:p>
        </w:tc>
        <w:tc>
          <w:tcPr>
            <w:tcW w:w="5973" w:type="dxa"/>
            <w:gridSpan w:val="2"/>
            <w:shd w:val="clear" w:color="auto" w:fill="FDE9D9" w:themeFill="accent6" w:themeFillTint="33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Количество участников: </w:t>
            </w: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-</w:t>
            </w:r>
          </w:p>
        </w:tc>
        <w:tc>
          <w:tcPr>
            <w:tcW w:w="6379" w:type="dxa"/>
            <w:gridSpan w:val="3"/>
            <w:shd w:val="clear" w:color="auto" w:fill="FDE9D9" w:themeFill="accent6" w:themeFillTint="33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Количество</w:t>
            </w: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 xml:space="preserve"> не</w:t>
            </w: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участ</w:t>
            </w:r>
            <w:proofErr w:type="spellEnd"/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вующих</w:t>
            </w:r>
          </w:p>
        </w:tc>
      </w:tr>
      <w:tr w:rsidR="00D53E23" w:rsidRPr="000555AB" w:rsidTr="00D53E23">
        <w:trPr>
          <w:trHeight w:val="30"/>
        </w:trPr>
        <w:tc>
          <w:tcPr>
            <w:tcW w:w="2910" w:type="dxa"/>
            <w:gridSpan w:val="2"/>
            <w:shd w:val="clear" w:color="auto" w:fill="F2F2F2" w:themeFill="background1" w:themeFillShade="F2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Тема урока:</w:t>
            </w:r>
          </w:p>
        </w:tc>
        <w:tc>
          <w:tcPr>
            <w:tcW w:w="12352" w:type="dxa"/>
            <w:gridSpan w:val="5"/>
            <w:shd w:val="clear" w:color="auto" w:fill="00B0F0"/>
          </w:tcPr>
          <w:p w:rsidR="00D53E23" w:rsidRPr="000555AB" w:rsidRDefault="00D53E23" w:rsidP="007E7FBC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Какое варенье вкуснее, или что такое синтаксические синонимы?</w:t>
            </w:r>
          </w:p>
          <w:p w:rsidR="00D53E23" w:rsidRPr="000555AB" w:rsidRDefault="00D53E23" w:rsidP="007E7FBC">
            <w:pPr>
              <w:shd w:val="clear" w:color="auto" w:fill="FFFFFF" w:themeFill="background1"/>
              <w:spacing w:line="20" w:lineRule="atLeast"/>
              <w:jc w:val="both"/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Словосочетание. Синонимичные словосочетания.</w:t>
            </w:r>
          </w:p>
        </w:tc>
      </w:tr>
      <w:tr w:rsidR="00D53E23" w:rsidRPr="000555AB" w:rsidTr="00D53E23">
        <w:trPr>
          <w:trHeight w:val="30"/>
        </w:trPr>
        <w:tc>
          <w:tcPr>
            <w:tcW w:w="2910" w:type="dxa"/>
            <w:gridSpan w:val="2"/>
            <w:shd w:val="clear" w:color="auto" w:fill="F2F2F2" w:themeFill="background1" w:themeFillShade="F2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Цели обучения, достигаемые на уроке</w:t>
            </w:r>
          </w:p>
        </w:tc>
        <w:tc>
          <w:tcPr>
            <w:tcW w:w="12352" w:type="dxa"/>
            <w:gridSpan w:val="5"/>
            <w:shd w:val="clear" w:color="auto" w:fill="F2DBDB" w:themeFill="accent2" w:themeFillTint="33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Ознакомить с понятием </w:t>
            </w:r>
            <w:proofErr w:type="gramStart"/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синтаксической</w:t>
            </w:r>
            <w:proofErr w:type="gramEnd"/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 синонимы.</w:t>
            </w:r>
          </w:p>
        </w:tc>
      </w:tr>
      <w:tr w:rsidR="00D53E23" w:rsidRPr="000555AB" w:rsidTr="00D53E23">
        <w:trPr>
          <w:trHeight w:val="30"/>
        </w:trPr>
        <w:tc>
          <w:tcPr>
            <w:tcW w:w="2910" w:type="dxa"/>
            <w:gridSpan w:val="2"/>
            <w:shd w:val="clear" w:color="auto" w:fill="F2F2F2" w:themeFill="background1" w:themeFillShade="F2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Цели урока</w:t>
            </w:r>
          </w:p>
        </w:tc>
        <w:tc>
          <w:tcPr>
            <w:tcW w:w="12352" w:type="dxa"/>
            <w:gridSpan w:val="5"/>
          </w:tcPr>
          <w:p w:rsidR="00D53E23" w:rsidRPr="000555AB" w:rsidRDefault="00D53E23" w:rsidP="007E7FBC">
            <w:pPr>
              <w:spacing w:line="20" w:lineRule="atLeast"/>
              <w:ind w:right="227"/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Умеют: выделять существенную информацию, систематизировать ее и представлять в графическом виде.</w:t>
            </w:r>
          </w:p>
        </w:tc>
      </w:tr>
      <w:tr w:rsidR="00D53E23" w:rsidRPr="000555AB" w:rsidTr="00D53E23">
        <w:trPr>
          <w:trHeight w:val="30"/>
        </w:trPr>
        <w:tc>
          <w:tcPr>
            <w:tcW w:w="15262" w:type="dxa"/>
            <w:gridSpan w:val="7"/>
            <w:shd w:val="clear" w:color="auto" w:fill="F2F2F2" w:themeFill="background1" w:themeFillShade="F2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Запланированные этапы урока</w:t>
            </w:r>
          </w:p>
        </w:tc>
      </w:tr>
      <w:tr w:rsidR="00D53E23" w:rsidRPr="000555AB" w:rsidTr="00D53E23">
        <w:trPr>
          <w:trHeight w:val="2509"/>
        </w:trPr>
        <w:tc>
          <w:tcPr>
            <w:tcW w:w="1560" w:type="dxa"/>
            <w:shd w:val="clear" w:color="auto" w:fill="DAEEF3" w:themeFill="accent5" w:themeFillTint="33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Этапы урока</w:t>
            </w:r>
          </w:p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36C2BF80" wp14:editId="68396E42">
                  <wp:extent cx="853440" cy="1000125"/>
                  <wp:effectExtent l="0" t="0" r="3810" b="9525"/>
                  <wp:docPr id="14325" name="Рисунок 14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2"/>
            <w:shd w:val="clear" w:color="auto" w:fill="DAEEF3" w:themeFill="accent5" w:themeFillTint="33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Учебная деятельность учителя</w:t>
            </w: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7E47D53B" wp14:editId="24CC30EC">
                  <wp:extent cx="2534285" cy="1497207"/>
                  <wp:effectExtent l="0" t="0" r="0" b="0"/>
                  <wp:docPr id="14326" name="Рисунок 14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247" t="20527" r="2247" b="-20527"/>
                          <a:stretch/>
                        </pic:blipFill>
                        <pic:spPr>
                          <a:xfrm>
                            <a:off x="0" y="0"/>
                            <a:ext cx="2555866" cy="1509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gridSpan w:val="2"/>
            <w:shd w:val="clear" w:color="auto" w:fill="DAEEF3" w:themeFill="accent5" w:themeFillTint="33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Этапы урока</w:t>
            </w:r>
          </w:p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487D8435" wp14:editId="1245C11E">
                  <wp:extent cx="853440" cy="1000125"/>
                  <wp:effectExtent l="0" t="0" r="3810" b="9525"/>
                  <wp:docPr id="14327" name="Рисунок 14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  <w:shd w:val="clear" w:color="auto" w:fill="DAEEF3" w:themeFill="accent5" w:themeFillTint="33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Оценивание</w:t>
            </w:r>
          </w:p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190E69E7" wp14:editId="590179C4">
                  <wp:extent cx="762635" cy="685800"/>
                  <wp:effectExtent l="0" t="0" r="0" b="0"/>
                  <wp:docPr id="14328" name="Рисунок 14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3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3E23" w:rsidRPr="000555AB" w:rsidRDefault="00D53E23" w:rsidP="00D53E23">
            <w:pPr>
              <w:spacing w:line="20" w:lineRule="atLeast"/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5E499E42" wp14:editId="494940BD">
                  <wp:extent cx="762635" cy="803910"/>
                  <wp:effectExtent l="0" t="0" r="0" b="0"/>
                  <wp:docPr id="14329" name="Рисунок 14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635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shd w:val="clear" w:color="auto" w:fill="DAEEF3" w:themeFill="accent5" w:themeFillTint="33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Ресурсы</w:t>
            </w:r>
          </w:p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1D5C8CB3" wp14:editId="028E75D7">
                  <wp:extent cx="673100" cy="321945"/>
                  <wp:effectExtent l="0" t="0" r="0" b="1905"/>
                  <wp:docPr id="14330" name="Рисунок 14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2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3E23" w:rsidRPr="000555AB" w:rsidRDefault="00D53E23" w:rsidP="007E7FBC">
            <w:pPr>
              <w:tabs>
                <w:tab w:val="left" w:pos="998"/>
              </w:tabs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  <w:tab/>
            </w:r>
            <w:r w:rsidRPr="000555AB">
              <w:rPr>
                <w:rFonts w:ascii="Times New Roman" w:hAnsi="Times New Roman" w:cs="Times New Roman"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2E4B5F2C" wp14:editId="1C8ED8F4">
                  <wp:extent cx="673100" cy="332105"/>
                  <wp:effectExtent l="0" t="0" r="0" b="0"/>
                  <wp:docPr id="14331" name="Рисунок 14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3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3E23" w:rsidRPr="000555AB" w:rsidRDefault="00D53E23" w:rsidP="007E7FBC">
            <w:pPr>
              <w:tabs>
                <w:tab w:val="left" w:pos="998"/>
              </w:tabs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</w:tr>
      <w:tr w:rsidR="00D53E23" w:rsidRPr="000555AB" w:rsidTr="00D53E23">
        <w:trPr>
          <w:trHeight w:val="30"/>
        </w:trPr>
        <w:tc>
          <w:tcPr>
            <w:tcW w:w="1560" w:type="dxa"/>
            <w:shd w:val="clear" w:color="auto" w:fill="DAEEF3" w:themeFill="accent5" w:themeFillTint="33"/>
          </w:tcPr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Начало урока</w:t>
            </w: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2F25DB70" wp14:editId="5A602683">
                  <wp:extent cx="823377" cy="698400"/>
                  <wp:effectExtent l="0" t="0" r="0" b="6985"/>
                  <wp:docPr id="14332" name="Рисунок 14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236" cy="70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D53E23" w:rsidRPr="000555AB" w:rsidRDefault="00D53E23" w:rsidP="007E7FBC">
            <w:pPr>
              <w:shd w:val="clear" w:color="auto" w:fill="FFFFFF"/>
              <w:spacing w:line="20" w:lineRule="atLeas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Организационный этап.</w:t>
            </w:r>
          </w:p>
          <w:p w:rsidR="00D53E23" w:rsidRPr="000555AB" w:rsidRDefault="00D53E23" w:rsidP="007E7FBC">
            <w:pPr>
              <w:shd w:val="clear" w:color="auto" w:fill="FFFFFF"/>
              <w:spacing w:line="20" w:lineRule="atLeast"/>
              <w:jc w:val="center"/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  <w:t>Приветствие  учащихся, проверка готовности к уроку, привлечение внимания к уроку.</w:t>
            </w:r>
          </w:p>
          <w:p w:rsidR="00D53E23" w:rsidRPr="000555AB" w:rsidRDefault="00D53E23" w:rsidP="007E7FBC">
            <w:pPr>
              <w:shd w:val="clear" w:color="auto" w:fill="FFFFFF"/>
              <w:spacing w:line="20" w:lineRule="atLeas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Default="00D53E23" w:rsidP="007E7FBC">
            <w:pPr>
              <w:shd w:val="clear" w:color="auto" w:fill="FFFFFF"/>
              <w:spacing w:line="20" w:lineRule="atLeas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Учащимся сообщается тема и цель урока.</w:t>
            </w:r>
          </w:p>
          <w:p w:rsidR="00D53E23" w:rsidRPr="000555AB" w:rsidRDefault="00D53E23" w:rsidP="007E7FBC">
            <w:pPr>
              <w:shd w:val="clear" w:color="auto" w:fill="FFFFFF"/>
              <w:spacing w:line="20" w:lineRule="atLeast"/>
              <w:jc w:val="center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val="kk-KZ" w:eastAsia="ru-RU"/>
              </w:rPr>
            </w:pPr>
          </w:p>
        </w:tc>
        <w:tc>
          <w:tcPr>
            <w:tcW w:w="3071" w:type="dxa"/>
            <w:gridSpan w:val="2"/>
          </w:tcPr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  <w:t>Учащиеся готовятся к уроку</w:t>
            </w:r>
          </w:p>
          <w:p w:rsidR="00D53E23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8"/>
                <w:szCs w:val="28"/>
                <w:lang w:val="kk-KZ"/>
              </w:rPr>
              <w:t>Знает цель и тему урока.</w:t>
            </w:r>
          </w:p>
        </w:tc>
        <w:tc>
          <w:tcPr>
            <w:tcW w:w="2740" w:type="dxa"/>
          </w:tcPr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  <w:tc>
          <w:tcPr>
            <w:tcW w:w="2221" w:type="dxa"/>
          </w:tcPr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</w:tr>
      <w:tr w:rsidR="00D53E23" w:rsidRPr="000555AB" w:rsidTr="00D53E23">
        <w:trPr>
          <w:trHeight w:val="30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highlight w:val="yellow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Середина урока</w:t>
            </w:r>
            <w:r w:rsidRPr="000555AB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35B24CBA" wp14:editId="14364CF2">
                  <wp:extent cx="853440" cy="513080"/>
                  <wp:effectExtent l="0" t="0" r="3810" b="1270"/>
                  <wp:docPr id="14333" name="Рисунок 14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51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highlight w:val="yellow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2329D6F" wp14:editId="6ACE63AB">
                  <wp:extent cx="853440" cy="682625"/>
                  <wp:effectExtent l="0" t="0" r="3810" b="3175"/>
                  <wp:docPr id="14334" name="Рисунок 14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highlight w:val="yellow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highlight w:val="yellow"/>
                <w:lang w:val="kk-KZ"/>
              </w:rPr>
            </w:pPr>
            <w:bookmarkStart w:id="0" w:name="_GoBack"/>
            <w:r w:rsidRPr="000555AB">
              <w:rPr>
                <w:rFonts w:ascii="Times New Roman" w:hAnsi="Times New Roman" w:cs="Times New Roman"/>
                <w:b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0AD287BF" wp14:editId="49AE4EBA">
                  <wp:extent cx="853440" cy="719455"/>
                  <wp:effectExtent l="0" t="0" r="3810" b="4445"/>
                  <wp:docPr id="14335" name="Рисунок 14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23" w:rsidRPr="000555AB" w:rsidRDefault="00D53E23" w:rsidP="007E7FBC">
            <w:pPr>
              <w:pStyle w:val="a5"/>
              <w:rPr>
                <w:color w:val="244061" w:themeColor="accent1" w:themeShade="80"/>
                <w:sz w:val="28"/>
                <w:szCs w:val="28"/>
                <w:shd w:val="clear" w:color="auto" w:fill="FFFFFF"/>
              </w:rPr>
            </w:pPr>
            <w:r w:rsidRPr="000555AB">
              <w:rPr>
                <w:b/>
                <w:color w:val="244061" w:themeColor="accent1" w:themeShade="80"/>
                <w:sz w:val="28"/>
                <w:szCs w:val="28"/>
                <w:lang w:val="kk-KZ"/>
              </w:rPr>
              <w:lastRenderedPageBreak/>
              <w:t xml:space="preserve">Задание №1. </w:t>
            </w:r>
            <w:r w:rsidRPr="000555AB">
              <w:rPr>
                <w:i/>
                <w:iCs/>
                <w:color w:val="244061" w:themeColor="accent1" w:themeShade="80"/>
                <w:sz w:val="28"/>
                <w:szCs w:val="28"/>
                <w:shd w:val="clear" w:color="auto" w:fill="FFFFFF"/>
              </w:rPr>
              <w:t xml:space="preserve">Определите тип простых предложений, </w:t>
            </w:r>
            <w:proofErr w:type="gramStart"/>
            <w:r w:rsidRPr="000555AB">
              <w:rPr>
                <w:i/>
                <w:iCs/>
                <w:color w:val="244061" w:themeColor="accent1" w:themeShade="80"/>
                <w:sz w:val="28"/>
                <w:szCs w:val="28"/>
                <w:shd w:val="clear" w:color="auto" w:fill="FFFFFF"/>
              </w:rPr>
              <w:t>употребленные</w:t>
            </w:r>
            <w:proofErr w:type="gramEnd"/>
            <w:r w:rsidRPr="000555AB">
              <w:rPr>
                <w:i/>
                <w:iCs/>
                <w:color w:val="244061" w:themeColor="accent1" w:themeShade="80"/>
                <w:sz w:val="28"/>
                <w:szCs w:val="28"/>
                <w:shd w:val="clear" w:color="auto" w:fill="FFFFFF"/>
              </w:rPr>
              <w:t xml:space="preserve"> в стихотворении.</w:t>
            </w:r>
            <w:r w:rsidRPr="000555AB">
              <w:rPr>
                <w:color w:val="244061" w:themeColor="accent1" w:themeShade="8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53E23" w:rsidRPr="000555AB" w:rsidRDefault="00D53E23" w:rsidP="007E7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Душный воздух, дым лучины,</w:t>
            </w:r>
          </w:p>
          <w:p w:rsidR="00D53E23" w:rsidRPr="000555AB" w:rsidRDefault="00D53E23" w:rsidP="007E7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lastRenderedPageBreak/>
              <w:t> Под ногами сор,</w:t>
            </w:r>
          </w:p>
          <w:p w:rsidR="00D53E23" w:rsidRPr="000555AB" w:rsidRDefault="00D53E23" w:rsidP="007E7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 Сор на лавках, паутины</w:t>
            </w:r>
          </w:p>
          <w:p w:rsidR="00D53E23" w:rsidRPr="000555AB" w:rsidRDefault="00D53E23" w:rsidP="007E7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 По углам узор;</w:t>
            </w:r>
          </w:p>
          <w:p w:rsidR="00D53E23" w:rsidRPr="000555AB" w:rsidRDefault="00D53E23" w:rsidP="007E7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 Закоптелые полати,</w:t>
            </w:r>
          </w:p>
          <w:p w:rsidR="00D53E23" w:rsidRPr="000555AB" w:rsidRDefault="00D53E23" w:rsidP="007E7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 Черствый хлеб, вода,</w:t>
            </w:r>
          </w:p>
          <w:p w:rsidR="00D53E23" w:rsidRPr="000555AB" w:rsidRDefault="00D53E23" w:rsidP="007E7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 Кашель пряхи, плач дитяти...</w:t>
            </w:r>
          </w:p>
          <w:p w:rsidR="00D53E23" w:rsidRPr="000555AB" w:rsidRDefault="00D53E23" w:rsidP="007E7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 О, нужда, нужда!</w:t>
            </w:r>
          </w:p>
          <w:p w:rsidR="00D53E23" w:rsidRPr="000555AB" w:rsidRDefault="00D53E23" w:rsidP="007E7FB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</w:p>
          <w:p w:rsidR="00D53E23" w:rsidRPr="000555AB" w:rsidRDefault="00D53E23" w:rsidP="007E7FBC">
            <w:pPr>
              <w:shd w:val="clear" w:color="auto" w:fill="FFFFFF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 xml:space="preserve">Задание №2. </w:t>
            </w:r>
            <w:r w:rsidRPr="000555AB">
              <w:rPr>
                <w:rFonts w:ascii="Times New Roman" w:hAnsi="Times New Roman" w:cs="Times New Roman"/>
                <w:bCs/>
                <w:i/>
                <w:iCs/>
                <w:color w:val="244061" w:themeColor="accent1" w:themeShade="80"/>
                <w:sz w:val="28"/>
                <w:szCs w:val="28"/>
                <w:lang w:val="kk-KZ"/>
              </w:rPr>
              <w:t>Определите вид подчинительной связи в словосочетании по 1 признаку и запишите ответ в виде буквенного диктанта:</w:t>
            </w:r>
          </w:p>
          <w:p w:rsidR="00D53E23" w:rsidRPr="000555AB" w:rsidRDefault="00D53E23" w:rsidP="007E7FBC">
            <w:pPr>
              <w:pStyle w:val="a3"/>
              <w:numPr>
                <w:ilvl w:val="0"/>
                <w:numId w:val="1"/>
              </w:numPr>
              <w:shd w:val="clear" w:color="auto" w:fill="FFFFFF"/>
              <w:spacing w:line="276" w:lineRule="auto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2    3   4   5  6  7  8  9  10</w:t>
            </w:r>
          </w:p>
          <w:p w:rsidR="00D53E23" w:rsidRPr="000555AB" w:rsidRDefault="00D53E23" w:rsidP="007E7FBC">
            <w:pPr>
              <w:shd w:val="clear" w:color="auto" w:fill="FFFFFF"/>
              <w:ind w:left="360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t>У     п   у   п   с  с  с   п  п  у</w:t>
            </w:r>
          </w:p>
          <w:p w:rsidR="00D53E23" w:rsidRPr="000555AB" w:rsidRDefault="00D53E23" w:rsidP="007E7FBC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  <w:t>1) в словосочетании есть предлог;</w:t>
            </w:r>
          </w:p>
          <w:p w:rsidR="00D53E23" w:rsidRPr="000555AB" w:rsidRDefault="00D53E23" w:rsidP="007E7FBC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  <w:t>2)зависимое слово выражено деепричастием;</w:t>
            </w:r>
          </w:p>
          <w:p w:rsidR="00D53E23" w:rsidRPr="000555AB" w:rsidRDefault="00D53E23" w:rsidP="007E7FBC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  <w:t>3) зав. слово выражено сущ. в косв. пад.</w:t>
            </w:r>
          </w:p>
          <w:p w:rsidR="00D53E23" w:rsidRPr="000555AB" w:rsidRDefault="00D53E23" w:rsidP="007E7FBC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  <w:t>4) завис. слово выражено наречием;</w:t>
            </w:r>
          </w:p>
          <w:p w:rsidR="00D53E23" w:rsidRPr="000555AB" w:rsidRDefault="00D53E23" w:rsidP="007E7FBC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  <w:t>5) завис. слово выражено причастием;</w:t>
            </w:r>
          </w:p>
          <w:p w:rsidR="00D53E23" w:rsidRPr="000555AB" w:rsidRDefault="00D53E23" w:rsidP="007E7FBC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  <w:t>6) завис. слово выражено прилагат.;</w:t>
            </w:r>
          </w:p>
          <w:p w:rsidR="00D53E23" w:rsidRPr="000555AB" w:rsidRDefault="00D53E23" w:rsidP="007E7FBC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  <w:t>7) завис. сл. отвечает на вопрос какой?;</w:t>
            </w:r>
          </w:p>
          <w:p w:rsidR="00D53E23" w:rsidRPr="000555AB" w:rsidRDefault="00D53E23" w:rsidP="007E7FBC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  <w:t>8) завис. сл. выражено н.ф. глагола;</w:t>
            </w:r>
          </w:p>
          <w:p w:rsidR="00D53E23" w:rsidRPr="000555AB" w:rsidRDefault="00D53E23" w:rsidP="007E7FBC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  <w:t>9) завис. сл. отвечает на вопрос где?;</w:t>
            </w:r>
          </w:p>
          <w:p w:rsidR="00D53E23" w:rsidRPr="000555AB" w:rsidRDefault="00D53E23" w:rsidP="007E7FB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color w:val="244061" w:themeColor="accent1" w:themeShade="80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hAnsi="Times New Roman" w:cs="Times New Roman"/>
                <w:bCs/>
                <w:color w:val="244061" w:themeColor="accent1" w:themeShade="80"/>
                <w:sz w:val="28"/>
                <w:szCs w:val="28"/>
                <w:lang w:val="kk-KZ"/>
              </w:rPr>
              <w:t>10) зав. сл. отвечает на вопрос кому?</w:t>
            </w:r>
          </w:p>
          <w:p w:rsidR="00D53E23" w:rsidRPr="000555AB" w:rsidRDefault="00D53E23" w:rsidP="007E7FBC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244061" w:themeColor="accent1" w:themeShade="80"/>
                <w:spacing w:val="-2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pacing w:val="-2"/>
                <w:sz w:val="28"/>
                <w:szCs w:val="28"/>
                <w:lang w:eastAsia="ru-RU"/>
              </w:rPr>
              <w:t> </w:t>
            </w:r>
          </w:p>
          <w:p w:rsidR="00D53E23" w:rsidRPr="000555AB" w:rsidRDefault="00D53E23" w:rsidP="007E7FBC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244061" w:themeColor="accent1" w:themeShade="80"/>
                <w:spacing w:val="-2"/>
                <w:sz w:val="28"/>
                <w:szCs w:val="28"/>
                <w:lang w:eastAsia="ru-RU"/>
              </w:rPr>
            </w:pPr>
          </w:p>
          <w:p w:rsidR="00D53E23" w:rsidRPr="000555AB" w:rsidRDefault="00D53E23" w:rsidP="007E7FBC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</w:p>
          <w:p w:rsidR="00D53E23" w:rsidRPr="000555AB" w:rsidRDefault="00D53E23" w:rsidP="007E7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8"/>
                <w:szCs w:val="28"/>
                <w:lang w:val="kk-KZ"/>
              </w:rPr>
              <w:t>Задание №3.</w:t>
            </w:r>
            <w:r w:rsidRPr="000555AB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8"/>
                <w:szCs w:val="28"/>
              </w:rPr>
              <w:t xml:space="preserve"> </w:t>
            </w:r>
            <w:r w:rsidRPr="000555AB">
              <w:rPr>
                <w:rFonts w:ascii="Times New Roman" w:eastAsia="Times New Roman" w:hAnsi="Times New Roman" w:cs="Times New Roman"/>
                <w:i/>
                <w:iCs/>
                <w:color w:val="244061" w:themeColor="accent1" w:themeShade="80"/>
                <w:sz w:val="28"/>
                <w:szCs w:val="28"/>
                <w:lang w:eastAsia="ru-RU"/>
              </w:rPr>
              <w:t>Замените предложения с обособленными обстоятельствами предложениями с однородными сказуемыми:</w:t>
            </w:r>
          </w:p>
          <w:p w:rsidR="00D53E23" w:rsidRPr="000555AB" w:rsidRDefault="00D53E23" w:rsidP="007E7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 xml:space="preserve">а) В прибрежных камышах порхают, качая </w:t>
            </w: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lastRenderedPageBreak/>
              <w:t>онемевшие стебли, ушлые лисицы.</w:t>
            </w:r>
          </w:p>
          <w:p w:rsidR="00D53E23" w:rsidRPr="000555AB" w:rsidRDefault="00D53E23" w:rsidP="007E7FBC">
            <w:pPr>
              <w:shd w:val="clear" w:color="auto" w:fill="FFFFFF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</w:pP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б) Проходя мимо тихих деревенек, мы с гордостью замечали многочисленные огоньки в окнах домов.</w:t>
            </w: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  <w:lang w:eastAsia="ru-RU"/>
              </w:rPr>
              <w:t>в) Присев около него на табуретку, я почувствовал нестерпимую грусть и боль.</w:t>
            </w:r>
          </w:p>
          <w:p w:rsidR="00D53E23" w:rsidRPr="000555AB" w:rsidRDefault="00D53E23" w:rsidP="007E7FBC">
            <w:pPr>
              <w:spacing w:line="20" w:lineRule="atLeast"/>
              <w:ind w:left="360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  <w:tc>
          <w:tcPr>
            <w:tcW w:w="3071" w:type="dxa"/>
            <w:gridSpan w:val="2"/>
            <w:tcBorders>
              <w:left w:val="single" w:sz="4" w:space="0" w:color="auto"/>
            </w:tcBorders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  <w:r w:rsidRPr="000555AB">
              <w:rPr>
                <w:rFonts w:ascii="Times New Roman" w:hAnsi="Times New Roman" w:cs="Times New Roman"/>
                <w:noProof/>
                <w:color w:val="244061" w:themeColor="accent1" w:themeShade="8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F0F1315" wp14:editId="405BDA7B">
                  <wp:extent cx="1033145" cy="961390"/>
                  <wp:effectExtent l="0" t="0" r="0" b="0"/>
                  <wp:docPr id="14336" name="Рисунок 14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  <w:lastRenderedPageBreak/>
              <w:t xml:space="preserve">Выполняет заданное задание. </w:t>
            </w: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  <w:r w:rsidRPr="000555AB">
              <w:rPr>
                <w:rFonts w:ascii="Times New Roman" w:hAnsi="Times New Roman" w:cs="Times New Roman"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1ED96FF6" wp14:editId="16A8EA97">
                  <wp:extent cx="1033145" cy="311785"/>
                  <wp:effectExtent l="0" t="0" r="0" b="0"/>
                  <wp:docPr id="14337" name="Рисунок 14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31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  <w:t>Накапливает дополнительные данные.</w:t>
            </w: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  <w:r w:rsidRPr="000555AB">
              <w:rPr>
                <w:rFonts w:ascii="Times New Roman" w:hAnsi="Times New Roman" w:cs="Times New Roman"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693C5B80" wp14:editId="4B8F23A0">
                  <wp:extent cx="831545" cy="940918"/>
                  <wp:effectExtent l="0" t="0" r="6985" b="0"/>
                  <wp:docPr id="14338" name="Рисунок 14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986" cy="942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3E23" w:rsidRPr="000555AB" w:rsidRDefault="00D53E23" w:rsidP="007E7FBC">
            <w:pPr>
              <w:spacing w:line="2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  <w:t xml:space="preserve">Получает знания, </w:t>
            </w: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  <w:lastRenderedPageBreak/>
              <w:t>ориентированные на результат.</w:t>
            </w: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 w:eastAsia="en-GB"/>
              </w:rPr>
            </w:pPr>
          </w:p>
        </w:tc>
        <w:tc>
          <w:tcPr>
            <w:tcW w:w="2740" w:type="dxa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  <w:lastRenderedPageBreak/>
              <w:t>ФО. «Учитель и ученики комментируют»</w:t>
            </w: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  <w:t>ФО. «Учитель и ученики комментируют»</w:t>
            </w: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  <w:t>ФО. «Коллегиальная оценка»</w:t>
            </w: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  <w:tc>
          <w:tcPr>
            <w:tcW w:w="2221" w:type="dxa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noProof/>
                <w:color w:val="244061" w:themeColor="accent1" w:themeShade="8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D56A111" wp14:editId="0F6DF141">
                  <wp:extent cx="673100" cy="622300"/>
                  <wp:effectExtent l="0" t="0" r="0" b="6350"/>
                  <wp:docPr id="14342" name="Рисунок 14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07CD098F" wp14:editId="5FF4563D">
                  <wp:extent cx="673100" cy="630555"/>
                  <wp:effectExtent l="0" t="0" r="0" b="0"/>
                  <wp:docPr id="14343" name="Рисунок 14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63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3B9D5134" wp14:editId="1D411913">
                  <wp:extent cx="673100" cy="575945"/>
                  <wp:effectExtent l="0" t="0" r="0" b="0"/>
                  <wp:docPr id="14344" name="Рисунок 14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</w:tr>
      <w:tr w:rsidR="00D53E23" w:rsidRPr="000555AB" w:rsidTr="00D53E23">
        <w:trPr>
          <w:trHeight w:val="30"/>
        </w:trPr>
        <w:tc>
          <w:tcPr>
            <w:tcW w:w="1560" w:type="dxa"/>
            <w:shd w:val="clear" w:color="auto" w:fill="DAEEF3" w:themeFill="accent5" w:themeFillTint="33"/>
          </w:tcPr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  <w:lastRenderedPageBreak/>
              <w:t>Конец урока</w:t>
            </w:r>
          </w:p>
          <w:p w:rsidR="00D53E23" w:rsidRPr="000555AB" w:rsidRDefault="00D53E23" w:rsidP="007E7FBC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8"/>
                <w:szCs w:val="28"/>
                <w:lang w:val="kk-KZ"/>
              </w:rPr>
              <w:t>Подведение итогов.</w:t>
            </w: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  <w:t>Вспомнят и расскажут о своих лучших качествах, которые мы узнали из сегодняшнего урока.</w:t>
            </w:r>
            <w:r w:rsidRPr="000555AB">
              <w:rPr>
                <w:rFonts w:ascii="Times New Roman" w:hAnsi="Times New Roman" w:cs="Times New Roman"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656BB7EE" wp14:editId="707C10FB">
                  <wp:extent cx="2237105" cy="1447800"/>
                  <wp:effectExtent l="0" t="0" r="0" b="0"/>
                  <wp:docPr id="14347" name="Рисунок 14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55" cy="145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  <w:tc>
          <w:tcPr>
            <w:tcW w:w="3071" w:type="dxa"/>
            <w:gridSpan w:val="2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  <w:t>Да</w:t>
            </w:r>
            <w:r w:rsidRPr="000555A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  <w:t>ет обратную связь</w:t>
            </w:r>
          </w:p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  <w:r w:rsidRPr="000555AB">
              <w:rPr>
                <w:rFonts w:ascii="Times New Roman" w:hAnsi="Times New Roman" w:cs="Times New Roman"/>
                <w:noProof/>
                <w:color w:val="244061" w:themeColor="accent1" w:themeShade="80"/>
                <w:sz w:val="28"/>
                <w:szCs w:val="28"/>
                <w:lang w:eastAsia="ru-RU"/>
              </w:rPr>
              <w:drawing>
                <wp:inline distT="0" distB="0" distL="0" distR="0" wp14:anchorId="62A4601F" wp14:editId="570877AD">
                  <wp:extent cx="1006130" cy="754597"/>
                  <wp:effectExtent l="0" t="0" r="3810" b="7620"/>
                  <wp:docPr id="13481" name="Рисунок 13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140" cy="762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  <w:tc>
          <w:tcPr>
            <w:tcW w:w="2221" w:type="dxa"/>
          </w:tcPr>
          <w:p w:rsidR="00D53E23" w:rsidRPr="000555AB" w:rsidRDefault="00D53E23" w:rsidP="007E7FBC">
            <w:pPr>
              <w:spacing w:line="20" w:lineRule="atLeast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lang w:val="kk-KZ"/>
              </w:rPr>
            </w:pPr>
          </w:p>
        </w:tc>
      </w:tr>
    </w:tbl>
    <w:p w:rsidR="00901B30" w:rsidRDefault="00901B30"/>
    <w:sectPr w:rsidR="00901B30" w:rsidSect="00D53E23">
      <w:pgSz w:w="16840" w:h="11907" w:orient="landscape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1172A"/>
    <w:multiLevelType w:val="hybridMultilevel"/>
    <w:tmpl w:val="BABEA7C0"/>
    <w:lvl w:ilvl="0" w:tplc="23364E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BE8"/>
    <w:rsid w:val="00302BE8"/>
    <w:rsid w:val="00901B30"/>
    <w:rsid w:val="00964F8F"/>
    <w:rsid w:val="00D5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53E2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link w:val="a6"/>
    <w:qFormat/>
    <w:rsid w:val="00D53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D53E23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7"/>
    <w:uiPriority w:val="59"/>
    <w:rsid w:val="00D53E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Без интервала Знак"/>
    <w:basedOn w:val="a0"/>
    <w:link w:val="a5"/>
    <w:locked/>
    <w:rsid w:val="00D53E2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D5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5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53E2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link w:val="a6"/>
    <w:qFormat/>
    <w:rsid w:val="00D53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D53E23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next w:val="a7"/>
    <w:uiPriority w:val="59"/>
    <w:rsid w:val="00D53E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Без интервала Знак"/>
    <w:basedOn w:val="a0"/>
    <w:link w:val="a5"/>
    <w:locked/>
    <w:rsid w:val="00D53E2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D5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5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361</Words>
  <Characters>2061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2</cp:revision>
  <dcterms:created xsi:type="dcterms:W3CDTF">2023-02-16T15:39:00Z</dcterms:created>
  <dcterms:modified xsi:type="dcterms:W3CDTF">2023-02-16T15:44:00Z</dcterms:modified>
</cp:coreProperties>
</file>